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6E9" w:rsidRPr="003C56E9" w:rsidRDefault="003C56E9" w:rsidP="003C56E9">
      <w:p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Retail Business Performance Analysis Report</w:t>
      </w:r>
    </w:p>
    <w:p w:rsidR="003C56E9" w:rsidRPr="003C56E9" w:rsidRDefault="004B0D10"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Introduction</w:t>
      </w:r>
    </w:p>
    <w:p w:rsidR="003C56E9" w:rsidRPr="003C56E9" w:rsidRDefault="003C56E9" w:rsidP="003C56E9">
      <w:p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This report presents a comprehensive analysis of the retail dataset with the objective of uncovering actionable insights related to profitability, seasonal trends, and inventory management. The analysis was conducted using MySQL for data cleaning and Power BI for data visualization.</w:t>
      </w:r>
    </w:p>
    <w:p w:rsidR="003C56E9" w:rsidRPr="003C56E9" w:rsidRDefault="004B0D10"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Methodology</w:t>
      </w:r>
    </w:p>
    <w:p w:rsidR="003C56E9" w:rsidRPr="003C56E9" w:rsidRDefault="003C56E9" w:rsidP="003C56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Data Cleaning</w:t>
      </w:r>
      <w:r w:rsidRPr="003C56E9">
        <w:rPr>
          <w:rFonts w:ascii="Times New Roman" w:eastAsia="Times New Roman" w:hAnsi="Times New Roman" w:cs="Times New Roman"/>
          <w:sz w:val="24"/>
          <w:szCs w:val="24"/>
        </w:rPr>
        <w:t>:</w:t>
      </w:r>
    </w:p>
    <w:p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Null values in Profit and Inventory Days were removed using MySQL.</w:t>
      </w:r>
    </w:p>
    <w:p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The Season column was created using DAX in Power BI to categorize each order by the corresponding season based on the Order Date.</w:t>
      </w:r>
    </w:p>
    <w:p w:rsidR="003C56E9" w:rsidRPr="003C56E9" w:rsidRDefault="003C56E9" w:rsidP="003C56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Tools Used</w:t>
      </w:r>
      <w:r w:rsidRPr="003C56E9">
        <w:rPr>
          <w:rFonts w:ascii="Times New Roman" w:eastAsia="Times New Roman" w:hAnsi="Times New Roman" w:cs="Times New Roman"/>
          <w:sz w:val="24"/>
          <w:szCs w:val="24"/>
        </w:rPr>
        <w:t>:</w:t>
      </w:r>
    </w:p>
    <w:p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MySQL Workbench</w:t>
      </w:r>
      <w:r w:rsidRPr="003C56E9">
        <w:rPr>
          <w:rFonts w:ascii="Times New Roman" w:eastAsia="Times New Roman" w:hAnsi="Times New Roman" w:cs="Times New Roman"/>
          <w:sz w:val="24"/>
          <w:szCs w:val="24"/>
        </w:rPr>
        <w:t>: For initial data exploration and preprocessing.</w:t>
      </w:r>
    </w:p>
    <w:p w:rsid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Power BI</w:t>
      </w:r>
      <w:r w:rsidRPr="003C56E9">
        <w:rPr>
          <w:rFonts w:ascii="Times New Roman" w:eastAsia="Times New Roman" w:hAnsi="Times New Roman" w:cs="Times New Roman"/>
          <w:sz w:val="24"/>
          <w:szCs w:val="24"/>
        </w:rPr>
        <w:t>: For visua</w:t>
      </w:r>
      <w:r>
        <w:rPr>
          <w:rFonts w:ascii="Times New Roman" w:eastAsia="Times New Roman" w:hAnsi="Times New Roman" w:cs="Times New Roman"/>
          <w:sz w:val="24"/>
          <w:szCs w:val="24"/>
        </w:rPr>
        <w:t>lization and dashboard creation.</w:t>
      </w:r>
    </w:p>
    <w:p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hAnsi="Times New Roman" w:cs="Times New Roman"/>
          <w:b/>
        </w:rPr>
        <w:t>Python (Pandas, Seaborn</w:t>
      </w:r>
      <w:r w:rsidRPr="003C56E9">
        <w:rPr>
          <w:rFonts w:ascii="Times New Roman" w:hAnsi="Times New Roman" w:cs="Times New Roman"/>
        </w:rPr>
        <w:t>):</w:t>
      </w:r>
      <w:r>
        <w:rPr>
          <w:rFonts w:ascii="Times New Roman" w:hAnsi="Times New Roman" w:cs="Times New Roman"/>
        </w:rPr>
        <w:t xml:space="preserve"> </w:t>
      </w:r>
      <w:r>
        <w:rPr>
          <w:rFonts w:ascii="Times New Roman" w:eastAsia="Times New Roman" w:hAnsi="Times New Roman" w:cs="Times New Roman"/>
          <w:sz w:val="24"/>
          <w:szCs w:val="24"/>
        </w:rPr>
        <w:t xml:space="preserve">For </w:t>
      </w:r>
      <w:r w:rsidRPr="003C56E9">
        <w:rPr>
          <w:rFonts w:ascii="Times New Roman" w:hAnsi="Times New Roman" w:cs="Times New Roman"/>
        </w:rPr>
        <w:t>correlation between inventory days and profitability</w:t>
      </w:r>
      <w:r>
        <w:rPr>
          <w:rFonts w:ascii="Times New Roman" w:hAnsi="Times New Roman" w:cs="Times New Roman"/>
        </w:rPr>
        <w:t>.</w:t>
      </w:r>
    </w:p>
    <w:p w:rsidR="003C56E9" w:rsidRPr="003C56E9" w:rsidRDefault="003C56E9" w:rsidP="003C56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Calculated Fields</w:t>
      </w:r>
      <w:r w:rsidRPr="003C56E9">
        <w:rPr>
          <w:rFonts w:ascii="Times New Roman" w:eastAsia="Times New Roman" w:hAnsi="Times New Roman" w:cs="Times New Roman"/>
          <w:sz w:val="24"/>
          <w:szCs w:val="24"/>
        </w:rPr>
        <w:t>:</w:t>
      </w:r>
    </w:p>
    <w:p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Profit Margin</w:t>
      </w:r>
      <w:r w:rsidRPr="003C56E9">
        <w:rPr>
          <w:rFonts w:ascii="Times New Roman" w:eastAsia="Times New Roman" w:hAnsi="Times New Roman" w:cs="Times New Roman"/>
          <w:sz w:val="24"/>
          <w:szCs w:val="24"/>
        </w:rPr>
        <w:t xml:space="preserve"> = Profit / Sales</w:t>
      </w:r>
    </w:p>
    <w:p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Season</w:t>
      </w:r>
      <w:r w:rsidRPr="003C56E9">
        <w:rPr>
          <w:rFonts w:ascii="Times New Roman" w:eastAsia="Times New Roman" w:hAnsi="Times New Roman" w:cs="Times New Roman"/>
          <w:sz w:val="24"/>
          <w:szCs w:val="24"/>
        </w:rPr>
        <w:t xml:space="preserve"> column generated from Order Date using DAX:</w:t>
      </w:r>
    </w:p>
    <w:p w:rsidR="003C56E9" w:rsidRPr="003C56E9" w:rsidRDefault="003C56E9" w:rsidP="003C56E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6E9">
        <w:rPr>
          <w:rFonts w:ascii="Courier New" w:eastAsia="Times New Roman" w:hAnsi="Courier New" w:cs="Courier New"/>
          <w:sz w:val="20"/>
          <w:szCs w:val="20"/>
        </w:rPr>
        <w:t>Season = SWITCH(TRUE(),</w:t>
      </w:r>
    </w:p>
    <w:p w:rsidR="003C56E9" w:rsidRPr="003C56E9" w:rsidRDefault="003C56E9" w:rsidP="003C56E9">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6E9">
        <w:rPr>
          <w:rFonts w:ascii="Courier New" w:eastAsia="Times New Roman" w:hAnsi="Courier New" w:cs="Courier New"/>
          <w:sz w:val="20"/>
          <w:szCs w:val="20"/>
        </w:rPr>
        <w:t xml:space="preserve">    MONTH(</w:t>
      </w:r>
      <w:r>
        <w:rPr>
          <w:rFonts w:ascii="Courier New" w:eastAsia="Times New Roman" w:hAnsi="Courier New" w:cs="Courier New"/>
          <w:sz w:val="20"/>
          <w:szCs w:val="20"/>
        </w:rPr>
        <w:t>'</w:t>
      </w:r>
      <w:r w:rsidRPr="003C56E9">
        <w:t xml:space="preserve"> </w:t>
      </w:r>
      <w:r w:rsidRPr="003C56E9">
        <w:rPr>
          <w:rFonts w:ascii="Courier New" w:eastAsia="Times New Roman" w:hAnsi="Courier New" w:cs="Courier New"/>
          <w:sz w:val="20"/>
          <w:szCs w:val="20"/>
        </w:rPr>
        <w:t>Superstore_Clean '[OrderDate]) IN {12,1,2}, "Winter",</w:t>
      </w:r>
    </w:p>
    <w:p w:rsidR="003C56E9" w:rsidRPr="003C56E9" w:rsidRDefault="003C56E9" w:rsidP="003C56E9">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MONTH('</w:t>
      </w:r>
      <w:r w:rsidRPr="003C56E9">
        <w:t xml:space="preserve"> </w:t>
      </w:r>
      <w:r w:rsidRPr="003C56E9">
        <w:rPr>
          <w:rFonts w:ascii="Courier New" w:eastAsia="Times New Roman" w:hAnsi="Courier New" w:cs="Courier New"/>
          <w:sz w:val="20"/>
          <w:szCs w:val="20"/>
        </w:rPr>
        <w:t>Superstore_Clean '[OrderDate]) IN {3,4,5}, "Spring",</w:t>
      </w:r>
    </w:p>
    <w:p w:rsidR="003C56E9" w:rsidRPr="003C56E9" w:rsidRDefault="003C56E9" w:rsidP="003C56E9">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MONTH('</w:t>
      </w:r>
      <w:r w:rsidRPr="003C56E9">
        <w:t xml:space="preserve"> </w:t>
      </w:r>
      <w:r w:rsidRPr="003C56E9">
        <w:rPr>
          <w:rFonts w:ascii="Courier New" w:eastAsia="Times New Roman" w:hAnsi="Courier New" w:cs="Courier New"/>
          <w:sz w:val="20"/>
          <w:szCs w:val="20"/>
        </w:rPr>
        <w:t>Superstore_Clean '[OrderDate]) IN {6,7,8}, "Summer",</w:t>
      </w:r>
    </w:p>
    <w:p w:rsidR="003C56E9" w:rsidRPr="003C56E9" w:rsidRDefault="003C56E9" w:rsidP="003C56E9">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MONTH('</w:t>
      </w:r>
      <w:r w:rsidRPr="003C56E9">
        <w:t xml:space="preserve"> </w:t>
      </w:r>
      <w:r w:rsidRPr="003C56E9">
        <w:rPr>
          <w:rFonts w:ascii="Courier New" w:eastAsia="Times New Roman" w:hAnsi="Courier New" w:cs="Courier New"/>
          <w:sz w:val="20"/>
          <w:szCs w:val="20"/>
        </w:rPr>
        <w:t>Superstore_Clean '[OrderDate]) IN {9,10,11}, "Fall"</w:t>
      </w:r>
    </w:p>
    <w:p w:rsidR="003C56E9" w:rsidRPr="003C56E9" w:rsidRDefault="003C56E9" w:rsidP="003C56E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6E9">
        <w:rPr>
          <w:rFonts w:ascii="Courier New" w:eastAsia="Times New Roman" w:hAnsi="Courier New" w:cs="Courier New"/>
          <w:sz w:val="20"/>
          <w:szCs w:val="20"/>
        </w:rPr>
        <w:t>)</w:t>
      </w:r>
    </w:p>
    <w:p w:rsidR="003C56E9" w:rsidRPr="003C56E9" w:rsidRDefault="004B0D10"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Key Findings</w:t>
      </w:r>
    </w:p>
    <w:p w:rsidR="003C56E9" w:rsidRPr="0032350D" w:rsidRDefault="003C56E9" w:rsidP="0032350D">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32350D">
        <w:rPr>
          <w:rFonts w:ascii="Times New Roman" w:eastAsia="Times New Roman" w:hAnsi="Times New Roman" w:cs="Times New Roman"/>
          <w:b/>
          <w:bCs/>
          <w:sz w:val="24"/>
          <w:szCs w:val="24"/>
        </w:rPr>
        <w:t>Least Profitable Categories/Sub-Categories</w:t>
      </w:r>
      <w:r w:rsidR="0032350D" w:rsidRPr="0032350D">
        <w:rPr>
          <w:rFonts w:ascii="Times New Roman" w:eastAsia="Times New Roman" w:hAnsi="Times New Roman" w:cs="Times New Roman"/>
          <w:b/>
          <w:bCs/>
          <w:sz w:val="24"/>
          <w:szCs w:val="24"/>
        </w:rPr>
        <w:br/>
      </w:r>
    </w:p>
    <w:p w:rsidR="0032350D" w:rsidRPr="0032350D" w:rsidRDefault="0032350D" w:rsidP="0032350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r>
        <w:rPr>
          <w:noProof/>
        </w:rPr>
        <w:drawing>
          <wp:inline distT="0" distB="0" distL="0" distR="0" wp14:anchorId="2C1F9A19" wp14:editId="42415FD6">
            <wp:extent cx="3009900" cy="291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0847" cy="2929305"/>
                    </a:xfrm>
                    <a:prstGeom prst="rect">
                      <a:avLst/>
                    </a:prstGeom>
                  </pic:spPr>
                </pic:pic>
              </a:graphicData>
            </a:graphic>
          </wp:inline>
        </w:drawing>
      </w:r>
    </w:p>
    <w:p w:rsidR="003C56E9" w:rsidRPr="003C56E9" w:rsidRDefault="003C56E9" w:rsidP="003C56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Categories and sub-categories with the lowest average profit margins were identified.</w:t>
      </w:r>
    </w:p>
    <w:p w:rsidR="003C56E9" w:rsidRPr="003C56E9" w:rsidRDefault="003C56E9" w:rsidP="0032350D">
      <w:pPr>
        <w:pStyle w:val="NormalWeb"/>
      </w:pPr>
      <w:r w:rsidRPr="003C56E9">
        <w:rPr>
          <w:b/>
          <w:bCs/>
        </w:rPr>
        <w:t>Key Insight</w:t>
      </w:r>
      <w:r w:rsidR="00301A15">
        <w:t>: I</w:t>
      </w:r>
      <w:r w:rsidRPr="003C56E9">
        <w:t>n the "Office Supplies"</w:t>
      </w:r>
      <w:r w:rsidR="005A054B">
        <w:t xml:space="preserve"> category</w:t>
      </w:r>
      <w:r w:rsidRPr="003C56E9">
        <w:t xml:space="preserve"> </w:t>
      </w:r>
      <w:r w:rsidR="00301A15" w:rsidRPr="003C56E9">
        <w:t>"</w:t>
      </w:r>
      <w:r w:rsidR="00301A15">
        <w:t>Blinders</w:t>
      </w:r>
      <w:r w:rsidR="00301A15" w:rsidRPr="003C56E9">
        <w:t>"</w:t>
      </w:r>
      <w:r w:rsidR="00301A15">
        <w:t xml:space="preserve">, </w:t>
      </w:r>
      <w:r w:rsidR="00301A15" w:rsidRPr="003C56E9">
        <w:t>"</w:t>
      </w:r>
      <w:r w:rsidR="00301A15">
        <w:t>Appliances</w:t>
      </w:r>
      <w:r w:rsidR="00301A15" w:rsidRPr="003C56E9">
        <w:t>"</w:t>
      </w:r>
      <w:r w:rsidR="00301A15">
        <w:t xml:space="preserve"> </w:t>
      </w:r>
      <w:r w:rsidRPr="003C56E9">
        <w:t xml:space="preserve">and </w:t>
      </w:r>
      <w:r w:rsidR="00AE27EA">
        <w:t>in</w:t>
      </w:r>
      <w:r w:rsidR="00AE27EA" w:rsidRPr="003C56E9">
        <w:t xml:space="preserve"> the</w:t>
      </w:r>
      <w:r w:rsidR="00AE27EA">
        <w:t xml:space="preserve"> </w:t>
      </w:r>
      <w:r w:rsidR="00AE27EA" w:rsidRPr="003C56E9">
        <w:t>"</w:t>
      </w:r>
      <w:r w:rsidR="00AE27EA">
        <w:t>Furniture</w:t>
      </w:r>
      <w:r w:rsidR="00AE27EA" w:rsidRPr="003C56E9">
        <w:t>"</w:t>
      </w:r>
      <w:r w:rsidR="00AE27EA">
        <w:t xml:space="preserve"> category</w:t>
      </w:r>
      <w:r w:rsidR="00AE27EA" w:rsidRPr="003C56E9">
        <w:t xml:space="preserve"> </w:t>
      </w:r>
      <w:r w:rsidRPr="003C56E9">
        <w:t>"</w:t>
      </w:r>
      <w:r w:rsidR="00AE27EA" w:rsidRPr="003C56E9">
        <w:t>Tables”</w:t>
      </w:r>
      <w:r w:rsidR="00AE27EA">
        <w:t>,</w:t>
      </w:r>
      <w:r w:rsidR="00AE27EA" w:rsidRPr="003C56E9">
        <w:t xml:space="preserve"> </w:t>
      </w:r>
      <w:r w:rsidR="00AE27EA">
        <w:t>“Bookcases</w:t>
      </w:r>
      <w:r w:rsidR="00AE27EA" w:rsidRPr="003C56E9">
        <w:t>"</w:t>
      </w:r>
      <w:r w:rsidR="005A054B">
        <w:t xml:space="preserve"> </w:t>
      </w:r>
      <w:r w:rsidRPr="003C56E9">
        <w:t>sub-category consistently showed low profit margins</w:t>
      </w:r>
      <w:r w:rsidR="00201D96">
        <w:t xml:space="preserve"> </w:t>
      </w:r>
      <w:r w:rsidR="00201D96" w:rsidRPr="00201D96">
        <w:t>across all regions.</w:t>
      </w:r>
    </w:p>
    <w:p w:rsidR="003C56E9" w:rsidRPr="009D5931" w:rsidRDefault="003C56E9" w:rsidP="009D5931">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9D5931">
        <w:rPr>
          <w:rFonts w:ascii="Times New Roman" w:eastAsia="Times New Roman" w:hAnsi="Times New Roman" w:cs="Times New Roman"/>
          <w:b/>
          <w:bCs/>
          <w:sz w:val="24"/>
          <w:szCs w:val="24"/>
        </w:rPr>
        <w:t>Seasonal Trends</w:t>
      </w:r>
    </w:p>
    <w:p w:rsidR="00201D96" w:rsidRDefault="00201D96" w:rsidP="009D5931">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9D5931" w:rsidRPr="009D5931" w:rsidRDefault="00201D96" w:rsidP="009D5931">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321EDA">
        <w:rPr>
          <w:noProof/>
        </w:rPr>
        <w:drawing>
          <wp:inline distT="0" distB="0" distL="0" distR="0" wp14:anchorId="2ECF17FC" wp14:editId="2045250F">
            <wp:extent cx="317182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1825" cy="3019425"/>
                    </a:xfrm>
                    <a:prstGeom prst="rect">
                      <a:avLst/>
                    </a:prstGeom>
                  </pic:spPr>
                </pic:pic>
              </a:graphicData>
            </a:graphic>
          </wp:inline>
        </w:drawing>
      </w:r>
    </w:p>
    <w:p w:rsidR="003C56E9" w:rsidRDefault="003C56E9" w:rsidP="003C56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Seasonal sales analysis showed a spike in certain product categories during specific seasons.</w:t>
      </w:r>
    </w:p>
    <w:p w:rsidR="00321EDA" w:rsidRPr="00321EDA" w:rsidRDefault="00321EDA" w:rsidP="00321EDA">
      <w:pPr>
        <w:pStyle w:val="NormalWeb"/>
        <w:numPr>
          <w:ilvl w:val="0"/>
          <w:numId w:val="3"/>
        </w:numPr>
      </w:pPr>
      <w:r w:rsidRPr="003C56E9">
        <w:rPr>
          <w:b/>
          <w:bCs/>
        </w:rPr>
        <w:lastRenderedPageBreak/>
        <w:t>Key Insight</w:t>
      </w:r>
      <w:r w:rsidRPr="003C56E9">
        <w:t xml:space="preserve">: </w:t>
      </w:r>
      <w:r>
        <w:t xml:space="preserve">Notable increase in sales during </w:t>
      </w:r>
      <w:r>
        <w:rPr>
          <w:rStyle w:val="Strong"/>
        </w:rPr>
        <w:t>winter</w:t>
      </w:r>
      <w:r>
        <w:t xml:space="preserve"> and </w:t>
      </w:r>
      <w:r>
        <w:rPr>
          <w:rStyle w:val="Strong"/>
        </w:rPr>
        <w:t>fall</w:t>
      </w:r>
      <w:r>
        <w:t xml:space="preserve"> seasons</w:t>
      </w:r>
      <w:r w:rsidRPr="003C56E9">
        <w:t>.</w:t>
      </w:r>
      <w:r>
        <w:t xml:space="preserve"> </w:t>
      </w:r>
      <w:r w:rsidRPr="00321EDA">
        <w:t>Electronics and Furniture sales peak during November–December, indicating strong holiday demand.</w:t>
      </w:r>
    </w:p>
    <w:p w:rsidR="003C56E9" w:rsidRPr="00201D96" w:rsidRDefault="003C56E9" w:rsidP="00201D96">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201D96">
        <w:rPr>
          <w:rFonts w:ascii="Times New Roman" w:eastAsia="Times New Roman" w:hAnsi="Times New Roman" w:cs="Times New Roman"/>
          <w:b/>
          <w:bCs/>
          <w:sz w:val="24"/>
          <w:szCs w:val="24"/>
        </w:rPr>
        <w:t>Inventory Days vs Profit Margin</w:t>
      </w:r>
    </w:p>
    <w:p w:rsidR="00201D96" w:rsidRDefault="00201D96" w:rsidP="00201D96">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201D96" w:rsidRPr="00201D96" w:rsidRDefault="00201D96" w:rsidP="00201D96">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Pr>
          <w:noProof/>
        </w:rPr>
        <w:drawing>
          <wp:inline distT="0" distB="0" distL="0" distR="0" wp14:anchorId="4EE24D33" wp14:editId="511A8542">
            <wp:extent cx="307657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3019425"/>
                    </a:xfrm>
                    <a:prstGeom prst="rect">
                      <a:avLst/>
                    </a:prstGeom>
                  </pic:spPr>
                </pic:pic>
              </a:graphicData>
            </a:graphic>
          </wp:inline>
        </w:drawing>
      </w:r>
    </w:p>
    <w:p w:rsidR="003C56E9" w:rsidRPr="003C56E9" w:rsidRDefault="003C56E9" w:rsidP="003C56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A scatter plot showed which products have high inventory days and low profit margins.</w:t>
      </w:r>
    </w:p>
    <w:p w:rsidR="003C56E9" w:rsidRPr="003C56E9" w:rsidRDefault="003C56E9" w:rsidP="003C56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Key Insight</w:t>
      </w:r>
      <w:r w:rsidRPr="003C56E9">
        <w:rPr>
          <w:rFonts w:ascii="Times New Roman" w:eastAsia="Times New Roman" w:hAnsi="Times New Roman" w:cs="Times New Roman"/>
          <w:sz w:val="24"/>
          <w:szCs w:val="24"/>
        </w:rPr>
        <w:t>: Several "Office Supplies" and "Furniture" items are overstocked and underperforming.</w:t>
      </w:r>
    </w:p>
    <w:p w:rsidR="003C56E9" w:rsidRPr="003C56E9" w:rsidRDefault="003C56E9" w:rsidP="003C56E9">
      <w:pPr>
        <w:spacing w:before="100" w:beforeAutospacing="1" w:after="100" w:afterAutospacing="1" w:line="240" w:lineRule="auto"/>
        <w:outlineLvl w:val="3"/>
        <w:rPr>
          <w:rFonts w:ascii="Times New Roman" w:eastAsia="Times New Roman" w:hAnsi="Times New Roman" w:cs="Times New Roman"/>
          <w:b/>
          <w:bCs/>
          <w:sz w:val="24"/>
          <w:szCs w:val="24"/>
        </w:rPr>
      </w:pPr>
      <w:r w:rsidRPr="003C56E9">
        <w:rPr>
          <w:rFonts w:ascii="Times New Roman" w:eastAsia="Times New Roman" w:hAnsi="Times New Roman" w:cs="Times New Roman"/>
          <w:b/>
          <w:bCs/>
          <w:sz w:val="24"/>
          <w:szCs w:val="24"/>
        </w:rPr>
        <w:t>4. KPI Summary</w:t>
      </w:r>
    </w:p>
    <w:p w:rsidR="003C56E9" w:rsidRPr="003C56E9" w:rsidRDefault="003C56E9" w:rsidP="003C56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Total Sales</w:t>
      </w:r>
      <w:r w:rsidR="002E01FB">
        <w:rPr>
          <w:rFonts w:ascii="Times New Roman" w:eastAsia="Times New Roman" w:hAnsi="Times New Roman" w:cs="Times New Roman"/>
          <w:sz w:val="24"/>
          <w:szCs w:val="24"/>
        </w:rPr>
        <w:t>: ₹2.30M</w:t>
      </w:r>
    </w:p>
    <w:p w:rsidR="003C56E9" w:rsidRPr="003C56E9" w:rsidRDefault="003C56E9" w:rsidP="003C56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Total Profit</w:t>
      </w:r>
      <w:r w:rsidRPr="003C56E9">
        <w:rPr>
          <w:rFonts w:ascii="Times New Roman" w:eastAsia="Times New Roman" w:hAnsi="Times New Roman" w:cs="Times New Roman"/>
          <w:sz w:val="24"/>
          <w:szCs w:val="24"/>
        </w:rPr>
        <w:t xml:space="preserve">: </w:t>
      </w:r>
      <w:r w:rsidR="002E01FB">
        <w:rPr>
          <w:rFonts w:ascii="Times New Roman" w:eastAsia="Times New Roman" w:hAnsi="Times New Roman" w:cs="Times New Roman"/>
          <w:sz w:val="24"/>
          <w:szCs w:val="24"/>
        </w:rPr>
        <w:t>286.40K</w:t>
      </w:r>
    </w:p>
    <w:p w:rsidR="004B0D10" w:rsidRPr="004B0D10" w:rsidRDefault="003C56E9" w:rsidP="004B0D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Average Inventory Days</w:t>
      </w:r>
      <w:r w:rsidR="002E01FB">
        <w:rPr>
          <w:rFonts w:ascii="Times New Roman" w:eastAsia="Times New Roman" w:hAnsi="Times New Roman" w:cs="Times New Roman"/>
          <w:sz w:val="24"/>
          <w:szCs w:val="24"/>
        </w:rPr>
        <w:t xml:space="preserve">: 3.96 </w:t>
      </w:r>
      <w:r w:rsidRPr="003C56E9">
        <w:rPr>
          <w:rFonts w:ascii="Times New Roman" w:eastAsia="Times New Roman" w:hAnsi="Times New Roman" w:cs="Times New Roman"/>
          <w:sz w:val="24"/>
          <w:szCs w:val="24"/>
        </w:rPr>
        <w:t>Days</w:t>
      </w:r>
      <w:bookmarkStart w:id="0" w:name="_GoBack"/>
      <w:bookmarkEnd w:id="0"/>
    </w:p>
    <w:p w:rsidR="003C56E9" w:rsidRPr="003C56E9" w:rsidRDefault="004B0D10"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Recommendations</w:t>
      </w:r>
    </w:p>
    <w:p w:rsidR="003C56E9" w:rsidRPr="003C56E9" w:rsidRDefault="003C56E9" w:rsidP="003C5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Discount Strategies</w:t>
      </w:r>
      <w:r w:rsidRPr="003C56E9">
        <w:rPr>
          <w:rFonts w:ascii="Times New Roman" w:eastAsia="Times New Roman" w:hAnsi="Times New Roman" w:cs="Times New Roman"/>
          <w:sz w:val="24"/>
          <w:szCs w:val="24"/>
        </w:rPr>
        <w:t>:</w:t>
      </w:r>
    </w:p>
    <w:p w:rsidR="003C56E9" w:rsidRDefault="003C56E9" w:rsidP="003C5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Offer targeted discounts on slow-moving items with high inventory days.</w:t>
      </w:r>
    </w:p>
    <w:p w:rsidR="004B6F11" w:rsidRPr="003C56E9" w:rsidRDefault="004B6F11" w:rsidP="004B6F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Consider clearance sales for underperforming product lines.</w:t>
      </w:r>
    </w:p>
    <w:p w:rsidR="003C56E9" w:rsidRPr="003C56E9" w:rsidRDefault="003C56E9" w:rsidP="003C5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Stock Reduction</w:t>
      </w:r>
      <w:r w:rsidRPr="003C56E9">
        <w:rPr>
          <w:rFonts w:ascii="Times New Roman" w:eastAsia="Times New Roman" w:hAnsi="Times New Roman" w:cs="Times New Roman"/>
          <w:sz w:val="24"/>
          <w:szCs w:val="24"/>
        </w:rPr>
        <w:t>:</w:t>
      </w:r>
    </w:p>
    <w:p w:rsidR="003C56E9" w:rsidRDefault="003C56E9" w:rsidP="003C5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Reduce inventory levels for items with poor profit margins to free up capital.</w:t>
      </w:r>
    </w:p>
    <w:p w:rsidR="004B6F11" w:rsidRPr="003C56E9" w:rsidRDefault="004B6F11" w:rsidP="004B6F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Implement Just-in-Time (JIT) inventory for stationary and office supplies.</w:t>
      </w:r>
    </w:p>
    <w:p w:rsidR="003C56E9" w:rsidRPr="003C56E9" w:rsidRDefault="003C56E9" w:rsidP="003C5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Product Bundling</w:t>
      </w:r>
      <w:r w:rsidRPr="003C56E9">
        <w:rPr>
          <w:rFonts w:ascii="Times New Roman" w:eastAsia="Times New Roman" w:hAnsi="Times New Roman" w:cs="Times New Roman"/>
          <w:sz w:val="24"/>
          <w:szCs w:val="24"/>
        </w:rPr>
        <w:t>:</w:t>
      </w:r>
    </w:p>
    <w:p w:rsidR="003C56E9" w:rsidRDefault="003C56E9" w:rsidP="003C5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Bundle underperforming products with high-performing ones to increase overall value.</w:t>
      </w:r>
    </w:p>
    <w:p w:rsidR="004B6F11" w:rsidRPr="003C56E9" w:rsidRDefault="004B6F11" w:rsidP="004B6F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lastRenderedPageBreak/>
        <w:t>Example: Combine envelopes with premium stationery sets.</w:t>
      </w:r>
    </w:p>
    <w:p w:rsidR="003C56E9" w:rsidRPr="003C56E9" w:rsidRDefault="003C56E9" w:rsidP="003C5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Seasonal Marketing</w:t>
      </w:r>
      <w:r w:rsidRPr="003C56E9">
        <w:rPr>
          <w:rFonts w:ascii="Times New Roman" w:eastAsia="Times New Roman" w:hAnsi="Times New Roman" w:cs="Times New Roman"/>
          <w:sz w:val="24"/>
          <w:szCs w:val="24"/>
        </w:rPr>
        <w:t>:</w:t>
      </w:r>
    </w:p>
    <w:p w:rsidR="004B6F11" w:rsidRDefault="004B6F11" w:rsidP="004B6F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Launch targeted campaigns in high-performing seasons (Winter/Fall).</w:t>
      </w:r>
    </w:p>
    <w:p w:rsidR="004B0D10" w:rsidRPr="004B0D10" w:rsidRDefault="004B6F11" w:rsidP="004B0D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Promote electronics and furniture aggressively during holiday periods.</w:t>
      </w:r>
    </w:p>
    <w:p w:rsidR="003C56E9" w:rsidRPr="003C56E9" w:rsidRDefault="004B0D10"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Conclusion</w:t>
      </w:r>
    </w:p>
    <w:p w:rsidR="003C56E9" w:rsidRPr="003C56E9" w:rsidRDefault="003C56E9" w:rsidP="003C56E9">
      <w:p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This analysis highlights several actionable opportunities to optimize retail performance. By implementing discount strategies, adjusting stock levels, and leveraging seasonal trends, the business can improve profitability and reduce inventory inefficiencies. Further analysis on customer demographics and regional performance is recommended for deeper strategic planning.</w:t>
      </w:r>
    </w:p>
    <w:p w:rsidR="003C56E9" w:rsidRPr="003C56E9" w:rsidRDefault="004B0D10"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3C56E9" w:rsidRPr="003C56E9" w:rsidRDefault="003C56E9" w:rsidP="003C56E9">
      <w:p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End of Report</w:t>
      </w:r>
    </w:p>
    <w:p w:rsidR="003D7F40" w:rsidRDefault="003D7F40"/>
    <w:sectPr w:rsidR="003D7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0297"/>
    <w:multiLevelType w:val="multilevel"/>
    <w:tmpl w:val="1B724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7001B"/>
    <w:multiLevelType w:val="multilevel"/>
    <w:tmpl w:val="83549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85709"/>
    <w:multiLevelType w:val="multilevel"/>
    <w:tmpl w:val="8EDA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D2FC8"/>
    <w:multiLevelType w:val="multilevel"/>
    <w:tmpl w:val="A62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404B9"/>
    <w:multiLevelType w:val="multilevel"/>
    <w:tmpl w:val="D7C6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51A00"/>
    <w:multiLevelType w:val="hybridMultilevel"/>
    <w:tmpl w:val="D6D8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D27EA"/>
    <w:multiLevelType w:val="multilevel"/>
    <w:tmpl w:val="EE7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E0379"/>
    <w:multiLevelType w:val="multilevel"/>
    <w:tmpl w:val="DAE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46B61"/>
    <w:multiLevelType w:val="multilevel"/>
    <w:tmpl w:val="696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51634"/>
    <w:multiLevelType w:val="multilevel"/>
    <w:tmpl w:val="EE2C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3"/>
  </w:num>
  <w:num w:numId="5">
    <w:abstractNumId w:val="6"/>
  </w:num>
  <w:num w:numId="6">
    <w:abstractNumId w:val="0"/>
  </w:num>
  <w:num w:numId="7">
    <w:abstractNumId w:val="5"/>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E9"/>
    <w:rsid w:val="00201D96"/>
    <w:rsid w:val="002E01FB"/>
    <w:rsid w:val="00301A15"/>
    <w:rsid w:val="00321EDA"/>
    <w:rsid w:val="0032350D"/>
    <w:rsid w:val="003C56E9"/>
    <w:rsid w:val="003D7F40"/>
    <w:rsid w:val="004B0D10"/>
    <w:rsid w:val="004B6F11"/>
    <w:rsid w:val="005A054B"/>
    <w:rsid w:val="00755C72"/>
    <w:rsid w:val="009D5931"/>
    <w:rsid w:val="00AE27EA"/>
    <w:rsid w:val="00C2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24C0"/>
  <w15:chartTrackingRefBased/>
  <w15:docId w15:val="{1592AAF9-9000-43A6-9A42-5497DD0E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C5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56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6E9"/>
    <w:rPr>
      <w:b/>
      <w:bCs/>
    </w:rPr>
  </w:style>
  <w:style w:type="character" w:customStyle="1" w:styleId="Heading3Char">
    <w:name w:val="Heading 3 Char"/>
    <w:basedOn w:val="DefaultParagraphFont"/>
    <w:link w:val="Heading3"/>
    <w:uiPriority w:val="9"/>
    <w:rsid w:val="003C56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56E9"/>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C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6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56E9"/>
    <w:rPr>
      <w:rFonts w:ascii="Courier New" w:eastAsia="Times New Roman" w:hAnsi="Courier New" w:cs="Courier New"/>
      <w:sz w:val="20"/>
      <w:szCs w:val="20"/>
    </w:rPr>
  </w:style>
  <w:style w:type="paragraph" w:styleId="ListParagraph">
    <w:name w:val="List Paragraph"/>
    <w:basedOn w:val="Normal"/>
    <w:uiPriority w:val="34"/>
    <w:qFormat/>
    <w:rsid w:val="00323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2686">
      <w:bodyDiv w:val="1"/>
      <w:marLeft w:val="0"/>
      <w:marRight w:val="0"/>
      <w:marTop w:val="0"/>
      <w:marBottom w:val="0"/>
      <w:divBdr>
        <w:top w:val="none" w:sz="0" w:space="0" w:color="auto"/>
        <w:left w:val="none" w:sz="0" w:space="0" w:color="auto"/>
        <w:bottom w:val="none" w:sz="0" w:space="0" w:color="auto"/>
        <w:right w:val="none" w:sz="0" w:space="0" w:color="auto"/>
      </w:divBdr>
    </w:div>
    <w:div w:id="292180837">
      <w:bodyDiv w:val="1"/>
      <w:marLeft w:val="0"/>
      <w:marRight w:val="0"/>
      <w:marTop w:val="0"/>
      <w:marBottom w:val="0"/>
      <w:divBdr>
        <w:top w:val="none" w:sz="0" w:space="0" w:color="auto"/>
        <w:left w:val="none" w:sz="0" w:space="0" w:color="auto"/>
        <w:bottom w:val="none" w:sz="0" w:space="0" w:color="auto"/>
        <w:right w:val="none" w:sz="0" w:space="0" w:color="auto"/>
      </w:divBdr>
    </w:div>
    <w:div w:id="385036087">
      <w:bodyDiv w:val="1"/>
      <w:marLeft w:val="0"/>
      <w:marRight w:val="0"/>
      <w:marTop w:val="0"/>
      <w:marBottom w:val="0"/>
      <w:divBdr>
        <w:top w:val="none" w:sz="0" w:space="0" w:color="auto"/>
        <w:left w:val="none" w:sz="0" w:space="0" w:color="auto"/>
        <w:bottom w:val="none" w:sz="0" w:space="0" w:color="auto"/>
        <w:right w:val="none" w:sz="0" w:space="0" w:color="auto"/>
      </w:divBdr>
    </w:div>
    <w:div w:id="427310015">
      <w:bodyDiv w:val="1"/>
      <w:marLeft w:val="0"/>
      <w:marRight w:val="0"/>
      <w:marTop w:val="0"/>
      <w:marBottom w:val="0"/>
      <w:divBdr>
        <w:top w:val="none" w:sz="0" w:space="0" w:color="auto"/>
        <w:left w:val="none" w:sz="0" w:space="0" w:color="auto"/>
        <w:bottom w:val="none" w:sz="0" w:space="0" w:color="auto"/>
        <w:right w:val="none" w:sz="0" w:space="0" w:color="auto"/>
      </w:divBdr>
    </w:div>
    <w:div w:id="792210356">
      <w:bodyDiv w:val="1"/>
      <w:marLeft w:val="0"/>
      <w:marRight w:val="0"/>
      <w:marTop w:val="0"/>
      <w:marBottom w:val="0"/>
      <w:divBdr>
        <w:top w:val="none" w:sz="0" w:space="0" w:color="auto"/>
        <w:left w:val="none" w:sz="0" w:space="0" w:color="auto"/>
        <w:bottom w:val="none" w:sz="0" w:space="0" w:color="auto"/>
        <w:right w:val="none" w:sz="0" w:space="0" w:color="auto"/>
      </w:divBdr>
    </w:div>
    <w:div w:id="808090020">
      <w:bodyDiv w:val="1"/>
      <w:marLeft w:val="0"/>
      <w:marRight w:val="0"/>
      <w:marTop w:val="0"/>
      <w:marBottom w:val="0"/>
      <w:divBdr>
        <w:top w:val="none" w:sz="0" w:space="0" w:color="auto"/>
        <w:left w:val="none" w:sz="0" w:space="0" w:color="auto"/>
        <w:bottom w:val="none" w:sz="0" w:space="0" w:color="auto"/>
        <w:right w:val="none" w:sz="0" w:space="0" w:color="auto"/>
      </w:divBdr>
    </w:div>
    <w:div w:id="1072579193">
      <w:bodyDiv w:val="1"/>
      <w:marLeft w:val="0"/>
      <w:marRight w:val="0"/>
      <w:marTop w:val="0"/>
      <w:marBottom w:val="0"/>
      <w:divBdr>
        <w:top w:val="none" w:sz="0" w:space="0" w:color="auto"/>
        <w:left w:val="none" w:sz="0" w:space="0" w:color="auto"/>
        <w:bottom w:val="none" w:sz="0" w:space="0" w:color="auto"/>
        <w:right w:val="none" w:sz="0" w:space="0" w:color="auto"/>
      </w:divBdr>
    </w:div>
    <w:div w:id="1079016793">
      <w:bodyDiv w:val="1"/>
      <w:marLeft w:val="0"/>
      <w:marRight w:val="0"/>
      <w:marTop w:val="0"/>
      <w:marBottom w:val="0"/>
      <w:divBdr>
        <w:top w:val="none" w:sz="0" w:space="0" w:color="auto"/>
        <w:left w:val="none" w:sz="0" w:space="0" w:color="auto"/>
        <w:bottom w:val="none" w:sz="0" w:space="0" w:color="auto"/>
        <w:right w:val="none" w:sz="0" w:space="0" w:color="auto"/>
      </w:divBdr>
    </w:div>
    <w:div w:id="1542208807">
      <w:bodyDiv w:val="1"/>
      <w:marLeft w:val="0"/>
      <w:marRight w:val="0"/>
      <w:marTop w:val="0"/>
      <w:marBottom w:val="0"/>
      <w:divBdr>
        <w:top w:val="none" w:sz="0" w:space="0" w:color="auto"/>
        <w:left w:val="none" w:sz="0" w:space="0" w:color="auto"/>
        <w:bottom w:val="none" w:sz="0" w:space="0" w:color="auto"/>
        <w:right w:val="none" w:sz="0" w:space="0" w:color="auto"/>
      </w:divBdr>
    </w:div>
    <w:div w:id="1962762367">
      <w:bodyDiv w:val="1"/>
      <w:marLeft w:val="0"/>
      <w:marRight w:val="0"/>
      <w:marTop w:val="0"/>
      <w:marBottom w:val="0"/>
      <w:divBdr>
        <w:top w:val="none" w:sz="0" w:space="0" w:color="auto"/>
        <w:left w:val="none" w:sz="0" w:space="0" w:color="auto"/>
        <w:bottom w:val="none" w:sz="0" w:space="0" w:color="auto"/>
        <w:right w:val="none" w:sz="0" w:space="0" w:color="auto"/>
      </w:divBdr>
    </w:div>
    <w:div w:id="210430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4</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2025-04-24T06:47:00Z</dcterms:created>
  <dcterms:modified xsi:type="dcterms:W3CDTF">2025-04-25T18:07:00Z</dcterms:modified>
</cp:coreProperties>
</file>