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871B" w14:textId="77777777" w:rsidR="007F3F87" w:rsidRPr="007F3F87" w:rsidRDefault="007F3F87" w:rsidP="007F3F8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7F3F87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1 - Packages</w:t>
      </w:r>
    </w:p>
    <w:p w14:paraId="0904CDE2" w14:textId="067728CB" w:rsidR="007F3F87" w:rsidRPr="007F3F87" w:rsidRDefault="007F3F87" w:rsidP="007F3F8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</w:t>
      </w:r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irst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of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 have to </w:t>
      </w:r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 all the packages that you will need during this assignment.</w:t>
      </w:r>
    </w:p>
    <w:p w14:paraId="185B1DFD" w14:textId="77777777" w:rsidR="007F3F87" w:rsidRPr="007F3F87" w:rsidRDefault="007F3F87" w:rsidP="007F3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hyperlink r:id="rId5" w:tgtFrame="_blank" w:history="1">
        <w:proofErr w:type="spellStart"/>
        <w:r w:rsidRPr="007F3F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numpy</w:t>
        </w:r>
        <w:proofErr w:type="spellEnd"/>
      </w:hyperlink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the fundamental package for scientific computing with Python.</w:t>
      </w:r>
    </w:p>
    <w:p w14:paraId="7A9A1FF0" w14:textId="77777777" w:rsidR="007F3F87" w:rsidRPr="007F3F87" w:rsidRDefault="007F3F87" w:rsidP="007F3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hyperlink r:id="rId6" w:tgtFrame="_blank" w:history="1">
        <w:proofErr w:type="spellStart"/>
        <w:r w:rsidRPr="007F3F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sklearn</w:t>
        </w:r>
        <w:proofErr w:type="spellEnd"/>
      </w:hyperlink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provides simple and efficient tools for data mining and data analysis.</w:t>
      </w:r>
    </w:p>
    <w:p w14:paraId="05C840C3" w14:textId="77777777" w:rsidR="007F3F87" w:rsidRPr="007F3F87" w:rsidRDefault="007F3F87" w:rsidP="007F3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hyperlink r:id="rId7" w:tgtFrame="_blank" w:history="1">
        <w:r w:rsidRPr="007F3F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matplotlib</w:t>
        </w:r>
      </w:hyperlink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a library for plotting graphs in Python.</w:t>
      </w:r>
    </w:p>
    <w:p w14:paraId="6E693501" w14:textId="77777777" w:rsidR="007F3F87" w:rsidRPr="007F3F87" w:rsidRDefault="007F3F87" w:rsidP="007F3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testCases</w:t>
      </w:r>
      <w:proofErr w:type="spellEnd"/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provides some test examples to assess the correctness of your functions</w:t>
      </w:r>
    </w:p>
    <w:p w14:paraId="55236218" w14:textId="56E08221" w:rsidR="007F3F87" w:rsidRDefault="007F3F87" w:rsidP="007F3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planar_utils</w:t>
      </w:r>
      <w:proofErr w:type="spellEnd"/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provide various useful functions used in this assignment</w:t>
      </w:r>
    </w:p>
    <w:p w14:paraId="7DED05F9" w14:textId="090B276F" w:rsidR="007F3F87" w:rsidRDefault="007F3F87" w:rsidP="007F3F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BF4781D" w14:textId="54C119D6" w:rsidR="007F3F87" w:rsidRPr="007F3F87" w:rsidRDefault="007F3F87" w:rsidP="007F3F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Visualize the dataset using matplotlib. The data looks like a "flower" with some red (label y=0) and some blue (y=1) points.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 goal is to build a model to fit this data. In other words, we want the classifier to define regions as either red or blue.</w:t>
      </w:r>
    </w:p>
    <w:p w14:paraId="08456EC2" w14:textId="779FCC83" w:rsidR="00732EAD" w:rsidRDefault="007F3F87">
      <w:r>
        <w:t xml:space="preserve">We have run a logistic regression on the data and it is found out that it is not fit for the data. It reached </w:t>
      </w:r>
      <w:proofErr w:type="gramStart"/>
      <w:r>
        <w:t>a</w:t>
      </w:r>
      <w:proofErr w:type="gramEnd"/>
      <w:r>
        <w:t xml:space="preserve"> accuracy of 47%. </w:t>
      </w:r>
      <w:proofErr w:type="gramStart"/>
      <w:r>
        <w:t>So</w:t>
      </w:r>
      <w:proofErr w:type="gramEnd"/>
      <w:r>
        <w:t xml:space="preserve"> moving on to deep learning.</w:t>
      </w:r>
    </w:p>
    <w:p w14:paraId="738A4807" w14:textId="0FB25E34" w:rsidR="007F3F87" w:rsidRPr="007F3F87" w:rsidRDefault="007F3F87" w:rsidP="007F3F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AFA3665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z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[1](</w:t>
      </w:r>
      <w:proofErr w:type="spellStart"/>
      <w:proofErr w:type="gram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proofErr w:type="gramEnd"/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W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+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(1)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(1)z[1](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)=W[1]x(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)+b[1]</w:t>
      </w:r>
    </w:p>
    <w:p w14:paraId="0C05924B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[1](</w:t>
      </w:r>
      <w:proofErr w:type="spellStart"/>
      <w:proofErr w:type="gram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proofErr w:type="gramEnd"/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tanh(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z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[1](</w:t>
      </w:r>
      <w:proofErr w:type="spell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)(2)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(2)a[1](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)=tanh⁡(z[1](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))</w:t>
      </w:r>
    </w:p>
    <w:p w14:paraId="4CC9F34E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z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[2](</w:t>
      </w:r>
      <w:proofErr w:type="spellStart"/>
      <w:proofErr w:type="gram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proofErr w:type="gramEnd"/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W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[1](</w:t>
      </w:r>
      <w:proofErr w:type="spell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+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(3)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(3)z[2](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)=W[2]a[1](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)+b[2]</w:t>
      </w:r>
    </w:p>
    <w:p w14:paraId="7A87C9AE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̂ 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[2](</w:t>
      </w:r>
      <w:proofErr w:type="spellStart"/>
      <w:proofErr w:type="gram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proofErr w:type="gramEnd"/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σ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z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[2](</w:t>
      </w:r>
      <w:proofErr w:type="spellStart"/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)(4)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(4)y^(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)=a[2](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)=σ(z[2](</w:t>
      </w:r>
      <w:proofErr w:type="spellStart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))</w:t>
      </w:r>
    </w:p>
    <w:p w14:paraId="465109F4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prediction</w:t>
      </w:r>
      <w:proofErr w:type="gramStart"/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</w:t>
      </w:r>
      <w:r w:rsidRPr="007F3F87">
        <w:rPr>
          <w:rFonts w:ascii="STIXMathJax_Size3" w:eastAsia="Times New Roman" w:hAnsi="STIXMathJax_Size3" w:cs="Times New Roman"/>
          <w:sz w:val="25"/>
          <w:szCs w:val="25"/>
          <w:bdr w:val="none" w:sz="0" w:space="0" w:color="auto" w:frame="1"/>
          <w:lang w:eastAsia="en-IN"/>
        </w:rPr>
        <w:t>{</w:t>
      </w:r>
      <w:proofErr w:type="gramEnd"/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10if 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[2](</w:t>
      </w:r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&gt;0.5otherwise (5)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(5)yprediction(i)={1if a[2](i)&gt;0.50otherwise </w:t>
      </w:r>
    </w:p>
    <w:p w14:paraId="2DF7A54A" w14:textId="77777777" w:rsidR="007F3F87" w:rsidRPr="007F3F87" w:rsidRDefault="007F3F87" w:rsidP="007F3F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Given the predictions on all the examples, you can also compute the cost </w:t>
      </w:r>
      <w:r w:rsidRPr="007F3F87">
        <w:rPr>
          <w:rFonts w:ascii="STIXMathJax_Main-italic" w:eastAsia="Times New Roman" w:hAnsi="STIXMathJax_Main-italic" w:cs="Helvetica"/>
          <w:color w:val="000000"/>
          <w:sz w:val="25"/>
          <w:szCs w:val="25"/>
          <w:bdr w:val="none" w:sz="0" w:space="0" w:color="auto" w:frame="1"/>
          <w:lang w:eastAsia="en-IN"/>
        </w:rPr>
        <w:t>J</w:t>
      </w:r>
      <w:r w:rsidRPr="007F3F8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J</w:t>
      </w:r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as follows:</w:t>
      </w:r>
    </w:p>
    <w:p w14:paraId="108CE4F2" w14:textId="77777777" w:rsidR="007F3F87" w:rsidRPr="007F3F87" w:rsidRDefault="007F3F87" w:rsidP="007F3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J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=−1</w:t>
      </w:r>
      <w:r w:rsidRPr="007F3F87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  <w:lang w:eastAsia="en-IN"/>
        </w:rPr>
        <w:t>m</w:t>
      </w:r>
      <w:r w:rsidRPr="007F3F87">
        <w:rPr>
          <w:rFonts w:ascii="STIXMathJax_Size1" w:eastAsia="Times New Roman" w:hAnsi="STIXMathJax_Size1" w:cs="Times New Roman"/>
          <w:sz w:val="25"/>
          <w:szCs w:val="25"/>
          <w:bdr w:val="none" w:sz="0" w:space="0" w:color="auto" w:frame="1"/>
          <w:lang w:eastAsia="en-IN"/>
        </w:rPr>
        <w:t>∑</w:t>
      </w:r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en-IN"/>
        </w:rPr>
        <w:t>=0</w:t>
      </w:r>
      <w:r w:rsidRPr="007F3F87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  <w:lang w:eastAsia="en-IN"/>
        </w:rPr>
        <w:t>m</w:t>
      </w:r>
      <w:r w:rsidRPr="007F3F87">
        <w:rPr>
          <w:rFonts w:ascii="STIXMathJax_Size1" w:eastAsia="Times New Roman" w:hAnsi="STIXMathJax_Size1" w:cs="Times New Roman"/>
          <w:sz w:val="34"/>
          <w:szCs w:val="34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24"/>
          <w:szCs w:val="24"/>
          <w:bdr w:val="none" w:sz="0" w:space="0" w:color="auto" w:frame="1"/>
          <w:lang w:eastAsia="en-IN"/>
        </w:rPr>
        <w:t>y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17"/>
          <w:szCs w:val="17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4"/>
          <w:szCs w:val="24"/>
          <w:bdr w:val="none" w:sz="0" w:space="0" w:color="auto" w:frame="1"/>
          <w:lang w:eastAsia="en-IN"/>
        </w:rPr>
        <w:t>log</w:t>
      </w:r>
      <w:r w:rsidRPr="007F3F87">
        <w:rPr>
          <w:rFonts w:ascii="STIXMathJax_Size1" w:eastAsia="Times New Roman" w:hAnsi="STIXMathJax_Size1" w:cs="Times New Roman"/>
          <w:sz w:val="24"/>
          <w:szCs w:val="24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24"/>
          <w:szCs w:val="24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[2](</w:t>
      </w:r>
      <w:r w:rsidRPr="007F3F87">
        <w:rPr>
          <w:rFonts w:ascii="STIXMathJax_Main-italic" w:eastAsia="Times New Roman" w:hAnsi="STIXMathJax_Main-italic" w:cs="Times New Roman"/>
          <w:sz w:val="17"/>
          <w:szCs w:val="17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7F3F87">
        <w:rPr>
          <w:rFonts w:ascii="STIXMathJax_Size1" w:eastAsia="Times New Roman" w:hAnsi="STIXMathJax_Size1" w:cs="Times New Roman"/>
          <w:sz w:val="24"/>
          <w:szCs w:val="24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4"/>
          <w:szCs w:val="24"/>
          <w:bdr w:val="none" w:sz="0" w:space="0" w:color="auto" w:frame="1"/>
          <w:lang w:eastAsia="en-IN"/>
        </w:rPr>
        <w:t>+(1−</w:t>
      </w:r>
      <w:r w:rsidRPr="007F3F87">
        <w:rPr>
          <w:rFonts w:ascii="STIXMathJax_Main-italic" w:eastAsia="Times New Roman" w:hAnsi="STIXMathJax_Main-italic" w:cs="Times New Roman"/>
          <w:sz w:val="24"/>
          <w:szCs w:val="24"/>
          <w:bdr w:val="none" w:sz="0" w:space="0" w:color="auto" w:frame="1"/>
          <w:lang w:eastAsia="en-IN"/>
        </w:rPr>
        <w:t>y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(</w:t>
      </w:r>
      <w:r w:rsidRPr="007F3F87">
        <w:rPr>
          <w:rFonts w:ascii="STIXMathJax_Main-italic" w:eastAsia="Times New Roman" w:hAnsi="STIXMathJax_Main-italic" w:cs="Times New Roman"/>
          <w:sz w:val="17"/>
          <w:szCs w:val="17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4"/>
          <w:szCs w:val="24"/>
          <w:bdr w:val="none" w:sz="0" w:space="0" w:color="auto" w:frame="1"/>
          <w:lang w:eastAsia="en-IN"/>
        </w:rPr>
        <w:t>)log</w:t>
      </w:r>
      <w:r w:rsidRPr="007F3F87">
        <w:rPr>
          <w:rFonts w:ascii="STIXMathJax_Size1" w:eastAsia="Times New Roman" w:hAnsi="STIXMathJax_Size1" w:cs="Times New Roman"/>
          <w:sz w:val="24"/>
          <w:szCs w:val="24"/>
          <w:bdr w:val="none" w:sz="0" w:space="0" w:color="auto" w:frame="1"/>
          <w:lang w:eastAsia="en-IN"/>
        </w:rPr>
        <w:t>(</w:t>
      </w:r>
      <w:r w:rsidRPr="007F3F87">
        <w:rPr>
          <w:rFonts w:ascii="STIXMathJax_Main" w:eastAsia="Times New Roman" w:hAnsi="STIXMathJax_Main" w:cs="Times New Roman"/>
          <w:sz w:val="24"/>
          <w:szCs w:val="24"/>
          <w:bdr w:val="none" w:sz="0" w:space="0" w:color="auto" w:frame="1"/>
          <w:lang w:eastAsia="en-IN"/>
        </w:rPr>
        <w:t>1−</w:t>
      </w:r>
      <w:r w:rsidRPr="007F3F87">
        <w:rPr>
          <w:rFonts w:ascii="STIXMathJax_Main-italic" w:eastAsia="Times New Roman" w:hAnsi="STIXMathJax_Main-italic" w:cs="Times New Roman"/>
          <w:sz w:val="24"/>
          <w:szCs w:val="24"/>
          <w:bdr w:val="none" w:sz="0" w:space="0" w:color="auto" w:frame="1"/>
          <w:lang w:eastAsia="en-IN"/>
        </w:rPr>
        <w:t>a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[2](</w:t>
      </w:r>
      <w:r w:rsidRPr="007F3F87">
        <w:rPr>
          <w:rFonts w:ascii="STIXMathJax_Main-italic" w:eastAsia="Times New Roman" w:hAnsi="STIXMathJax_Main-italic" w:cs="Times New Roman"/>
          <w:sz w:val="17"/>
          <w:szCs w:val="17"/>
          <w:bdr w:val="none" w:sz="0" w:space="0" w:color="auto" w:frame="1"/>
          <w:lang w:eastAsia="en-IN"/>
        </w:rPr>
        <w:t>i</w:t>
      </w:r>
      <w:r w:rsidRPr="007F3F87">
        <w:rPr>
          <w:rFonts w:ascii="STIXMathJax_Main" w:eastAsia="Times New Roman" w:hAnsi="STIXMathJax_Main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7F3F87">
        <w:rPr>
          <w:rFonts w:ascii="STIXMathJax_Size1" w:eastAsia="Times New Roman" w:hAnsi="STIXMathJax_Size1" w:cs="Times New Roman"/>
          <w:sz w:val="24"/>
          <w:szCs w:val="24"/>
          <w:bdr w:val="none" w:sz="0" w:space="0" w:color="auto" w:frame="1"/>
          <w:lang w:eastAsia="en-IN"/>
        </w:rPr>
        <w:t>)</w:t>
      </w:r>
      <w:r w:rsidRPr="007F3F87">
        <w:rPr>
          <w:rFonts w:ascii="STIXMathJax_Size1" w:eastAsia="Times New Roman" w:hAnsi="STIXMathJax_Size1" w:cs="Times New Roman"/>
          <w:sz w:val="34"/>
          <w:szCs w:val="34"/>
          <w:bdr w:val="none" w:sz="0" w:space="0" w:color="auto" w:frame="1"/>
          <w:lang w:eastAsia="en-IN"/>
        </w:rPr>
        <w:t>)</w:t>
      </w:r>
      <w:r w:rsidRPr="007F3F87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en-IN"/>
        </w:rPr>
        <w:t>(6)</w:t>
      </w:r>
      <w:r w:rsidRPr="007F3F8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(6)J=−1m∑i=0m(y(i)log⁡(a[2](i))+(1−y(i))log⁡(1−a[2](i)))</w:t>
      </w:r>
    </w:p>
    <w:p w14:paraId="0837E252" w14:textId="77777777" w:rsidR="007F3F87" w:rsidRPr="007F3F87" w:rsidRDefault="007F3F87" w:rsidP="007F3F8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F3F8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Reminder</w:t>
      </w:r>
      <w:r w:rsidRPr="007F3F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The general methodology to build a Neural Network is to:</w:t>
      </w:r>
    </w:p>
    <w:p w14:paraId="62F2256D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1. Define the neural network structure </w:t>
      </w:r>
      <w:proofErr w:type="gramStart"/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( #</w:t>
      </w:r>
      <w:proofErr w:type="gramEnd"/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of input units,  # of hidden units, etc). </w:t>
      </w:r>
    </w:p>
    <w:p w14:paraId="7E92A4EE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2. Initialize the model's parameters</w:t>
      </w:r>
    </w:p>
    <w:p w14:paraId="5ACE3299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3. Loop:</w:t>
      </w:r>
    </w:p>
    <w:p w14:paraId="33780667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- Implement forward propagation</w:t>
      </w:r>
    </w:p>
    <w:p w14:paraId="1E9A69B3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- Compute loss</w:t>
      </w:r>
    </w:p>
    <w:p w14:paraId="24D5A80F" w14:textId="77777777" w:rsidR="007F3F87" w:rsidRPr="007F3F87" w:rsidRDefault="007F3F87" w:rsidP="007F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- Implement backward propagation to get the gradients</w:t>
      </w:r>
    </w:p>
    <w:p w14:paraId="48F51AB1" w14:textId="735A7FB6" w:rsidR="00982743" w:rsidRDefault="007F3F87" w:rsidP="0098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7F3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- Update parameters (gradient descent)</w:t>
      </w:r>
    </w:p>
    <w:p w14:paraId="71E26E69" w14:textId="16B2B7BF" w:rsidR="00982743" w:rsidRDefault="00982743" w:rsidP="0098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13FC8C4" w14:textId="77777777" w:rsidR="00982743" w:rsidRPr="007F3F87" w:rsidRDefault="00982743" w:rsidP="0098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2B53600" w14:textId="77777777" w:rsidR="007F3F87" w:rsidRDefault="007F3F87"/>
    <w:sectPr w:rsidR="007F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Size3">
    <w:altName w:val="Cambria"/>
    <w:panose1 w:val="00000000000000000000"/>
    <w:charset w:val="00"/>
    <w:family w:val="roman"/>
    <w:notTrueType/>
    <w:pitch w:val="default"/>
  </w:font>
  <w:font w:name="STIX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2348E"/>
    <w:multiLevelType w:val="multilevel"/>
    <w:tmpl w:val="E0E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7"/>
    <w:rsid w:val="000F1E0F"/>
    <w:rsid w:val="00732EAD"/>
    <w:rsid w:val="007F3F87"/>
    <w:rsid w:val="009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96BE"/>
  <w15:chartTrackingRefBased/>
  <w15:docId w15:val="{20EB3699-5F93-41D1-A806-5C40CE91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F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3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7F3F87"/>
  </w:style>
  <w:style w:type="character" w:customStyle="1" w:styleId="mo">
    <w:name w:val="mo"/>
    <w:basedOn w:val="DefaultParagraphFont"/>
    <w:rsid w:val="007F3F87"/>
  </w:style>
  <w:style w:type="character" w:customStyle="1" w:styleId="mjxassistivemathml">
    <w:name w:val="mjx_assistive_mathml"/>
    <w:basedOn w:val="DefaultParagraphFont"/>
    <w:rsid w:val="007F3F87"/>
  </w:style>
  <w:style w:type="character" w:customStyle="1" w:styleId="mn">
    <w:name w:val="mn"/>
    <w:basedOn w:val="DefaultParagraphFont"/>
    <w:rsid w:val="007F3F87"/>
  </w:style>
  <w:style w:type="character" w:customStyle="1" w:styleId="mtext">
    <w:name w:val="mtext"/>
    <w:basedOn w:val="DefaultParagraphFont"/>
    <w:rsid w:val="007F3F87"/>
  </w:style>
  <w:style w:type="character" w:styleId="Strong">
    <w:name w:val="Strong"/>
    <w:basedOn w:val="DefaultParagraphFont"/>
    <w:uiPriority w:val="22"/>
    <w:qFormat/>
    <w:rsid w:val="007F3F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3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" TargetMode="External"/><Relationship Id="rId5" Type="http://schemas.openxmlformats.org/officeDocument/2006/relationships/hyperlink" Target="https://www.nump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Neogi</dc:creator>
  <cp:keywords/>
  <dc:description/>
  <cp:lastModifiedBy>Saptarshi Neogi</cp:lastModifiedBy>
  <cp:revision>1</cp:revision>
  <dcterms:created xsi:type="dcterms:W3CDTF">2020-05-31T13:35:00Z</dcterms:created>
  <dcterms:modified xsi:type="dcterms:W3CDTF">2020-05-31T14:22:00Z</dcterms:modified>
</cp:coreProperties>
</file>