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4AA7" w14:textId="77777777" w:rsidR="00506CB2" w:rsidRPr="00B15FBB" w:rsidRDefault="00506CB2" w:rsidP="00AF42B3">
      <w:pPr>
        <w:pStyle w:val="p1"/>
        <w:jc w:val="both"/>
        <w:rPr>
          <w:b/>
          <w:bCs/>
          <w:sz w:val="28"/>
          <w:szCs w:val="28"/>
          <w:u w:val="single"/>
        </w:rPr>
      </w:pPr>
      <w:r w:rsidRPr="00B15FBB">
        <w:rPr>
          <w:rFonts w:hint="cs"/>
          <w:b/>
          <w:bCs/>
          <w:sz w:val="28"/>
          <w:szCs w:val="28"/>
          <w:u w:val="single"/>
        </w:rPr>
        <w:t xml:space="preserve">Autonomous Underwater Surveillance Drone (AUSD) with Integrated </w:t>
      </w:r>
    </w:p>
    <w:p w14:paraId="14A8DA1D" w14:textId="77777777" w:rsidR="00506CB2" w:rsidRPr="00B15FBB" w:rsidRDefault="00506CB2" w:rsidP="00AF42B3">
      <w:pPr>
        <w:pStyle w:val="p1"/>
        <w:jc w:val="both"/>
        <w:rPr>
          <w:b/>
          <w:bCs/>
          <w:sz w:val="28"/>
          <w:szCs w:val="28"/>
          <w:u w:val="single"/>
        </w:rPr>
      </w:pPr>
      <w:r w:rsidRPr="00B15FBB">
        <w:rPr>
          <w:rFonts w:hint="cs"/>
          <w:b/>
          <w:bCs/>
          <w:sz w:val="28"/>
          <w:szCs w:val="28"/>
          <w:u w:val="single"/>
        </w:rPr>
        <w:t>Sonar and AI-Based Threat Detection for Naval Security</w:t>
      </w:r>
    </w:p>
    <w:p w14:paraId="2CC43E2A" w14:textId="77777777" w:rsidR="00442B9C" w:rsidRPr="00B15FBB" w:rsidRDefault="00BF3D13" w:rsidP="00AF42B3">
      <w:pPr>
        <w:pStyle w:val="Authornames"/>
        <w:jc w:val="both"/>
      </w:pPr>
      <w:r>
        <w:t>Saptarshi Majumder</w:t>
      </w:r>
      <w:r w:rsidR="004F428E" w:rsidRPr="00B15FBB">
        <w:rPr>
          <w:rFonts w:hint="cs"/>
          <w:vertAlign w:val="superscript"/>
        </w:rPr>
        <w:t>a</w:t>
      </w:r>
      <w:r>
        <w:t>, Arijit Das</w:t>
      </w:r>
      <w:r w:rsidR="004F428E" w:rsidRPr="00B15FBB">
        <w:rPr>
          <w:rFonts w:hint="cs"/>
          <w:vertAlign w:val="superscript"/>
        </w:rPr>
        <w:t>b</w:t>
      </w:r>
      <w:r>
        <w:t>, Sanjukta Mandal</w:t>
      </w:r>
      <w:r>
        <w:rPr>
          <w:vertAlign w:val="superscript"/>
        </w:rPr>
        <w:t>c</w:t>
      </w:r>
      <w:r>
        <w:t>, Sneha Biswas</w:t>
      </w:r>
      <w:r w:rsidR="00CE3C09">
        <w:rPr>
          <w:vertAlign w:val="superscript"/>
        </w:rPr>
        <w:t>d</w:t>
      </w:r>
      <w:r w:rsidR="00CE3C09">
        <w:t>, Soumojit Dasgupta</w:t>
      </w:r>
      <w:r w:rsidR="00CE3C09">
        <w:rPr>
          <w:vertAlign w:val="superscript"/>
        </w:rPr>
        <w:t>e</w:t>
      </w:r>
      <w:r>
        <w:t xml:space="preserve"> </w:t>
      </w:r>
      <w:r>
        <w:rPr>
          <w:vertAlign w:val="superscript"/>
        </w:rPr>
        <w:t xml:space="preserve">    </w:t>
      </w:r>
    </w:p>
    <w:p w14:paraId="7F918A80" w14:textId="7D63E038" w:rsidR="00E10D0D" w:rsidRDefault="00B64FA3" w:rsidP="00AF42B3">
      <w:pPr>
        <w:pStyle w:val="Affiliation"/>
        <w:jc w:val="both"/>
      </w:pPr>
      <w:r w:rsidRPr="00B15FBB">
        <w:rPr>
          <w:rFonts w:hint="cs"/>
          <w:vertAlign w:val="superscript"/>
        </w:rPr>
        <w:t>a</w:t>
      </w:r>
      <w:r w:rsidR="00CB4B27">
        <w:t>E</w:t>
      </w:r>
      <w:r w:rsidR="00173D2A">
        <w:t xml:space="preserve">lectronics and </w:t>
      </w:r>
      <w:r w:rsidR="00CB4B27">
        <w:t>C</w:t>
      </w:r>
      <w:r w:rsidR="00173D2A">
        <w:t xml:space="preserve">ommunication </w:t>
      </w:r>
      <w:r w:rsidR="00CB4B27">
        <w:t>E</w:t>
      </w:r>
      <w:r w:rsidR="00173D2A">
        <w:t>ngineering Department</w:t>
      </w:r>
      <w:r w:rsidRPr="00B15FBB">
        <w:rPr>
          <w:rFonts w:hint="cs"/>
        </w:rPr>
        <w:t xml:space="preserve">, </w:t>
      </w:r>
      <w:r w:rsidR="00CB4B27">
        <w:t>JIS College of Engineering,</w:t>
      </w:r>
      <w:r w:rsidRPr="00B15FBB">
        <w:rPr>
          <w:rFonts w:hint="cs"/>
        </w:rPr>
        <w:t xml:space="preserve"> </w:t>
      </w:r>
      <w:r w:rsidR="00CB4B27">
        <w:t>Kalyani</w:t>
      </w:r>
      <w:r w:rsidRPr="00B15FBB">
        <w:rPr>
          <w:rFonts w:hint="cs"/>
        </w:rPr>
        <w:t xml:space="preserve">, </w:t>
      </w:r>
      <w:r w:rsidR="000811C7">
        <w:t>India, saptarshimajimder2025@gmail.com;</w:t>
      </w:r>
    </w:p>
    <w:p w14:paraId="0D7B4804" w14:textId="5B9F3B92" w:rsidR="00E10D0D" w:rsidRDefault="005978CC" w:rsidP="00AF42B3">
      <w:pPr>
        <w:pStyle w:val="Affiliation"/>
        <w:jc w:val="both"/>
      </w:pPr>
      <w:r>
        <w:rPr>
          <w:vertAlign w:val="superscript"/>
        </w:rPr>
        <w:t>b</w:t>
      </w:r>
      <w:r>
        <w:t>C</w:t>
      </w:r>
      <w:r w:rsidR="00E10D0D">
        <w:t xml:space="preserve">omputer </w:t>
      </w:r>
      <w:r>
        <w:t>S</w:t>
      </w:r>
      <w:r w:rsidR="00E10D0D">
        <w:t xml:space="preserve">cience and </w:t>
      </w:r>
      <w:r>
        <w:t>T</w:t>
      </w:r>
      <w:r w:rsidR="00E10D0D">
        <w:t>echnology Department,</w:t>
      </w:r>
      <w:r w:rsidR="00CB4B27" w:rsidRPr="00B15FBB">
        <w:rPr>
          <w:rFonts w:hint="cs"/>
        </w:rPr>
        <w:t xml:space="preserve"> </w:t>
      </w:r>
      <w:r w:rsidR="00CB4B27">
        <w:t>JIS College of Engineering,</w:t>
      </w:r>
      <w:r w:rsidR="00CB4B27" w:rsidRPr="00B15FBB">
        <w:rPr>
          <w:rFonts w:hint="cs"/>
        </w:rPr>
        <w:t xml:space="preserve"> </w:t>
      </w:r>
      <w:r w:rsidR="00CB4B27">
        <w:t>Kalyani</w:t>
      </w:r>
      <w:r w:rsidR="00CB4B27" w:rsidRPr="00B15FBB">
        <w:rPr>
          <w:rFonts w:hint="cs"/>
        </w:rPr>
        <w:t xml:space="preserve">, </w:t>
      </w:r>
      <w:r w:rsidR="00CB4B27">
        <w:t>India</w:t>
      </w:r>
      <w:r w:rsidR="000811C7">
        <w:t>,</w:t>
      </w:r>
      <w:r>
        <w:t xml:space="preserve"> </w:t>
      </w:r>
      <w:r w:rsidR="000811C7" w:rsidRPr="000811C7">
        <w:t>webstararijit@gmail.com</w:t>
      </w:r>
      <w:r w:rsidR="000811C7">
        <w:t>;</w:t>
      </w:r>
    </w:p>
    <w:p w14:paraId="4D866A24" w14:textId="06BD4036" w:rsidR="007F2CC0" w:rsidRPr="000811C7" w:rsidRDefault="005978CC" w:rsidP="000811C7">
      <w:proofErr w:type="spellStart"/>
      <w:r>
        <w:rPr>
          <w:vertAlign w:val="superscript"/>
        </w:rPr>
        <w:t>c</w:t>
      </w:r>
      <w:r>
        <w:t>C</w:t>
      </w:r>
      <w:r w:rsidR="00E10D0D">
        <w:t>omputer</w:t>
      </w:r>
      <w:proofErr w:type="spellEnd"/>
      <w:r w:rsidR="00E10D0D">
        <w:t xml:space="preserve"> </w:t>
      </w:r>
      <w:r>
        <w:t>S</w:t>
      </w:r>
      <w:r w:rsidR="00E10D0D">
        <w:t xml:space="preserve">cience and </w:t>
      </w:r>
      <w:r>
        <w:t>E</w:t>
      </w:r>
      <w:r w:rsidR="00E10D0D">
        <w:t xml:space="preserve">ngineering </w:t>
      </w:r>
      <w:r>
        <w:t>(AIML</w:t>
      </w:r>
      <w:r w:rsidR="001D49EE">
        <w:t>)</w:t>
      </w:r>
      <w:r w:rsidR="001D49EE" w:rsidRPr="001D49EE">
        <w:t>,</w:t>
      </w:r>
      <w:r w:rsidR="001D49EE" w:rsidRPr="00B15FBB">
        <w:rPr>
          <w:rFonts w:hint="cs"/>
        </w:rPr>
        <w:t xml:space="preserve"> </w:t>
      </w:r>
      <w:r w:rsidR="001D49EE">
        <w:t>JIS College of Engineering,</w:t>
      </w:r>
      <w:r w:rsidR="001D49EE" w:rsidRPr="00B15FBB">
        <w:rPr>
          <w:rFonts w:hint="cs"/>
        </w:rPr>
        <w:t xml:space="preserve"> </w:t>
      </w:r>
      <w:r w:rsidR="001D49EE">
        <w:t>Kalyani</w:t>
      </w:r>
      <w:r w:rsidR="001D49EE" w:rsidRPr="00B15FBB">
        <w:rPr>
          <w:rFonts w:hint="cs"/>
        </w:rPr>
        <w:t xml:space="preserve">, </w:t>
      </w:r>
      <w:r w:rsidR="001D49EE">
        <w:t xml:space="preserve">India; </w:t>
      </w:r>
      <w:r w:rsidR="000811C7" w:rsidRPr="000811C7">
        <w:fldChar w:fldCharType="begin"/>
      </w:r>
      <w:r w:rsidR="000811C7" w:rsidRPr="000811C7">
        <w:instrText xml:space="preserve"> INCLUDEPICTURE "https://mail.google.com/mail/u/0/images/cleardot.gif" \* MERGEFORMATINET </w:instrText>
      </w:r>
      <w:r w:rsidR="000811C7" w:rsidRPr="000811C7">
        <w:fldChar w:fldCharType="separate"/>
      </w:r>
      <w:r w:rsidR="000811C7" w:rsidRPr="000811C7">
        <w:rPr>
          <w:noProof/>
        </w:rPr>
        <w:drawing>
          <wp:inline distT="0" distB="0" distL="0" distR="0" wp14:anchorId="1E170DD6" wp14:editId="5558C9EA">
            <wp:extent cx="12700" cy="12700"/>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000811C7" w:rsidRPr="000811C7">
        <w:fldChar w:fldCharType="end"/>
      </w:r>
      <w:r w:rsidR="000811C7" w:rsidRPr="000811C7">
        <w:rPr>
          <w:rFonts w:ascii="Roboto" w:hAnsi="Roboto"/>
          <w:i/>
          <w:iCs/>
          <w:color w:val="000000" w:themeColor="text1"/>
          <w:sz w:val="20"/>
          <w:szCs w:val="20"/>
        </w:rPr>
        <w:t>sanjukta2005123@gmail.com</w:t>
      </w:r>
      <w:r w:rsidR="000811C7">
        <w:rPr>
          <w:rFonts w:ascii="Roboto" w:hAnsi="Roboto"/>
          <w:i/>
          <w:iCs/>
          <w:color w:val="000000" w:themeColor="text1"/>
          <w:sz w:val="20"/>
          <w:szCs w:val="20"/>
        </w:rPr>
        <w:t>;</w:t>
      </w:r>
    </w:p>
    <w:p w14:paraId="38A2B2C2" w14:textId="255507DF" w:rsidR="007F2CC0" w:rsidRDefault="001D49EE" w:rsidP="00AF42B3">
      <w:pPr>
        <w:pStyle w:val="Affiliation"/>
        <w:jc w:val="both"/>
      </w:pPr>
      <w:r>
        <w:rPr>
          <w:vertAlign w:val="superscript"/>
        </w:rPr>
        <w:t>d</w:t>
      </w:r>
      <w:r>
        <w:t>B</w:t>
      </w:r>
      <w:r w:rsidR="007F2CC0">
        <w:t xml:space="preserve">achelor of </w:t>
      </w:r>
      <w:r>
        <w:t>C</w:t>
      </w:r>
      <w:r w:rsidR="007F2CC0">
        <w:t xml:space="preserve">ompute </w:t>
      </w:r>
      <w:r>
        <w:t>A</w:t>
      </w:r>
      <w:r w:rsidR="007F2CC0">
        <w:t>pplication Department</w:t>
      </w:r>
      <w:r w:rsidRPr="00B15FBB">
        <w:rPr>
          <w:rFonts w:hint="cs"/>
        </w:rPr>
        <w:t xml:space="preserve">, </w:t>
      </w:r>
      <w:r>
        <w:t>JIS College of Engineering,</w:t>
      </w:r>
      <w:r w:rsidRPr="00B15FBB">
        <w:rPr>
          <w:rFonts w:hint="cs"/>
        </w:rPr>
        <w:t xml:space="preserve"> </w:t>
      </w:r>
      <w:r>
        <w:t>Kalyani</w:t>
      </w:r>
      <w:r w:rsidRPr="00B15FBB">
        <w:rPr>
          <w:rFonts w:hint="cs"/>
        </w:rPr>
        <w:t xml:space="preserve">, </w:t>
      </w:r>
      <w:r>
        <w:t xml:space="preserve">India; </w:t>
      </w:r>
      <w:r w:rsidR="000811C7" w:rsidRPr="000811C7">
        <w:t>sneha22pansy@gmail.com</w:t>
      </w:r>
      <w:r w:rsidR="000811C7">
        <w:t>;</w:t>
      </w:r>
    </w:p>
    <w:p w14:paraId="54B0817C" w14:textId="4CD7E47C" w:rsidR="00997B0F" w:rsidRPr="001D49EE" w:rsidRDefault="001D49EE" w:rsidP="00AF42B3">
      <w:pPr>
        <w:pStyle w:val="Affiliation"/>
        <w:jc w:val="both"/>
      </w:pPr>
      <w:r>
        <w:rPr>
          <w:vertAlign w:val="superscript"/>
        </w:rPr>
        <w:t>e</w:t>
      </w:r>
      <w:r>
        <w:t>Ass</w:t>
      </w:r>
      <w:r w:rsidR="007F2CC0">
        <w:t xml:space="preserve">istant </w:t>
      </w:r>
      <w:r>
        <w:t>Prof</w:t>
      </w:r>
      <w:r w:rsidR="0093354F">
        <w:t>essor,</w:t>
      </w:r>
      <w:r>
        <w:t xml:space="preserve"> M</w:t>
      </w:r>
      <w:r w:rsidR="0093354F">
        <w:t xml:space="preserve">echanical </w:t>
      </w:r>
      <w:r>
        <w:t>E</w:t>
      </w:r>
      <w:r w:rsidR="0093354F">
        <w:t>ngineering Department</w:t>
      </w:r>
      <w:r w:rsidRPr="00B15FBB">
        <w:rPr>
          <w:rFonts w:hint="cs"/>
        </w:rPr>
        <w:t xml:space="preserve">, </w:t>
      </w:r>
      <w:r>
        <w:t>JIS College of Engineering,</w:t>
      </w:r>
      <w:r w:rsidRPr="00B15FBB">
        <w:rPr>
          <w:rFonts w:hint="cs"/>
        </w:rPr>
        <w:t xml:space="preserve"> </w:t>
      </w:r>
      <w:r>
        <w:t>Kalyani</w:t>
      </w:r>
      <w:r w:rsidRPr="00B15FBB">
        <w:rPr>
          <w:rFonts w:hint="cs"/>
        </w:rPr>
        <w:t xml:space="preserve">, </w:t>
      </w:r>
      <w:r>
        <w:t>India</w:t>
      </w:r>
      <w:r w:rsidR="000811C7">
        <w:t xml:space="preserve">, </w:t>
      </w:r>
      <w:hyperlink r:id="rId9" w:history="1">
        <w:r w:rsidR="000811C7" w:rsidRPr="000811C7">
          <w:rPr>
            <w:rStyle w:val="Hyperlink"/>
            <w:rFonts w:ascii="Roboto" w:hAnsi="Roboto"/>
            <w:color w:val="000000" w:themeColor="text1"/>
            <w:sz w:val="21"/>
            <w:szCs w:val="21"/>
            <w:u w:val="none"/>
            <w:shd w:val="clear" w:color="auto" w:fill="FFFFFF"/>
          </w:rPr>
          <w:t>soumojit.dasgupta@jiscollege.ac.in</w:t>
        </w:r>
      </w:hyperlink>
      <w:r w:rsidR="000811C7">
        <w:rPr>
          <w:rFonts w:ascii="Roboto" w:hAnsi="Roboto"/>
          <w:color w:val="5E5E5E"/>
          <w:sz w:val="21"/>
          <w:szCs w:val="21"/>
          <w:shd w:val="clear" w:color="auto" w:fill="FFFFFF"/>
        </w:rPr>
        <w:t xml:space="preserve"> ;</w:t>
      </w:r>
    </w:p>
    <w:p w14:paraId="1264570E" w14:textId="77777777" w:rsidR="00506CB2" w:rsidRPr="00B15FBB" w:rsidRDefault="00C14585" w:rsidP="00AF42B3">
      <w:pPr>
        <w:pStyle w:val="p1"/>
        <w:jc w:val="both"/>
        <w:rPr>
          <w:b/>
          <w:bCs/>
          <w:sz w:val="28"/>
          <w:szCs w:val="28"/>
          <w:u w:val="single"/>
        </w:rPr>
      </w:pPr>
      <w:r w:rsidRPr="00B15FBB">
        <w:rPr>
          <w:rFonts w:hint="cs"/>
        </w:rPr>
        <w:br w:type="page"/>
      </w:r>
      <w:r w:rsidR="00506CB2" w:rsidRPr="00B15FBB">
        <w:rPr>
          <w:rFonts w:hint="cs"/>
          <w:b/>
          <w:bCs/>
          <w:sz w:val="28"/>
          <w:szCs w:val="28"/>
          <w:u w:val="single"/>
        </w:rPr>
        <w:lastRenderedPageBreak/>
        <w:t xml:space="preserve">Autonomous Underwater Surveillance Drone (AUSD) with Integrated </w:t>
      </w:r>
    </w:p>
    <w:p w14:paraId="2E6C61DE" w14:textId="77777777" w:rsidR="00506CB2" w:rsidRPr="00B15FBB" w:rsidRDefault="00506CB2" w:rsidP="00AF42B3">
      <w:pPr>
        <w:pStyle w:val="p1"/>
        <w:jc w:val="both"/>
        <w:rPr>
          <w:b/>
          <w:bCs/>
          <w:sz w:val="28"/>
          <w:szCs w:val="28"/>
          <w:u w:val="single"/>
        </w:rPr>
      </w:pPr>
      <w:r w:rsidRPr="00B15FBB">
        <w:rPr>
          <w:rFonts w:hint="cs"/>
          <w:b/>
          <w:bCs/>
          <w:sz w:val="28"/>
          <w:szCs w:val="28"/>
          <w:u w:val="single"/>
        </w:rPr>
        <w:t>Sonar and AI-Based Threat Detection for Naval Security</w:t>
      </w:r>
    </w:p>
    <w:p w14:paraId="0EF35AD1" w14:textId="77777777" w:rsidR="00506CB2" w:rsidRPr="00B15FBB" w:rsidRDefault="00506CB2" w:rsidP="00AF42B3">
      <w:pPr>
        <w:pStyle w:val="p1"/>
        <w:jc w:val="both"/>
        <w:rPr>
          <w:b/>
          <w:bCs/>
          <w:sz w:val="28"/>
          <w:szCs w:val="28"/>
          <w:u w:val="single"/>
        </w:rPr>
      </w:pPr>
    </w:p>
    <w:p w14:paraId="28EFBD3F" w14:textId="77777777" w:rsidR="00506CB2" w:rsidRPr="00B15FBB" w:rsidRDefault="00506CB2" w:rsidP="00AF42B3">
      <w:pPr>
        <w:pStyle w:val="p1"/>
        <w:jc w:val="both"/>
        <w:rPr>
          <w:b/>
          <w:bCs/>
          <w:sz w:val="28"/>
          <w:szCs w:val="28"/>
          <w:u w:val="single"/>
        </w:rPr>
      </w:pPr>
    </w:p>
    <w:p w14:paraId="103BF201" w14:textId="77777777" w:rsidR="00506CB2" w:rsidRPr="000B7EBA" w:rsidRDefault="00506CB2" w:rsidP="00AF42B3">
      <w:pPr>
        <w:pStyle w:val="MDPI17abstract"/>
        <w:ind w:left="0"/>
        <w:rPr>
          <w:rFonts w:ascii="Times New Roman" w:hAnsi="Times New Roman"/>
          <w:b/>
          <w:sz w:val="24"/>
          <w:szCs w:val="24"/>
        </w:rPr>
      </w:pPr>
      <w:r w:rsidRPr="000B7EBA">
        <w:rPr>
          <w:rFonts w:ascii="Times New Roman" w:hAnsi="Times New Roman"/>
          <w:b/>
          <w:sz w:val="24"/>
          <w:szCs w:val="24"/>
        </w:rPr>
        <w:t>Abstract</w:t>
      </w:r>
    </w:p>
    <w:p w14:paraId="66BFDB37" w14:textId="77777777" w:rsidR="00B15FBB" w:rsidRPr="000B7EBA" w:rsidRDefault="00B15FBB" w:rsidP="00AF42B3">
      <w:pPr>
        <w:jc w:val="both"/>
      </w:pPr>
      <w:r w:rsidRPr="000B7EBA">
        <w:t>A surge of interest in maritime and naval safety has led to an exceptional level of energy applied to the development of advanced "future-compatible” so-called "smart" ASW/anti-sabotage AUV's. This paper presents an innovative AUV - the All-Weather Surface Defence (AUSD), intended for use within modern naval and coastal defence programs and capable of performing multiple missions.</w:t>
      </w:r>
      <w:r w:rsidR="00F072EC">
        <w:t xml:space="preserve"> </w:t>
      </w:r>
      <w:r w:rsidRPr="000B7EBA">
        <w:t>The AUSD employs new-generation sonar technologies and implements maximum processing power through the incorporation of neural networks as well as artificial intelligence (AI) systems. The sonar array includes multiple types of SONAR including: 1) Multibeam imaging Sonar for three-dimensional topographical mapping, 2) Diver detection sonar for constant observation, 3) Side-scan sonar to be able to map large areas of the sea at once, 4) Passive sonar systems that can identify acoustic signatures of underwater vessels.</w:t>
      </w:r>
      <w:r w:rsidR="00F072EC">
        <w:t xml:space="preserve"> </w:t>
      </w:r>
      <w:r w:rsidRPr="000B7EBA">
        <w:t>Sonar systems use different sensors to feed data to a deep learning artificial intelligence model that will classify underwater anomalies in real time e.g.: hostile divers, mines, or any other unknown objects, in an effort to assist with force planning decisions using the appropriate means so that answers can be provided almost immediately to any questions related to what they see underwater.</w:t>
      </w:r>
      <w:r w:rsidR="00F072EC">
        <w:t xml:space="preserve"> </w:t>
      </w:r>
      <w:r w:rsidRPr="000B7EBA">
        <w:t>AUSD would use a SLAM solution using inertial and depth sensors for wayfinding in complex, GPS-denied environments. The AUSD would transmit data from an acoustic modem to a surface buoy where it will then transmit via radio frequency (RF) or satellite back to the control centre with both encrypted and unbroken transmissions.</w:t>
      </w:r>
      <w:r w:rsidR="00B476AA">
        <w:t xml:space="preserve"> </w:t>
      </w:r>
      <w:r w:rsidRPr="000B7EBA">
        <w:t xml:space="preserve">The drone's power-efficient system (lithium-polymer battery-based) allows for an autonomous recharge using a seabed-mounted magnetic induction charging station; once the drone’s battery is low, it will autonomously return to recharge and then continue its operational mission. The modularity of the AUSD system allows for different sensor configurations and expandability through acoustic meshes/networking for use with swarm technologies. AUSD's primary applications are for harbour protection and the surveillance of offshore facilities and coastal patrols. These applications were demonstrated through experimental tests which consistently demonstrated the detection of threats, the autonomous capability to dock, and the ability to coordinate in swarm operations. The main advantages of AUSD will be AI detection in real time, extended periods of autonomous operation, secure links of data, and modularity. Future advancements will include adaptive mission planning with the use of cloud based updated AI models and actual naval testing in a field environment. </w:t>
      </w:r>
    </w:p>
    <w:p w14:paraId="6949B86D" w14:textId="77777777" w:rsidR="00B15FBB" w:rsidRPr="000B7EBA" w:rsidRDefault="00B15FBB" w:rsidP="00AF42B3">
      <w:pPr>
        <w:jc w:val="both"/>
      </w:pPr>
    </w:p>
    <w:p w14:paraId="4C351992" w14:textId="77777777" w:rsidR="00B15FBB" w:rsidRPr="000B7EBA" w:rsidRDefault="00997B0F" w:rsidP="00AF42B3">
      <w:pPr>
        <w:jc w:val="both"/>
      </w:pPr>
      <w:r w:rsidRPr="000B7EBA">
        <w:rPr>
          <w:b/>
          <w:bCs/>
        </w:rPr>
        <w:t>Keywords:</w:t>
      </w:r>
      <w:r w:rsidR="00B15FBB" w:rsidRPr="000B7EBA">
        <w:t xml:space="preserve"> </w:t>
      </w:r>
      <w:r w:rsidRPr="000B7EBA">
        <w:t xml:space="preserve"> </w:t>
      </w:r>
      <w:r w:rsidR="00B15FBB" w:rsidRPr="000B7EBA">
        <w:t>Autonomous Underwater Vehicle (AUV), Sonar, SLAM, AI, Threat Detection, Maritime Surveillance, Naval Security</w:t>
      </w:r>
    </w:p>
    <w:p w14:paraId="2C22C610" w14:textId="77777777" w:rsidR="00B15FBB" w:rsidRDefault="00B15FBB" w:rsidP="00AF42B3">
      <w:pPr>
        <w:pStyle w:val="MDPI21heading1"/>
        <w:ind w:left="0"/>
        <w:jc w:val="both"/>
        <w:rPr>
          <w:rFonts w:ascii="Times New Roman" w:hAnsi="Times New Roman"/>
          <w:szCs w:val="24"/>
        </w:rPr>
      </w:pPr>
      <w:r w:rsidRPr="000B7EBA">
        <w:rPr>
          <w:rFonts w:ascii="Times New Roman" w:hAnsi="Times New Roman"/>
          <w:szCs w:val="24"/>
        </w:rPr>
        <w:t>1. Introduction</w:t>
      </w:r>
    </w:p>
    <w:p w14:paraId="729495F6" w14:textId="77777777" w:rsidR="00DC0749" w:rsidRPr="00DC0749" w:rsidRDefault="00DC0749" w:rsidP="00DC0749">
      <w:pPr>
        <w:autoSpaceDE w:val="0"/>
        <w:autoSpaceDN w:val="0"/>
        <w:adjustRightInd w:val="0"/>
        <w:spacing w:after="240"/>
        <w:jc w:val="both"/>
        <w:rPr>
          <w:lang w:val="en-GB"/>
        </w:rPr>
      </w:pPr>
      <w:r w:rsidRPr="00DC0749">
        <w:rPr>
          <w:rFonts w:hint="cs"/>
          <w:lang w:val="en-GB"/>
        </w:rPr>
        <w:t xml:space="preserve">All types of maritime infrastructure, including ports, harbors, offshore platforms, naval bases, and critical underwater pipelines, provide the backbone for the global economy, defense, and energy distribution. These types of infrastructure are becoming more vulnerable to emerging technologies due to the rise in global geopolitical tensions [15]. The main threats to maritime infrastructure include divers for sabotage, underwater mines, and unidentified submerged objects (USOs) used for surveillance or as explosive </w:t>
      </w:r>
      <w:r w:rsidRPr="00DC0749">
        <w:rPr>
          <w:rFonts w:hint="cs"/>
          <w:lang w:val="en-GB"/>
        </w:rPr>
        <w:lastRenderedPageBreak/>
        <w:t>hazards [20], [21]. Protecting the economic value of our underwater assets is as much about national security as it is about protecting the environment from harm [14].</w:t>
      </w:r>
    </w:p>
    <w:p w14:paraId="494A0490" w14:textId="77777777" w:rsidR="00DC0749" w:rsidRPr="00DC0749" w:rsidRDefault="00DC0749" w:rsidP="00DC0749">
      <w:pPr>
        <w:autoSpaceDE w:val="0"/>
        <w:autoSpaceDN w:val="0"/>
        <w:adjustRightInd w:val="0"/>
        <w:spacing w:after="240"/>
        <w:jc w:val="both"/>
        <w:rPr>
          <w:lang w:val="en-GB"/>
        </w:rPr>
      </w:pPr>
      <w:r w:rsidRPr="00DC0749">
        <w:rPr>
          <w:rFonts w:hint="cs"/>
          <w:lang w:val="en-GB"/>
        </w:rPr>
        <w:t>Historically, traditional techniques for surveying underwater have included fixed sonar arrays, remotely operated vehicles (ROVs) tethered to a surface platform, and human divers [1], [5]. Although these systems provide detection capabilities, they lack the flexibility required for real-time assessments and do not operate continuously [4]. Fixed sonar systems typically have limited ranges and experience significant signal attenuation [10], while human-operated systems require immense resources, are subject to error, and are limited in operational depth [6]. To overcome these deficiencies, we propose the Autonomous Underwater Surveillance Drone (AUSD), which provides continuous, intelligent, and autonomous surveillance [2].</w:t>
      </w:r>
    </w:p>
    <w:p w14:paraId="379DEE71" w14:textId="77777777" w:rsidR="00DC0749" w:rsidRPr="00DC0749" w:rsidRDefault="00DC0749" w:rsidP="00DC0749">
      <w:pPr>
        <w:autoSpaceDE w:val="0"/>
        <w:autoSpaceDN w:val="0"/>
        <w:adjustRightInd w:val="0"/>
        <w:spacing w:after="240"/>
        <w:jc w:val="both"/>
        <w:rPr>
          <w:lang w:val="en-GB"/>
        </w:rPr>
      </w:pPr>
      <w:r w:rsidRPr="00DC0749">
        <w:rPr>
          <w:rFonts w:hint="cs"/>
          <w:lang w:val="en-GB"/>
        </w:rPr>
        <w:t>The AUSD is programmed to collect and process real-time sonar and environmental information without human intervention [19]. Unlike traditional drones that require tethers or pre-programmed courses, the AUSD uses sophisticated algorithms to make intelligent decisions regarding anomalies and barriers [13], [15]. At the core of the AUSD is its multi-sensor sonar suite, including side-scan sonar, forward-looking sonar (FLS), and synthetic aperture sonar (SAS) [19], [22]. These work together to create high-resolution, three-dimensional images of the seafloor; for example, SAS can detect partially buried mines while FLS detects obstacles and moving targets in real-time [22].</w:t>
      </w:r>
    </w:p>
    <w:p w14:paraId="40D12EA1" w14:textId="77777777" w:rsidR="00DC0749" w:rsidRPr="00DC0749" w:rsidRDefault="00DC0749" w:rsidP="00DC0749">
      <w:pPr>
        <w:autoSpaceDE w:val="0"/>
        <w:autoSpaceDN w:val="0"/>
        <w:adjustRightInd w:val="0"/>
        <w:spacing w:after="240"/>
        <w:jc w:val="both"/>
        <w:rPr>
          <w:lang w:val="en-GB"/>
        </w:rPr>
      </w:pPr>
      <w:r w:rsidRPr="00DC0749">
        <w:rPr>
          <w:rFonts w:hint="cs"/>
          <w:lang w:val="en-GB"/>
        </w:rPr>
        <w:t>To analyze these vast amounts of data, the AUSD utilizes advanced AI models, specifically deep learning techniques like YOLO-v8 and CNNs, to classify objects and predict hazardous behaviors [20], [21]. If a potential threat—such as a diver moving toward a prohibited area—is identified based on mannerisms and shape, the AUSD can autonomously return for review or alert a command center [14], [18]. Furthermore, the AUSD can operate for long periods due to its modular power system and the ability to charge via solar-generated energy at the surface or return to seabed-mounted induction recharging stations [23], [24].</w:t>
      </w:r>
    </w:p>
    <w:p w14:paraId="33F6BE91" w14:textId="77777777" w:rsidR="00DC0749" w:rsidRPr="00DC0749" w:rsidRDefault="00DC0749" w:rsidP="00DC0749">
      <w:pPr>
        <w:autoSpaceDE w:val="0"/>
        <w:autoSpaceDN w:val="0"/>
        <w:adjustRightInd w:val="0"/>
        <w:spacing w:after="240"/>
        <w:jc w:val="both"/>
        <w:rPr>
          <w:lang w:val="en-GB"/>
        </w:rPr>
      </w:pPr>
      <w:r w:rsidRPr="00DC0749">
        <w:rPr>
          <w:rFonts w:hint="cs"/>
          <w:lang w:val="en-GB"/>
        </w:rPr>
        <w:t>Additionally, the AUSD uses a bi-modal communication system, employing acoustic modems while submerged and radio frequency (RF) relays when surfaced [7], [11]. This allows for real-time data exchange and mission reporting even in GPS-denied environments, leveraging 6G networks and trust-based routing for secure communications [12], [25]. Whether used for military port protection or civilian infrastructure inspection and environmental monitoring [18], the AUSD offers a scalable, cost-effective solution that overcomes the limitations of current underwater surveillance technology [9], [13].</w:t>
      </w:r>
    </w:p>
    <w:p w14:paraId="3C565625" w14:textId="77777777" w:rsidR="00DC0749" w:rsidRPr="000B7EBA" w:rsidRDefault="00DC0749" w:rsidP="00AF42B3">
      <w:pPr>
        <w:pStyle w:val="MDPI21heading1"/>
        <w:ind w:left="0"/>
        <w:jc w:val="both"/>
        <w:rPr>
          <w:rFonts w:ascii="Times New Roman" w:hAnsi="Times New Roman"/>
          <w:szCs w:val="24"/>
        </w:rPr>
      </w:pPr>
    </w:p>
    <w:p w14:paraId="37BB1C38" w14:textId="77777777" w:rsidR="00B15FBB" w:rsidRPr="000B7EBA" w:rsidRDefault="00B47399" w:rsidP="00AF42B3">
      <w:pPr>
        <w:jc w:val="both"/>
        <w:rPr>
          <w:b/>
          <w:bCs/>
          <w:color w:val="000000"/>
        </w:rPr>
      </w:pPr>
      <w:r>
        <w:rPr>
          <w:b/>
          <w:bCs/>
          <w:color w:val="000000"/>
        </w:rPr>
        <w:t xml:space="preserve">2. </w:t>
      </w:r>
      <w:r w:rsidR="00B15FBB" w:rsidRPr="000B7EBA">
        <w:rPr>
          <w:b/>
          <w:bCs/>
          <w:color w:val="000000"/>
        </w:rPr>
        <w:t>Review Gap Analysis:</w:t>
      </w:r>
    </w:p>
    <w:p w14:paraId="203665FD" w14:textId="77777777" w:rsidR="00B15FBB" w:rsidRPr="000B7EBA" w:rsidRDefault="00B15FBB" w:rsidP="00AF42B3">
      <w:pPr>
        <w:jc w:val="both"/>
      </w:pPr>
    </w:p>
    <w:p w14:paraId="7A17E601" w14:textId="77777777" w:rsidR="00F1588C" w:rsidRPr="00F1588C" w:rsidRDefault="00F1588C" w:rsidP="00F1588C">
      <w:pPr>
        <w:autoSpaceDE w:val="0"/>
        <w:autoSpaceDN w:val="0"/>
        <w:adjustRightInd w:val="0"/>
        <w:spacing w:after="240"/>
        <w:jc w:val="both"/>
        <w:rPr>
          <w:rFonts w:ascii="Times-Roman" w:hAnsi="Times-Roman" w:cs="Times-Roman"/>
        </w:rPr>
      </w:pPr>
      <w:r w:rsidRPr="00F1588C">
        <w:rPr>
          <w:rFonts w:ascii="Times-Roman" w:hAnsi="Times-Roman" w:cs="Times-Roman"/>
        </w:rPr>
        <w:t xml:space="preserve">Despite technological advances in automated underwater vehicle (AUV) technology, gaps in developing deployable, fully automated mission-specific sensors remain </w:t>
      </w:r>
      <w:r w:rsidRPr="00F1588C">
        <w:rPr>
          <w:rFonts w:ascii="Times-Bold" w:hAnsi="Times-Bold" w:cs="Times-Bold"/>
        </w:rPr>
        <w:t>[1], [5]</w:t>
      </w:r>
      <w:r w:rsidRPr="00F1588C">
        <w:rPr>
          <w:rFonts w:ascii="Times-Roman" w:hAnsi="Times-Roman" w:cs="Times-Roman"/>
        </w:rPr>
        <w:t xml:space="preserve">. A key limitation of current AUV technology is the lack of real-time threat classification based on artificial intelligence; while AUVs provide high-resolution sonar and video data, this is typically analyzed by a human operator after missions are finished </w:t>
      </w:r>
      <w:r w:rsidRPr="00F1588C">
        <w:rPr>
          <w:rFonts w:ascii="Times-Bold" w:hAnsi="Times-Bold" w:cs="Times-Bold"/>
        </w:rPr>
        <w:t>[4], [19]</w:t>
      </w:r>
      <w:r w:rsidRPr="00F1588C">
        <w:rPr>
          <w:rFonts w:ascii="Times-Roman" w:hAnsi="Times-Roman" w:cs="Times-Roman"/>
        </w:rPr>
        <w:t xml:space="preserve">. The </w:t>
      </w:r>
      <w:r w:rsidRPr="00F1588C">
        <w:rPr>
          <w:rFonts w:ascii="Times-Bold" w:hAnsi="Times-Bold" w:cs="Times-Bold"/>
        </w:rPr>
        <w:t>AUSD</w:t>
      </w:r>
      <w:r w:rsidRPr="00F1588C">
        <w:rPr>
          <w:rFonts w:ascii="Times-Roman" w:hAnsi="Times-Roman" w:cs="Times-Roman"/>
        </w:rPr>
        <w:t xml:space="preserve"> addresses this problem by using on-board deep learning algorithms, such as </w:t>
      </w:r>
      <w:r w:rsidRPr="00F1588C">
        <w:rPr>
          <w:rFonts w:ascii="Times-Bold" w:hAnsi="Times-Bold" w:cs="Times-Bold"/>
        </w:rPr>
        <w:t>YOLO-v8</w:t>
      </w:r>
      <w:r w:rsidRPr="00F1588C">
        <w:rPr>
          <w:rFonts w:ascii="Times-Roman" w:hAnsi="Times-Roman" w:cs="Times-Roman"/>
        </w:rPr>
        <w:t xml:space="preserve"> and </w:t>
      </w:r>
      <w:r w:rsidRPr="00F1588C">
        <w:rPr>
          <w:rFonts w:ascii="Times-Bold" w:hAnsi="Times-Bold" w:cs="Times-Bold"/>
        </w:rPr>
        <w:t>CNNs</w:t>
      </w:r>
      <w:r w:rsidRPr="00F1588C">
        <w:rPr>
          <w:rFonts w:ascii="Times-Roman" w:hAnsi="Times-Roman" w:cs="Times-Roman"/>
        </w:rPr>
        <w:t xml:space="preserve">, to identify diver intrusions and underwater mines during the mission </w:t>
      </w:r>
      <w:r w:rsidRPr="00F1588C">
        <w:rPr>
          <w:rFonts w:ascii="Times-Bold" w:hAnsi="Times-Bold" w:cs="Times-Bold"/>
        </w:rPr>
        <w:t>[14], [20], [21], [22]</w:t>
      </w:r>
      <w:r w:rsidRPr="00F1588C">
        <w:rPr>
          <w:rFonts w:ascii="Times-Roman" w:hAnsi="Times-Roman" w:cs="Times-Roman"/>
        </w:rPr>
        <w:t xml:space="preserve">. Furthermore, while research literature continues to identify </w:t>
      </w:r>
      <w:r w:rsidRPr="00F1588C">
        <w:rPr>
          <w:rFonts w:ascii="Times-Roman" w:hAnsi="Times-Roman" w:cs="Times-Roman"/>
        </w:rPr>
        <w:lastRenderedPageBreak/>
        <w:t xml:space="preserve">short mission durations and the need for manual recharging as persistent limitations </w:t>
      </w:r>
      <w:r w:rsidRPr="00F1588C">
        <w:rPr>
          <w:rFonts w:ascii="Times-Bold" w:hAnsi="Times-Bold" w:cs="Times-Bold"/>
        </w:rPr>
        <w:t>[2], [6]</w:t>
      </w:r>
      <w:r w:rsidRPr="00F1588C">
        <w:rPr>
          <w:rFonts w:ascii="Times-Roman" w:hAnsi="Times-Roman" w:cs="Times-Roman"/>
        </w:rPr>
        <w:t xml:space="preserve">, the AUSD integrates smart ballast systems and automatic, seabed-mounted recharging stations with </w:t>
      </w:r>
      <w:r w:rsidRPr="00F1588C">
        <w:rPr>
          <w:rFonts w:ascii="Times-Bold" w:hAnsi="Times-Bold" w:cs="Times-Bold"/>
        </w:rPr>
        <w:t>magnetic induction docking</w:t>
      </w:r>
      <w:r w:rsidRPr="00F1588C">
        <w:rPr>
          <w:rFonts w:ascii="Times-Roman" w:hAnsi="Times-Roman" w:cs="Times-Roman"/>
        </w:rPr>
        <w:t xml:space="preserve"> to enable long-duration, unattended operations </w:t>
      </w:r>
      <w:r w:rsidRPr="00F1588C">
        <w:rPr>
          <w:rFonts w:ascii="Times-Bold" w:hAnsi="Times-Bold" w:cs="Times-Bold"/>
        </w:rPr>
        <w:t>[23], [24]</w:t>
      </w:r>
      <w:r w:rsidRPr="00F1588C">
        <w:rPr>
          <w:rFonts w:ascii="Times-Roman" w:hAnsi="Times-Roman" w:cs="Times-Roman"/>
        </w:rPr>
        <w:t xml:space="preserve">. Communication also remains a limiting factor due to the physical limitations of UHF/VHF transmissions in underwater environments </w:t>
      </w:r>
      <w:r w:rsidRPr="00F1588C">
        <w:rPr>
          <w:rFonts w:ascii="Times-Bold" w:hAnsi="Times-Bold" w:cs="Times-Bold"/>
        </w:rPr>
        <w:t>[10]</w:t>
      </w:r>
      <w:r w:rsidRPr="00F1588C">
        <w:rPr>
          <w:rFonts w:ascii="Times-Roman" w:hAnsi="Times-Roman" w:cs="Times-Roman"/>
        </w:rPr>
        <w:t xml:space="preserve">. Although acoustic modems are frequently suggested in the literature, they remain largely unused in mobile applications </w:t>
      </w:r>
      <w:r w:rsidRPr="00F1588C">
        <w:rPr>
          <w:rFonts w:ascii="Times-Bold" w:hAnsi="Times-Bold" w:cs="Times-Bold"/>
        </w:rPr>
        <w:t>[3], [7]</w:t>
      </w:r>
      <w:r w:rsidRPr="00F1588C">
        <w:rPr>
          <w:rFonts w:ascii="Times-Roman" w:hAnsi="Times-Roman" w:cs="Times-Roman"/>
        </w:rPr>
        <w:t xml:space="preserve">. As such, the AUSD employs a </w:t>
      </w:r>
      <w:r w:rsidRPr="00F1588C">
        <w:rPr>
          <w:rFonts w:ascii="Times-Bold" w:hAnsi="Times-Bold" w:cs="Times-Bold"/>
        </w:rPr>
        <w:t>bi-modal communication system</w:t>
      </w:r>
      <w:r w:rsidRPr="00F1588C">
        <w:rPr>
          <w:rFonts w:ascii="Times-Roman" w:hAnsi="Times-Roman" w:cs="Times-Roman"/>
        </w:rPr>
        <w:t xml:space="preserve">—combining acoustic modems and surface-based RF communications—to take advantage of enhanced situational awareness provided by </w:t>
      </w:r>
      <w:r w:rsidRPr="00F1588C">
        <w:rPr>
          <w:rFonts w:ascii="Times-Bold" w:hAnsi="Times-Bold" w:cs="Times-Bold"/>
        </w:rPr>
        <w:t>6G</w:t>
      </w:r>
      <w:r w:rsidRPr="00F1588C">
        <w:rPr>
          <w:rFonts w:ascii="Times-Roman" w:hAnsi="Times-Roman" w:cs="Times-Roman"/>
        </w:rPr>
        <w:t xml:space="preserve"> and trust-based routing </w:t>
      </w:r>
      <w:r w:rsidRPr="00F1588C">
        <w:rPr>
          <w:rFonts w:ascii="Times-Bold" w:hAnsi="Times-Bold" w:cs="Times-Bold"/>
        </w:rPr>
        <w:t>[11], [12], [25]</w:t>
      </w:r>
      <w:r w:rsidRPr="00F1588C">
        <w:rPr>
          <w:rFonts w:ascii="Times-Roman" w:hAnsi="Times-Roman" w:cs="Times-Roman"/>
        </w:rPr>
        <w:t xml:space="preserve">. Finally, the AUSD achieves maneuvering ability beyond traditional designs in confined habitats through the use of a </w:t>
      </w:r>
      <w:r w:rsidRPr="00F1588C">
        <w:rPr>
          <w:rFonts w:ascii="Times-Bold" w:hAnsi="Times-Bold" w:cs="Times-Bold"/>
        </w:rPr>
        <w:t>dual-thrust electric propulsion system</w:t>
      </w:r>
      <w:r w:rsidRPr="00F1588C">
        <w:rPr>
          <w:rFonts w:ascii="Times-Roman" w:hAnsi="Times-Roman" w:cs="Times-Roman"/>
        </w:rPr>
        <w:t xml:space="preserve">, effectively bridging the gap between theoretical research and practical applications </w:t>
      </w:r>
      <w:r w:rsidRPr="00F1588C">
        <w:rPr>
          <w:rFonts w:ascii="Times-Bold" w:hAnsi="Times-Bold" w:cs="Times-Bold"/>
        </w:rPr>
        <w:t>[9], [13], [15]</w:t>
      </w:r>
      <w:r w:rsidRPr="00F1588C">
        <w:rPr>
          <w:rFonts w:ascii="Times-Roman" w:hAnsi="Times-Roman" w:cs="Times-Roman"/>
        </w:rPr>
        <w:t>.</w:t>
      </w:r>
    </w:p>
    <w:p w14:paraId="01DF9FAA" w14:textId="77777777" w:rsidR="00F1588C" w:rsidRDefault="00F1588C" w:rsidP="00F1588C">
      <w:pPr>
        <w:autoSpaceDE w:val="0"/>
        <w:autoSpaceDN w:val="0"/>
        <w:adjustRightInd w:val="0"/>
        <w:rPr>
          <w:rFonts w:ascii="Times-Roman" w:hAnsi="Times-Roman" w:cs="Times-Roman"/>
          <w:color w:val="6D6D6D"/>
        </w:rPr>
      </w:pPr>
    </w:p>
    <w:p w14:paraId="7AFCF46D" w14:textId="5725CE52" w:rsidR="00F1588C" w:rsidRPr="00F1588C" w:rsidRDefault="00F1588C" w:rsidP="00F1588C">
      <w:pPr>
        <w:autoSpaceDE w:val="0"/>
        <w:autoSpaceDN w:val="0"/>
        <w:adjustRightInd w:val="0"/>
        <w:spacing w:after="280"/>
        <w:rPr>
          <w:b/>
          <w:bCs/>
          <w:sz w:val="28"/>
          <w:szCs w:val="28"/>
          <w:u w:val="single"/>
        </w:rPr>
      </w:pPr>
      <w:r w:rsidRPr="00F1588C">
        <w:rPr>
          <w:rFonts w:hint="cs"/>
          <w:b/>
          <w:bCs/>
          <w:sz w:val="28"/>
          <w:szCs w:val="28"/>
          <w:u w:val="single"/>
        </w:rPr>
        <w:t xml:space="preserve">Table 1: </w:t>
      </w:r>
      <w:r w:rsidRPr="00F1588C">
        <w:rPr>
          <w:rFonts w:hint="cs"/>
          <w:b/>
          <w:bCs/>
          <w:u w:val="single"/>
        </w:rPr>
        <w:t>Technical Comparison of AUV Capabilities</w:t>
      </w:r>
      <w:r w:rsidRPr="00F1588C">
        <w:rPr>
          <w:b/>
          <w:bCs/>
          <w:u w:val="single"/>
        </w:rPr>
        <w:t>:</w:t>
      </w:r>
    </w:p>
    <w:tbl>
      <w:tblPr>
        <w:tblW w:w="9030" w:type="dxa"/>
        <w:tblLook w:val="04A0" w:firstRow="1" w:lastRow="0" w:firstColumn="1" w:lastColumn="0" w:noHBand="0" w:noVBand="1"/>
      </w:tblPr>
      <w:tblGrid>
        <w:gridCol w:w="1992"/>
        <w:gridCol w:w="3242"/>
        <w:gridCol w:w="3796"/>
      </w:tblGrid>
      <w:tr w:rsidR="00F1588C" w14:paraId="692A3820" w14:textId="77777777" w:rsidTr="00F1588C">
        <w:trPr>
          <w:trHeight w:val="322"/>
        </w:trPr>
        <w:tc>
          <w:tcPr>
            <w:tcW w:w="1992" w:type="dxa"/>
            <w:tcBorders>
              <w:top w:val="single" w:sz="4" w:space="0" w:color="auto"/>
              <w:left w:val="single" w:sz="4" w:space="0" w:color="auto"/>
              <w:bottom w:val="single" w:sz="4" w:space="0" w:color="auto"/>
              <w:right w:val="single" w:sz="4" w:space="0" w:color="auto"/>
            </w:tcBorders>
            <w:noWrap/>
            <w:vAlign w:val="center"/>
            <w:hideMark/>
          </w:tcPr>
          <w:p w14:paraId="270B7C6E" w14:textId="77777777" w:rsidR="00F1588C" w:rsidRDefault="00F1588C">
            <w:pPr>
              <w:jc w:val="center"/>
              <w:rPr>
                <w:b/>
                <w:bCs/>
                <w:color w:val="1F1F1F"/>
              </w:rPr>
            </w:pPr>
            <w:r>
              <w:rPr>
                <w:rFonts w:hint="cs"/>
                <w:b/>
                <w:bCs/>
                <w:color w:val="1F1F1F"/>
              </w:rPr>
              <w:t>Feature</w:t>
            </w:r>
          </w:p>
        </w:tc>
        <w:tc>
          <w:tcPr>
            <w:tcW w:w="3242" w:type="dxa"/>
            <w:tcBorders>
              <w:top w:val="single" w:sz="4" w:space="0" w:color="auto"/>
              <w:left w:val="nil"/>
              <w:bottom w:val="single" w:sz="4" w:space="0" w:color="auto"/>
              <w:right w:val="single" w:sz="4" w:space="0" w:color="auto"/>
            </w:tcBorders>
            <w:noWrap/>
            <w:vAlign w:val="center"/>
            <w:hideMark/>
          </w:tcPr>
          <w:p w14:paraId="7EB14A58" w14:textId="77777777" w:rsidR="00F1588C" w:rsidRDefault="00F1588C">
            <w:pPr>
              <w:jc w:val="center"/>
              <w:rPr>
                <w:b/>
                <w:bCs/>
                <w:color w:val="1F1F1F"/>
              </w:rPr>
            </w:pPr>
            <w:r>
              <w:rPr>
                <w:rFonts w:hint="cs"/>
                <w:b/>
                <w:bCs/>
                <w:color w:val="1F1F1F"/>
              </w:rPr>
              <w:t>Traditional AUV Systems</w:t>
            </w:r>
          </w:p>
        </w:tc>
        <w:tc>
          <w:tcPr>
            <w:tcW w:w="3796" w:type="dxa"/>
            <w:tcBorders>
              <w:top w:val="single" w:sz="4" w:space="0" w:color="auto"/>
              <w:left w:val="nil"/>
              <w:bottom w:val="single" w:sz="4" w:space="0" w:color="auto"/>
              <w:right w:val="single" w:sz="4" w:space="0" w:color="auto"/>
            </w:tcBorders>
            <w:noWrap/>
            <w:vAlign w:val="center"/>
            <w:hideMark/>
          </w:tcPr>
          <w:p w14:paraId="727E0F9F" w14:textId="77777777" w:rsidR="00F1588C" w:rsidRDefault="00F1588C">
            <w:pPr>
              <w:jc w:val="center"/>
              <w:rPr>
                <w:b/>
                <w:bCs/>
                <w:color w:val="1F1F1F"/>
              </w:rPr>
            </w:pPr>
            <w:r>
              <w:rPr>
                <w:rFonts w:hint="cs"/>
                <w:b/>
                <w:bCs/>
                <w:color w:val="1F1F1F"/>
              </w:rPr>
              <w:t>AUSD Integrated Platform</w:t>
            </w:r>
          </w:p>
        </w:tc>
      </w:tr>
      <w:tr w:rsidR="00F1588C" w14:paraId="63AB5C7D" w14:textId="77777777" w:rsidTr="00F1588C">
        <w:trPr>
          <w:trHeight w:val="322"/>
        </w:trPr>
        <w:tc>
          <w:tcPr>
            <w:tcW w:w="1992" w:type="dxa"/>
            <w:tcBorders>
              <w:top w:val="nil"/>
              <w:left w:val="single" w:sz="4" w:space="0" w:color="auto"/>
              <w:bottom w:val="single" w:sz="4" w:space="0" w:color="auto"/>
              <w:right w:val="single" w:sz="4" w:space="0" w:color="auto"/>
            </w:tcBorders>
            <w:noWrap/>
            <w:vAlign w:val="center"/>
            <w:hideMark/>
          </w:tcPr>
          <w:p w14:paraId="13B81D16" w14:textId="77777777" w:rsidR="00F1588C" w:rsidRDefault="00F1588C">
            <w:pPr>
              <w:jc w:val="center"/>
              <w:rPr>
                <w:color w:val="1F1F1F"/>
              </w:rPr>
            </w:pPr>
            <w:r>
              <w:rPr>
                <w:rFonts w:hint="cs"/>
                <w:color w:val="1F1F1F"/>
              </w:rPr>
              <w:t>Data Processing</w:t>
            </w:r>
          </w:p>
        </w:tc>
        <w:tc>
          <w:tcPr>
            <w:tcW w:w="3242" w:type="dxa"/>
            <w:tcBorders>
              <w:top w:val="nil"/>
              <w:left w:val="nil"/>
              <w:bottom w:val="single" w:sz="4" w:space="0" w:color="auto"/>
              <w:right w:val="single" w:sz="4" w:space="0" w:color="auto"/>
            </w:tcBorders>
            <w:noWrap/>
            <w:vAlign w:val="center"/>
            <w:hideMark/>
          </w:tcPr>
          <w:p w14:paraId="19409954" w14:textId="77777777" w:rsidR="00F1588C" w:rsidRDefault="00F1588C">
            <w:pPr>
              <w:jc w:val="center"/>
              <w:rPr>
                <w:color w:val="1F1F1F"/>
              </w:rPr>
            </w:pPr>
            <w:r>
              <w:rPr>
                <w:rFonts w:hint="cs"/>
                <w:color w:val="1F1F1F"/>
              </w:rPr>
              <w:t>Post-mission / Human-led [4]</w:t>
            </w:r>
          </w:p>
        </w:tc>
        <w:tc>
          <w:tcPr>
            <w:tcW w:w="3796" w:type="dxa"/>
            <w:tcBorders>
              <w:top w:val="nil"/>
              <w:left w:val="nil"/>
              <w:bottom w:val="single" w:sz="4" w:space="0" w:color="auto"/>
              <w:right w:val="single" w:sz="4" w:space="0" w:color="auto"/>
            </w:tcBorders>
            <w:noWrap/>
            <w:vAlign w:val="center"/>
            <w:hideMark/>
          </w:tcPr>
          <w:p w14:paraId="5E46F82A" w14:textId="77777777" w:rsidR="00F1588C" w:rsidRDefault="00F1588C">
            <w:pPr>
              <w:jc w:val="center"/>
              <w:rPr>
                <w:color w:val="1F1F1F"/>
              </w:rPr>
            </w:pPr>
            <w:r>
              <w:rPr>
                <w:rFonts w:hint="cs"/>
                <w:color w:val="1F1F1F"/>
              </w:rPr>
              <w:t>Real-time On-board AI (YOLO-v8) [21]</w:t>
            </w:r>
          </w:p>
        </w:tc>
      </w:tr>
      <w:tr w:rsidR="00F1588C" w14:paraId="4596BEB8" w14:textId="77777777" w:rsidTr="00F1588C">
        <w:trPr>
          <w:trHeight w:val="322"/>
        </w:trPr>
        <w:tc>
          <w:tcPr>
            <w:tcW w:w="1992" w:type="dxa"/>
            <w:tcBorders>
              <w:top w:val="nil"/>
              <w:left w:val="single" w:sz="4" w:space="0" w:color="auto"/>
              <w:bottom w:val="single" w:sz="4" w:space="0" w:color="auto"/>
              <w:right w:val="single" w:sz="4" w:space="0" w:color="auto"/>
            </w:tcBorders>
            <w:noWrap/>
            <w:vAlign w:val="center"/>
            <w:hideMark/>
          </w:tcPr>
          <w:p w14:paraId="40082391" w14:textId="77777777" w:rsidR="00F1588C" w:rsidRDefault="00F1588C">
            <w:pPr>
              <w:jc w:val="center"/>
              <w:rPr>
                <w:color w:val="1F1F1F"/>
              </w:rPr>
            </w:pPr>
            <w:r>
              <w:rPr>
                <w:rFonts w:hint="cs"/>
                <w:color w:val="1F1F1F"/>
              </w:rPr>
              <w:t>Energy Management</w:t>
            </w:r>
          </w:p>
        </w:tc>
        <w:tc>
          <w:tcPr>
            <w:tcW w:w="3242" w:type="dxa"/>
            <w:tcBorders>
              <w:top w:val="nil"/>
              <w:left w:val="nil"/>
              <w:bottom w:val="single" w:sz="4" w:space="0" w:color="auto"/>
              <w:right w:val="single" w:sz="4" w:space="0" w:color="auto"/>
            </w:tcBorders>
            <w:noWrap/>
            <w:vAlign w:val="center"/>
            <w:hideMark/>
          </w:tcPr>
          <w:p w14:paraId="13494AB2" w14:textId="77777777" w:rsidR="00F1588C" w:rsidRDefault="00F1588C">
            <w:pPr>
              <w:jc w:val="center"/>
              <w:rPr>
                <w:color w:val="1F1F1F"/>
              </w:rPr>
            </w:pPr>
            <w:r>
              <w:rPr>
                <w:rFonts w:hint="cs"/>
                <w:color w:val="1F1F1F"/>
              </w:rPr>
              <w:t>Manual recharge; Short duration [6]</w:t>
            </w:r>
          </w:p>
        </w:tc>
        <w:tc>
          <w:tcPr>
            <w:tcW w:w="3796" w:type="dxa"/>
            <w:tcBorders>
              <w:top w:val="nil"/>
              <w:left w:val="nil"/>
              <w:bottom w:val="single" w:sz="4" w:space="0" w:color="auto"/>
              <w:right w:val="single" w:sz="4" w:space="0" w:color="auto"/>
            </w:tcBorders>
            <w:noWrap/>
            <w:vAlign w:val="center"/>
            <w:hideMark/>
          </w:tcPr>
          <w:p w14:paraId="7DC33A0B" w14:textId="77777777" w:rsidR="00F1588C" w:rsidRDefault="00F1588C">
            <w:pPr>
              <w:jc w:val="center"/>
              <w:rPr>
                <w:color w:val="1F1F1F"/>
              </w:rPr>
            </w:pPr>
            <w:r>
              <w:rPr>
                <w:rFonts w:hint="cs"/>
                <w:color w:val="1F1F1F"/>
              </w:rPr>
              <w:t>Seabed Induction Charging Stations [23]</w:t>
            </w:r>
          </w:p>
        </w:tc>
      </w:tr>
      <w:tr w:rsidR="00F1588C" w14:paraId="3D066670" w14:textId="77777777" w:rsidTr="00F1588C">
        <w:trPr>
          <w:trHeight w:val="322"/>
        </w:trPr>
        <w:tc>
          <w:tcPr>
            <w:tcW w:w="1992" w:type="dxa"/>
            <w:tcBorders>
              <w:top w:val="nil"/>
              <w:left w:val="single" w:sz="4" w:space="0" w:color="auto"/>
              <w:bottom w:val="single" w:sz="4" w:space="0" w:color="auto"/>
              <w:right w:val="single" w:sz="4" w:space="0" w:color="auto"/>
            </w:tcBorders>
            <w:noWrap/>
            <w:vAlign w:val="center"/>
            <w:hideMark/>
          </w:tcPr>
          <w:p w14:paraId="431F62F3" w14:textId="77777777" w:rsidR="00F1588C" w:rsidRDefault="00F1588C">
            <w:pPr>
              <w:jc w:val="center"/>
              <w:rPr>
                <w:color w:val="1F1F1F"/>
              </w:rPr>
            </w:pPr>
            <w:r>
              <w:rPr>
                <w:rFonts w:hint="cs"/>
                <w:color w:val="1F1F1F"/>
              </w:rPr>
              <w:t>Connectivity</w:t>
            </w:r>
          </w:p>
        </w:tc>
        <w:tc>
          <w:tcPr>
            <w:tcW w:w="3242" w:type="dxa"/>
            <w:tcBorders>
              <w:top w:val="nil"/>
              <w:left w:val="nil"/>
              <w:bottom w:val="single" w:sz="4" w:space="0" w:color="auto"/>
              <w:right w:val="single" w:sz="4" w:space="0" w:color="auto"/>
            </w:tcBorders>
            <w:noWrap/>
            <w:vAlign w:val="center"/>
            <w:hideMark/>
          </w:tcPr>
          <w:p w14:paraId="2623D068" w14:textId="77777777" w:rsidR="00F1588C" w:rsidRDefault="00F1588C">
            <w:pPr>
              <w:jc w:val="center"/>
              <w:rPr>
                <w:color w:val="1F1F1F"/>
              </w:rPr>
            </w:pPr>
            <w:r>
              <w:rPr>
                <w:rFonts w:hint="cs"/>
                <w:color w:val="1F1F1F"/>
              </w:rPr>
              <w:t>Limited Acoustic / Delayed [10]</w:t>
            </w:r>
          </w:p>
        </w:tc>
        <w:tc>
          <w:tcPr>
            <w:tcW w:w="3796" w:type="dxa"/>
            <w:tcBorders>
              <w:top w:val="nil"/>
              <w:left w:val="nil"/>
              <w:bottom w:val="single" w:sz="4" w:space="0" w:color="auto"/>
              <w:right w:val="single" w:sz="4" w:space="0" w:color="auto"/>
            </w:tcBorders>
            <w:noWrap/>
            <w:vAlign w:val="center"/>
            <w:hideMark/>
          </w:tcPr>
          <w:p w14:paraId="46FEEE3D" w14:textId="77777777" w:rsidR="00F1588C" w:rsidRDefault="00F1588C">
            <w:pPr>
              <w:jc w:val="center"/>
              <w:rPr>
                <w:color w:val="1F1F1F"/>
              </w:rPr>
            </w:pPr>
            <w:r>
              <w:rPr>
                <w:rFonts w:hint="cs"/>
                <w:color w:val="1F1F1F"/>
              </w:rPr>
              <w:t>Bi-modal 6G &amp; RF Surface Link [12]</w:t>
            </w:r>
          </w:p>
        </w:tc>
      </w:tr>
      <w:tr w:rsidR="00F1588C" w14:paraId="5B8CBCE9" w14:textId="77777777" w:rsidTr="00F1588C">
        <w:trPr>
          <w:trHeight w:val="322"/>
        </w:trPr>
        <w:tc>
          <w:tcPr>
            <w:tcW w:w="1992" w:type="dxa"/>
            <w:tcBorders>
              <w:top w:val="nil"/>
              <w:left w:val="single" w:sz="4" w:space="0" w:color="auto"/>
              <w:bottom w:val="single" w:sz="4" w:space="0" w:color="auto"/>
              <w:right w:val="single" w:sz="4" w:space="0" w:color="auto"/>
            </w:tcBorders>
            <w:noWrap/>
            <w:vAlign w:val="center"/>
            <w:hideMark/>
          </w:tcPr>
          <w:p w14:paraId="3994AD15" w14:textId="77777777" w:rsidR="00F1588C" w:rsidRDefault="00F1588C">
            <w:pPr>
              <w:jc w:val="center"/>
              <w:rPr>
                <w:color w:val="1F1F1F"/>
              </w:rPr>
            </w:pPr>
            <w:r>
              <w:rPr>
                <w:rFonts w:hint="cs"/>
                <w:color w:val="1F1F1F"/>
              </w:rPr>
              <w:t>Maneuverability</w:t>
            </w:r>
          </w:p>
        </w:tc>
        <w:tc>
          <w:tcPr>
            <w:tcW w:w="3242" w:type="dxa"/>
            <w:tcBorders>
              <w:top w:val="nil"/>
              <w:left w:val="nil"/>
              <w:bottom w:val="single" w:sz="4" w:space="0" w:color="auto"/>
              <w:right w:val="single" w:sz="4" w:space="0" w:color="auto"/>
            </w:tcBorders>
            <w:noWrap/>
            <w:vAlign w:val="center"/>
            <w:hideMark/>
          </w:tcPr>
          <w:p w14:paraId="17C0C2AB" w14:textId="77777777" w:rsidR="00F1588C" w:rsidRDefault="00F1588C">
            <w:pPr>
              <w:jc w:val="center"/>
              <w:rPr>
                <w:color w:val="1F1F1F"/>
              </w:rPr>
            </w:pPr>
            <w:r>
              <w:rPr>
                <w:rFonts w:hint="cs"/>
                <w:color w:val="1F1F1F"/>
              </w:rPr>
              <w:t>Standard Fixed Thrusters [8]</w:t>
            </w:r>
          </w:p>
        </w:tc>
        <w:tc>
          <w:tcPr>
            <w:tcW w:w="3796" w:type="dxa"/>
            <w:tcBorders>
              <w:top w:val="nil"/>
              <w:left w:val="nil"/>
              <w:bottom w:val="single" w:sz="4" w:space="0" w:color="auto"/>
              <w:right w:val="single" w:sz="4" w:space="0" w:color="auto"/>
            </w:tcBorders>
            <w:noWrap/>
            <w:vAlign w:val="center"/>
            <w:hideMark/>
          </w:tcPr>
          <w:p w14:paraId="58F8CAE6" w14:textId="77777777" w:rsidR="00F1588C" w:rsidRDefault="00F1588C">
            <w:pPr>
              <w:jc w:val="center"/>
              <w:rPr>
                <w:color w:val="1F1F1F"/>
              </w:rPr>
            </w:pPr>
            <w:r>
              <w:rPr>
                <w:rFonts w:hint="cs"/>
                <w:color w:val="1F1F1F"/>
              </w:rPr>
              <w:t>Dual-Thrust Vector Propulsion [9]</w:t>
            </w:r>
          </w:p>
        </w:tc>
      </w:tr>
      <w:tr w:rsidR="00F1588C" w14:paraId="5B4B3F04" w14:textId="77777777" w:rsidTr="00F1588C">
        <w:trPr>
          <w:trHeight w:val="322"/>
        </w:trPr>
        <w:tc>
          <w:tcPr>
            <w:tcW w:w="1992" w:type="dxa"/>
            <w:tcBorders>
              <w:top w:val="nil"/>
              <w:left w:val="single" w:sz="4" w:space="0" w:color="auto"/>
              <w:bottom w:val="single" w:sz="4" w:space="0" w:color="auto"/>
              <w:right w:val="single" w:sz="4" w:space="0" w:color="auto"/>
            </w:tcBorders>
            <w:noWrap/>
            <w:vAlign w:val="center"/>
            <w:hideMark/>
          </w:tcPr>
          <w:p w14:paraId="41380AF0" w14:textId="77777777" w:rsidR="00F1588C" w:rsidRDefault="00F1588C">
            <w:pPr>
              <w:jc w:val="center"/>
              <w:rPr>
                <w:color w:val="1F1F1F"/>
              </w:rPr>
            </w:pPr>
            <w:r>
              <w:rPr>
                <w:rFonts w:hint="cs"/>
                <w:color w:val="1F1F1F"/>
              </w:rPr>
              <w:t>Application</w:t>
            </w:r>
          </w:p>
        </w:tc>
        <w:tc>
          <w:tcPr>
            <w:tcW w:w="3242" w:type="dxa"/>
            <w:tcBorders>
              <w:top w:val="nil"/>
              <w:left w:val="nil"/>
              <w:bottom w:val="single" w:sz="4" w:space="0" w:color="auto"/>
              <w:right w:val="single" w:sz="4" w:space="0" w:color="auto"/>
            </w:tcBorders>
            <w:noWrap/>
            <w:vAlign w:val="center"/>
            <w:hideMark/>
          </w:tcPr>
          <w:p w14:paraId="1E08804B" w14:textId="77777777" w:rsidR="00F1588C" w:rsidRDefault="00F1588C">
            <w:pPr>
              <w:jc w:val="center"/>
              <w:rPr>
                <w:color w:val="1F1F1F"/>
              </w:rPr>
            </w:pPr>
            <w:r>
              <w:rPr>
                <w:rFonts w:hint="cs"/>
                <w:color w:val="1F1F1F"/>
              </w:rPr>
              <w:t>Passive Data Collection [19]</w:t>
            </w:r>
          </w:p>
        </w:tc>
        <w:tc>
          <w:tcPr>
            <w:tcW w:w="3796" w:type="dxa"/>
            <w:tcBorders>
              <w:top w:val="nil"/>
              <w:left w:val="nil"/>
              <w:bottom w:val="single" w:sz="4" w:space="0" w:color="auto"/>
              <w:right w:val="single" w:sz="4" w:space="0" w:color="auto"/>
            </w:tcBorders>
            <w:noWrap/>
            <w:vAlign w:val="center"/>
            <w:hideMark/>
          </w:tcPr>
          <w:p w14:paraId="472E6E53" w14:textId="77777777" w:rsidR="00F1588C" w:rsidRDefault="00F1588C">
            <w:pPr>
              <w:jc w:val="center"/>
              <w:rPr>
                <w:color w:val="1F1F1F"/>
              </w:rPr>
            </w:pPr>
            <w:r>
              <w:rPr>
                <w:rFonts w:hint="cs"/>
                <w:color w:val="1F1F1F"/>
              </w:rPr>
              <w:t>Active Naval Security &amp; Defense [15]</w:t>
            </w:r>
          </w:p>
        </w:tc>
      </w:tr>
    </w:tbl>
    <w:p w14:paraId="13D23FAE" w14:textId="77777777" w:rsidR="007D79B5" w:rsidRDefault="007D79B5" w:rsidP="00AF42B3">
      <w:pPr>
        <w:jc w:val="both"/>
      </w:pPr>
    </w:p>
    <w:p w14:paraId="03E1AF89" w14:textId="279590E6" w:rsidR="00E73A9F" w:rsidRDefault="00E73A9F" w:rsidP="00AF42B3">
      <w:pPr>
        <w:jc w:val="both"/>
      </w:pPr>
    </w:p>
    <w:p w14:paraId="0417CC87" w14:textId="01412907" w:rsidR="00E73A9F" w:rsidRDefault="00E73A9F" w:rsidP="00AF42B3">
      <w:pPr>
        <w:jc w:val="both"/>
      </w:pPr>
    </w:p>
    <w:p w14:paraId="200DFB89" w14:textId="2FE48512" w:rsidR="00E73A9F" w:rsidRDefault="00F1588C" w:rsidP="00AF42B3">
      <w:pPr>
        <w:jc w:val="both"/>
      </w:pPr>
      <w:r>
        <w:rPr>
          <w:noProof/>
        </w:rPr>
        <w:drawing>
          <wp:anchor distT="0" distB="0" distL="114300" distR="114300" simplePos="0" relativeHeight="251658240" behindDoc="1" locked="0" layoutInCell="1" allowOverlap="1" wp14:anchorId="54F5F6BA" wp14:editId="2173A09A">
            <wp:simplePos x="0" y="0"/>
            <wp:positionH relativeFrom="column">
              <wp:posOffset>259715</wp:posOffset>
            </wp:positionH>
            <wp:positionV relativeFrom="paragraph">
              <wp:posOffset>100330</wp:posOffset>
            </wp:positionV>
            <wp:extent cx="4523740" cy="2523490"/>
            <wp:effectExtent l="0" t="0" r="0" b="3810"/>
            <wp:wrapTight wrapText="bothSides">
              <wp:wrapPolygon edited="0">
                <wp:start x="0" y="0"/>
                <wp:lineTo x="0" y="21524"/>
                <wp:lineTo x="21527" y="21524"/>
                <wp:lineTo x="21527" y="0"/>
                <wp:lineTo x="0" y="0"/>
              </wp:wrapPolygon>
            </wp:wrapTight>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0" cstate="hqprint">
                      <a:extLst>
                        <a:ext uri="{28A0092B-C50C-407E-A947-70E740481C1C}">
                          <a14:useLocalDpi xmlns:a14="http://schemas.microsoft.com/office/drawing/2010/main" val="0"/>
                        </a:ext>
                      </a:extLst>
                    </a:blip>
                    <a:srcRect r="16060" b="61865"/>
                    <a:stretch>
                      <a:fillRect/>
                    </a:stretch>
                  </pic:blipFill>
                  <pic:spPr bwMode="auto">
                    <a:xfrm>
                      <a:off x="0" y="0"/>
                      <a:ext cx="4523740" cy="2523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77BDA" w14:textId="77777777" w:rsidR="00E73A9F" w:rsidRDefault="00E73A9F" w:rsidP="00AF42B3">
      <w:pPr>
        <w:jc w:val="both"/>
      </w:pPr>
    </w:p>
    <w:p w14:paraId="29D7462B" w14:textId="77777777" w:rsidR="00E73A9F" w:rsidRDefault="00E73A9F" w:rsidP="00AF42B3">
      <w:pPr>
        <w:jc w:val="both"/>
      </w:pPr>
    </w:p>
    <w:p w14:paraId="42ABAFA5" w14:textId="77777777" w:rsidR="00E73A9F" w:rsidRDefault="00E73A9F" w:rsidP="00AF42B3">
      <w:pPr>
        <w:jc w:val="both"/>
      </w:pPr>
    </w:p>
    <w:p w14:paraId="4F7E267B" w14:textId="77777777" w:rsidR="008B3416" w:rsidRDefault="008B3416" w:rsidP="00AF42B3">
      <w:pPr>
        <w:jc w:val="both"/>
      </w:pPr>
    </w:p>
    <w:p w14:paraId="359718D9" w14:textId="77777777" w:rsidR="008B3416" w:rsidRDefault="008B3416" w:rsidP="00AF42B3">
      <w:pPr>
        <w:jc w:val="both"/>
      </w:pPr>
    </w:p>
    <w:p w14:paraId="00A10059" w14:textId="77777777" w:rsidR="008B3416" w:rsidRDefault="008B3416" w:rsidP="00AF42B3">
      <w:pPr>
        <w:jc w:val="both"/>
      </w:pPr>
    </w:p>
    <w:p w14:paraId="3B96FCB2" w14:textId="77777777" w:rsidR="008B3416" w:rsidRDefault="008B3416" w:rsidP="00AF42B3">
      <w:pPr>
        <w:jc w:val="both"/>
      </w:pPr>
    </w:p>
    <w:p w14:paraId="2A691282" w14:textId="77777777" w:rsidR="008B3416" w:rsidRDefault="008B3416" w:rsidP="00AF42B3">
      <w:pPr>
        <w:jc w:val="both"/>
      </w:pPr>
    </w:p>
    <w:p w14:paraId="1BF7BC00" w14:textId="77777777" w:rsidR="008B3416" w:rsidRPr="00B15FBB" w:rsidRDefault="008B3416" w:rsidP="00AF42B3">
      <w:pPr>
        <w:jc w:val="both"/>
      </w:pPr>
    </w:p>
    <w:p w14:paraId="76035D46" w14:textId="77777777" w:rsidR="00F1588C" w:rsidRDefault="00F1588C" w:rsidP="00CB4B27">
      <w:pPr>
        <w:jc w:val="center"/>
        <w:rPr>
          <w:b/>
          <w:iCs/>
        </w:rPr>
      </w:pPr>
    </w:p>
    <w:p w14:paraId="742A01CF" w14:textId="77777777" w:rsidR="00F1588C" w:rsidRDefault="00F1588C" w:rsidP="00CB4B27">
      <w:pPr>
        <w:jc w:val="center"/>
        <w:rPr>
          <w:b/>
          <w:iCs/>
        </w:rPr>
      </w:pPr>
    </w:p>
    <w:p w14:paraId="6713E400" w14:textId="77777777" w:rsidR="00F1588C" w:rsidRDefault="00F1588C" w:rsidP="00CB4B27">
      <w:pPr>
        <w:jc w:val="center"/>
        <w:rPr>
          <w:b/>
          <w:iCs/>
        </w:rPr>
      </w:pPr>
    </w:p>
    <w:p w14:paraId="16D0DFCA" w14:textId="77777777" w:rsidR="00F1588C" w:rsidRDefault="00F1588C" w:rsidP="00CB4B27">
      <w:pPr>
        <w:jc w:val="center"/>
        <w:rPr>
          <w:b/>
          <w:iCs/>
        </w:rPr>
      </w:pPr>
    </w:p>
    <w:p w14:paraId="5C35ED55" w14:textId="77777777" w:rsidR="00F1588C" w:rsidRDefault="00F1588C" w:rsidP="00CB4B27">
      <w:pPr>
        <w:jc w:val="center"/>
        <w:rPr>
          <w:b/>
          <w:iCs/>
        </w:rPr>
      </w:pPr>
    </w:p>
    <w:p w14:paraId="4BB418BC" w14:textId="77777777" w:rsidR="00F1588C" w:rsidRDefault="00F1588C" w:rsidP="00CB4B27">
      <w:pPr>
        <w:jc w:val="center"/>
        <w:rPr>
          <w:b/>
          <w:iCs/>
        </w:rPr>
      </w:pPr>
    </w:p>
    <w:p w14:paraId="09F41D60" w14:textId="1BDEC18E" w:rsidR="008B3416" w:rsidRDefault="00CB4B27" w:rsidP="00CB4B27">
      <w:pPr>
        <w:jc w:val="center"/>
        <w:rPr>
          <w:b/>
          <w:iCs/>
        </w:rPr>
      </w:pPr>
      <w:r>
        <w:rPr>
          <w:b/>
          <w:iCs/>
        </w:rPr>
        <w:t xml:space="preserve">Fig 1: - Working Principle of the drone </w:t>
      </w:r>
    </w:p>
    <w:p w14:paraId="4425541B" w14:textId="35F11456" w:rsidR="000B7588" w:rsidRDefault="000B7588" w:rsidP="00CB4B27">
      <w:pPr>
        <w:jc w:val="center"/>
        <w:rPr>
          <w:b/>
          <w:iCs/>
        </w:rPr>
      </w:pPr>
      <w:r>
        <w:rPr>
          <w:b/>
          <w:iCs/>
          <w:noProof/>
        </w:rPr>
        <w:lastRenderedPageBreak/>
        <w:drawing>
          <wp:anchor distT="0" distB="0" distL="114300" distR="114300" simplePos="0" relativeHeight="251659264" behindDoc="1" locked="0" layoutInCell="1" allowOverlap="1" wp14:anchorId="7CA5E641" wp14:editId="0DFFF853">
            <wp:simplePos x="0" y="0"/>
            <wp:positionH relativeFrom="column">
              <wp:posOffset>-714375</wp:posOffset>
            </wp:positionH>
            <wp:positionV relativeFrom="paragraph">
              <wp:posOffset>0</wp:posOffset>
            </wp:positionV>
            <wp:extent cx="6908800" cy="7821930"/>
            <wp:effectExtent l="0" t="0" r="0" b="1270"/>
            <wp:wrapTight wrapText="bothSides">
              <wp:wrapPolygon edited="0">
                <wp:start x="0" y="0"/>
                <wp:lineTo x="0" y="21568"/>
                <wp:lineTo x="21560" y="21568"/>
                <wp:lineTo x="21560" y="0"/>
                <wp:lineTo x="0" y="0"/>
              </wp:wrapPolygon>
            </wp:wrapTight>
            <wp:docPr id="504590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90939"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6908800" cy="7821930"/>
                    </a:xfrm>
                    <a:prstGeom prst="rect">
                      <a:avLst/>
                    </a:prstGeom>
                  </pic:spPr>
                </pic:pic>
              </a:graphicData>
            </a:graphic>
            <wp14:sizeRelH relativeFrom="page">
              <wp14:pctWidth>0</wp14:pctWidth>
            </wp14:sizeRelH>
            <wp14:sizeRelV relativeFrom="page">
              <wp14:pctHeight>0</wp14:pctHeight>
            </wp14:sizeRelV>
          </wp:anchor>
        </w:drawing>
      </w:r>
    </w:p>
    <w:p w14:paraId="7517A963" w14:textId="775DD9DA" w:rsidR="008B3416" w:rsidRDefault="009343D4" w:rsidP="00B702FE">
      <w:pPr>
        <w:jc w:val="center"/>
        <w:rPr>
          <w:b/>
          <w:iCs/>
        </w:rPr>
      </w:pPr>
      <w:r>
        <w:rPr>
          <w:b/>
          <w:iCs/>
        </w:rPr>
        <w:t>Fig</w:t>
      </w:r>
      <w:r w:rsidR="00CB4B27">
        <w:rPr>
          <w:b/>
          <w:iCs/>
        </w:rPr>
        <w:t xml:space="preserve"> 2</w:t>
      </w:r>
      <w:r>
        <w:rPr>
          <w:b/>
          <w:iCs/>
        </w:rPr>
        <w:t>: -</w:t>
      </w:r>
      <w:r w:rsidR="00B702FE">
        <w:rPr>
          <w:b/>
          <w:iCs/>
        </w:rPr>
        <w:t xml:space="preserve"> FLOWCHART </w:t>
      </w:r>
    </w:p>
    <w:p w14:paraId="27CA400A" w14:textId="77777777" w:rsidR="008B3416" w:rsidRDefault="008B3416" w:rsidP="00AF42B3">
      <w:pPr>
        <w:jc w:val="both"/>
        <w:rPr>
          <w:b/>
          <w:iCs/>
        </w:rPr>
      </w:pPr>
    </w:p>
    <w:p w14:paraId="150789E4" w14:textId="77777777" w:rsidR="008B3416" w:rsidRDefault="008B3416" w:rsidP="00AF42B3">
      <w:pPr>
        <w:jc w:val="both"/>
        <w:rPr>
          <w:b/>
          <w:iCs/>
        </w:rPr>
      </w:pPr>
    </w:p>
    <w:p w14:paraId="5D41A387" w14:textId="77777777" w:rsidR="007D79B5" w:rsidRDefault="007D79B5" w:rsidP="00AF42B3">
      <w:pPr>
        <w:jc w:val="both"/>
        <w:rPr>
          <w:b/>
          <w:smallCaps/>
        </w:rPr>
      </w:pPr>
    </w:p>
    <w:p w14:paraId="288028AF" w14:textId="77777777" w:rsidR="00C13011" w:rsidRDefault="00C13011" w:rsidP="00C13011">
      <w:r>
        <w:rPr>
          <w:noProof/>
        </w:rPr>
        <w:lastRenderedPageBreak/>
        <mc:AlternateContent>
          <mc:Choice Requires="wps">
            <w:drawing>
              <wp:anchor distT="0" distB="0" distL="114300" distR="114300" simplePos="0" relativeHeight="251673600" behindDoc="0" locked="0" layoutInCell="1" allowOverlap="1" wp14:anchorId="02CD16C9" wp14:editId="10EFCABB">
                <wp:simplePos x="0" y="0"/>
                <wp:positionH relativeFrom="column">
                  <wp:posOffset>-623843</wp:posOffset>
                </wp:positionH>
                <wp:positionV relativeFrom="paragraph">
                  <wp:posOffset>398620</wp:posOffset>
                </wp:positionV>
                <wp:extent cx="1768475" cy="1042403"/>
                <wp:effectExtent l="0" t="0" r="9525" b="12065"/>
                <wp:wrapNone/>
                <wp:docPr id="342655611" name="Text Box 4"/>
                <wp:cNvGraphicFramePr/>
                <a:graphic xmlns:a="http://schemas.openxmlformats.org/drawingml/2006/main">
                  <a:graphicData uri="http://schemas.microsoft.com/office/word/2010/wordprocessingShape">
                    <wps:wsp>
                      <wps:cNvSpPr txBox="1"/>
                      <wps:spPr>
                        <a:xfrm>
                          <a:off x="0" y="0"/>
                          <a:ext cx="1768475" cy="1042403"/>
                        </a:xfrm>
                        <a:prstGeom prst="rect">
                          <a:avLst/>
                        </a:prstGeom>
                        <a:solidFill>
                          <a:schemeClr val="lt1"/>
                        </a:solidFill>
                        <a:ln w="6350">
                          <a:solidFill>
                            <a:prstClr val="black"/>
                          </a:solidFill>
                        </a:ln>
                      </wps:spPr>
                      <wps:txbx>
                        <w:txbxContent>
                          <w:p w14:paraId="33CB245D" w14:textId="77777777" w:rsidR="00C13011" w:rsidRPr="00C6084F" w:rsidRDefault="00C13011" w:rsidP="00C13011">
                            <w:pPr>
                              <w:rPr>
                                <w:lang w:val="en-US"/>
                              </w:rPr>
                            </w:pPr>
                            <w:r>
                              <w:rPr>
                                <w:lang w:val="en-US"/>
                              </w:rPr>
                              <w:t>Inertil Measurement Unit (IMU)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CD16C9" id="_x0000_t202" coordsize="21600,21600" o:spt="202" path="m,l,21600r21600,l21600,xe">
                <v:stroke joinstyle="miter"/>
                <v:path gradientshapeok="t" o:connecttype="rect"/>
              </v:shapetype>
              <v:shape id="Text Box 4" o:spid="_x0000_s1026" type="#_x0000_t202" style="position:absolute;margin-left:-49.1pt;margin-top:31.4pt;width:139.25pt;height:8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" fillcolor="white [3201]" strokeweight=".5pt">
                <v:textbox>
                  <w:txbxContent>
                    <w:p w14:paraId="33CB245D" w14:textId="77777777" w:rsidR="00C13011" w:rsidRPr="00C6084F" w:rsidRDefault="00C13011" w:rsidP="00C13011">
                      <w:pPr>
                        <w:rPr>
                          <w:lang w:val="en-US"/>
                        </w:rPr>
                      </w:pPr>
                      <w:r>
                        <w:rPr>
                          <w:lang w:val="en-US"/>
                        </w:rPr>
                        <w:t>Inertil Measurement Unit (IMU)</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A4113C5" wp14:editId="0DA04104">
                <wp:simplePos x="0" y="0"/>
                <wp:positionH relativeFrom="column">
                  <wp:posOffset>-623454</wp:posOffset>
                </wp:positionH>
                <wp:positionV relativeFrom="paragraph">
                  <wp:posOffset>399992</wp:posOffset>
                </wp:positionV>
                <wp:extent cx="1766454" cy="1038918"/>
                <wp:effectExtent l="0" t="0" r="12065" b="15240"/>
                <wp:wrapNone/>
                <wp:docPr id="1386579211" name="Rectangle 2"/>
                <wp:cNvGraphicFramePr/>
                <a:graphic xmlns:a="http://schemas.openxmlformats.org/drawingml/2006/main">
                  <a:graphicData uri="http://schemas.microsoft.com/office/word/2010/wordprocessingShape">
                    <wps:wsp>
                      <wps:cNvSpPr/>
                      <wps:spPr>
                        <a:xfrm>
                          <a:off x="0" y="0"/>
                          <a:ext cx="1766454" cy="10389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54FB1" id="Rectangle 2" o:spid="_x0000_s1026" style="position:absolute;margin-left:-49.1pt;margin-top:31.5pt;width:139.1pt;height:8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" fillcolor="white [3201]" strokecolor="black [3200]" strokeweight="1.5pt"/>
            </w:pict>
          </mc:Fallback>
        </mc:AlternateContent>
      </w:r>
    </w:p>
    <w:p w14:paraId="57A57D84" w14:textId="06136E70" w:rsidR="00C13011" w:rsidRDefault="00C13011" w:rsidP="00C13011">
      <w:r>
        <w:rPr>
          <w:noProof/>
        </w:rPr>
        <mc:AlternateContent>
          <mc:Choice Requires="wps">
            <w:drawing>
              <wp:anchor distT="0" distB="0" distL="114300" distR="114300" simplePos="0" relativeHeight="251677696" behindDoc="0" locked="0" layoutInCell="1" allowOverlap="1" wp14:anchorId="145EB206" wp14:editId="3C2D4D3E">
                <wp:simplePos x="0" y="0"/>
                <wp:positionH relativeFrom="column">
                  <wp:posOffset>-427290</wp:posOffset>
                </wp:positionH>
                <wp:positionV relativeFrom="paragraph">
                  <wp:posOffset>3037965</wp:posOffset>
                </wp:positionV>
                <wp:extent cx="1768475" cy="1038860"/>
                <wp:effectExtent l="0" t="0" r="9525" b="15240"/>
                <wp:wrapNone/>
                <wp:docPr id="2108950622" name="Text Box 4"/>
                <wp:cNvGraphicFramePr/>
                <a:graphic xmlns:a="http://schemas.openxmlformats.org/drawingml/2006/main">
                  <a:graphicData uri="http://schemas.microsoft.com/office/word/2010/wordprocessingShape">
                    <wps:wsp>
                      <wps:cNvSpPr txBox="1"/>
                      <wps:spPr>
                        <a:xfrm>
                          <a:off x="0" y="0"/>
                          <a:ext cx="1768475" cy="1038860"/>
                        </a:xfrm>
                        <a:prstGeom prst="rect">
                          <a:avLst/>
                        </a:prstGeom>
                        <a:solidFill>
                          <a:schemeClr val="lt1"/>
                        </a:solidFill>
                        <a:ln w="6350">
                          <a:solidFill>
                            <a:prstClr val="black"/>
                          </a:solidFill>
                        </a:ln>
                      </wps:spPr>
                      <wps:txbx>
                        <w:txbxContent>
                          <w:p w14:paraId="661B0825" w14:textId="77777777" w:rsidR="00C13011" w:rsidRPr="00507785" w:rsidRDefault="00C13011" w:rsidP="00C13011">
                            <w:pPr>
                              <w:rPr>
                                <w:lang w:val="en-US"/>
                              </w:rPr>
                            </w:pPr>
                            <w:r>
                              <w:rPr>
                                <w:lang w:val="en-US"/>
                              </w:rPr>
                              <w:t xml:space="preserve">Sonar System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EB206" id="_x0000_s1027" type="#_x0000_t202" style="position:absolute;margin-left:-33.65pt;margin-top:239.2pt;width:139.25pt;height:8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" fillcolor="white [3201]" strokeweight=".5pt">
                <v:textbox>
                  <w:txbxContent>
                    <w:p w14:paraId="661B0825" w14:textId="77777777" w:rsidR="00C13011" w:rsidRPr="00507785" w:rsidRDefault="00C13011" w:rsidP="00C13011">
                      <w:pPr>
                        <w:rPr>
                          <w:lang w:val="en-US"/>
                        </w:rPr>
                      </w:pPr>
                      <w:r>
                        <w:rPr>
                          <w:lang w:val="en-US"/>
                        </w:rPr>
                        <w:t xml:space="preserve">Sonar System </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2D67697A" wp14:editId="73462A62">
                <wp:simplePos x="0" y="0"/>
                <wp:positionH relativeFrom="column">
                  <wp:posOffset>-495656</wp:posOffset>
                </wp:positionH>
                <wp:positionV relativeFrom="paragraph">
                  <wp:posOffset>1491176</wp:posOffset>
                </wp:positionV>
                <wp:extent cx="1768979" cy="1038860"/>
                <wp:effectExtent l="0" t="0" r="9525" b="15240"/>
                <wp:wrapNone/>
                <wp:docPr id="1434844387" name="Text Box 4"/>
                <wp:cNvGraphicFramePr/>
                <a:graphic xmlns:a="http://schemas.openxmlformats.org/drawingml/2006/main">
                  <a:graphicData uri="http://schemas.microsoft.com/office/word/2010/wordprocessingShape">
                    <wps:wsp>
                      <wps:cNvSpPr txBox="1"/>
                      <wps:spPr>
                        <a:xfrm>
                          <a:off x="0" y="0"/>
                          <a:ext cx="1768979" cy="1038860"/>
                        </a:xfrm>
                        <a:prstGeom prst="rect">
                          <a:avLst/>
                        </a:prstGeom>
                        <a:solidFill>
                          <a:schemeClr val="lt1"/>
                        </a:solidFill>
                        <a:ln w="6350">
                          <a:solidFill>
                            <a:prstClr val="black"/>
                          </a:solidFill>
                        </a:ln>
                      </wps:spPr>
                      <wps:txbx>
                        <w:txbxContent>
                          <w:p w14:paraId="46E5124C" w14:textId="77777777" w:rsidR="00C13011" w:rsidRPr="00C6084F" w:rsidRDefault="00C13011" w:rsidP="00C13011">
                            <w:pPr>
                              <w:rPr>
                                <w:lang w:val="en-US"/>
                              </w:rPr>
                            </w:pPr>
                            <w:r>
                              <w:rPr>
                                <w:lang w:val="en-US"/>
                              </w:rPr>
                              <w:t xml:space="preserve">Inertil Pressures /Depth sensors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7697A" id="_x0000_s1028" type="#_x0000_t202" style="position:absolute;margin-left:-39.05pt;margin-top:117.4pt;width:139.3pt;height:8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" fillcolor="white [3201]" strokeweight=".5pt">
                <v:textbox>
                  <w:txbxContent>
                    <w:p w14:paraId="46E5124C" w14:textId="77777777" w:rsidR="00C13011" w:rsidRPr="00C6084F" w:rsidRDefault="00C13011" w:rsidP="00C13011">
                      <w:pPr>
                        <w:rPr>
                          <w:lang w:val="en-US"/>
                        </w:rPr>
                      </w:pPr>
                      <w:r>
                        <w:rPr>
                          <w:lang w:val="en-US"/>
                        </w:rPr>
                        <w:t xml:space="preserve">Inertil Pressures /Depth sensors </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65D4F33A" wp14:editId="3583DB0D">
                <wp:simplePos x="0" y="0"/>
                <wp:positionH relativeFrom="column">
                  <wp:posOffset>2349073</wp:posOffset>
                </wp:positionH>
                <wp:positionV relativeFrom="paragraph">
                  <wp:posOffset>1540510</wp:posOffset>
                </wp:positionV>
                <wp:extent cx="1768979" cy="956945"/>
                <wp:effectExtent l="0" t="0" r="9525" b="8255"/>
                <wp:wrapNone/>
                <wp:docPr id="715613146" name="Text Box 4"/>
                <wp:cNvGraphicFramePr/>
                <a:graphic xmlns:a="http://schemas.openxmlformats.org/drawingml/2006/main">
                  <a:graphicData uri="http://schemas.microsoft.com/office/word/2010/wordprocessingShape">
                    <wps:wsp>
                      <wps:cNvSpPr txBox="1"/>
                      <wps:spPr>
                        <a:xfrm>
                          <a:off x="0" y="0"/>
                          <a:ext cx="1768979" cy="956945"/>
                        </a:xfrm>
                        <a:prstGeom prst="rect">
                          <a:avLst/>
                        </a:prstGeom>
                        <a:solidFill>
                          <a:schemeClr val="lt1"/>
                        </a:solidFill>
                        <a:ln w="6350">
                          <a:solidFill>
                            <a:prstClr val="black"/>
                          </a:solidFill>
                        </a:ln>
                      </wps:spPr>
                      <wps:txbx>
                        <w:txbxContent>
                          <w:p w14:paraId="43E2A425" w14:textId="77777777" w:rsidR="00C13011" w:rsidRPr="00507785" w:rsidRDefault="00C13011" w:rsidP="00C13011">
                            <w:pPr>
                              <w:rPr>
                                <w:lang w:val="en-US"/>
                              </w:rPr>
                            </w:pPr>
                            <w:r>
                              <w:rPr>
                                <w:lang w:val="en-US"/>
                              </w:rPr>
                              <w:t>SLAM (Simulation Localization and Mapping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4F33A" id="_x0000_s1029" type="#_x0000_t202" style="position:absolute;margin-left:184.95pt;margin-top:121.3pt;width:139.3pt;height:75.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" fillcolor="white [3201]" strokeweight=".5pt">
                <v:textbox>
                  <w:txbxContent>
                    <w:p w14:paraId="43E2A425" w14:textId="77777777" w:rsidR="00C13011" w:rsidRPr="00507785" w:rsidRDefault="00C13011" w:rsidP="00C13011">
                      <w:pPr>
                        <w:rPr>
                          <w:lang w:val="en-US"/>
                        </w:rPr>
                      </w:pPr>
                      <w:r>
                        <w:rPr>
                          <w:lang w:val="en-US"/>
                        </w:rPr>
                        <w:t>SLAM (Simulation Localization and Mapping Algorithm)</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1E77598A" wp14:editId="63B2D879">
                <wp:simplePos x="0" y="0"/>
                <wp:positionH relativeFrom="column">
                  <wp:posOffset>1273348</wp:posOffset>
                </wp:positionH>
                <wp:positionV relativeFrom="paragraph">
                  <wp:posOffset>2056071</wp:posOffset>
                </wp:positionV>
                <wp:extent cx="686666" cy="295679"/>
                <wp:effectExtent l="0" t="25400" r="37465" b="22225"/>
                <wp:wrapNone/>
                <wp:docPr id="346815354" name="Straight Arrow Connector 3"/>
                <wp:cNvGraphicFramePr/>
                <a:graphic xmlns:a="http://schemas.openxmlformats.org/drawingml/2006/main">
                  <a:graphicData uri="http://schemas.microsoft.com/office/word/2010/wordprocessingShape">
                    <wps:wsp>
                      <wps:cNvCnPr/>
                      <wps:spPr>
                        <a:xfrm flipV="1">
                          <a:off x="0" y="0"/>
                          <a:ext cx="686666" cy="295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291BBC" id="_x0000_t32" coordsize="21600,21600" o:spt="32" o:oned="t" path="m,l21600,21600e" filled="f">
                <v:path arrowok="t" fillok="f" o:connecttype="none"/>
                <o:lock v:ext="edit" shapetype="t"/>
              </v:shapetype>
              <v:shape id="Straight Arrow Connector 3" o:spid="_x0000_s1026" type="#_x0000_t32" style="position:absolute;margin-left:100.25pt;margin-top:161.9pt;width:54.05pt;height:23.3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" strokecolor="#156082 [3204]" strokeweight="1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5F2795E3" wp14:editId="0CAE0FF1">
                <wp:simplePos x="0" y="0"/>
                <wp:positionH relativeFrom="column">
                  <wp:posOffset>1277561</wp:posOffset>
                </wp:positionH>
                <wp:positionV relativeFrom="paragraph">
                  <wp:posOffset>1728180</wp:posOffset>
                </wp:positionV>
                <wp:extent cx="687994" cy="234373"/>
                <wp:effectExtent l="25400" t="0" r="10795" b="45085"/>
                <wp:wrapNone/>
                <wp:docPr id="1468752958" name="Straight Arrow Connector 3"/>
                <wp:cNvGraphicFramePr/>
                <a:graphic xmlns:a="http://schemas.openxmlformats.org/drawingml/2006/main">
                  <a:graphicData uri="http://schemas.microsoft.com/office/word/2010/wordprocessingShape">
                    <wps:wsp>
                      <wps:cNvCnPr/>
                      <wps:spPr>
                        <a:xfrm flipH="1">
                          <a:off x="0" y="0"/>
                          <a:ext cx="687994" cy="2343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436A8" id="Straight Arrow Connector 3" o:spid="_x0000_s1026" type="#_x0000_t32" style="position:absolute;margin-left:100.6pt;margin-top:136.1pt;width:54.15pt;height:18.4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" strokecolor="#156082 [3204]" strokeweight="1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767FB522" wp14:editId="61A9FD27">
                <wp:simplePos x="0" y="0"/>
                <wp:positionH relativeFrom="column">
                  <wp:posOffset>4353387</wp:posOffset>
                </wp:positionH>
                <wp:positionV relativeFrom="paragraph">
                  <wp:posOffset>678699</wp:posOffset>
                </wp:positionV>
                <wp:extent cx="343131" cy="446809"/>
                <wp:effectExtent l="0" t="12700" r="38100" b="10795"/>
                <wp:wrapNone/>
                <wp:docPr id="217707787" name="Straight Arrow Connector 3"/>
                <wp:cNvGraphicFramePr/>
                <a:graphic xmlns:a="http://schemas.openxmlformats.org/drawingml/2006/main">
                  <a:graphicData uri="http://schemas.microsoft.com/office/word/2010/wordprocessingShape">
                    <wps:wsp>
                      <wps:cNvCnPr/>
                      <wps:spPr>
                        <a:xfrm flipV="1">
                          <a:off x="0" y="0"/>
                          <a:ext cx="343131" cy="4468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4BE2FD" id="Straight Arrow Connector 3" o:spid="_x0000_s1026" type="#_x0000_t32" style="position:absolute;margin-left:342.8pt;margin-top:53.45pt;width:27pt;height:35.2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" strokecolor="#156082 [3204]" strokeweight="1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7FA09D84" wp14:editId="4FC7D906">
                <wp:simplePos x="0" y="0"/>
                <wp:positionH relativeFrom="column">
                  <wp:posOffset>1339908</wp:posOffset>
                </wp:positionH>
                <wp:positionV relativeFrom="paragraph">
                  <wp:posOffset>2931274</wp:posOffset>
                </wp:positionV>
                <wp:extent cx="624320" cy="641639"/>
                <wp:effectExtent l="25400" t="0" r="23495" b="31750"/>
                <wp:wrapNone/>
                <wp:docPr id="440625756" name="Straight Arrow Connector 3"/>
                <wp:cNvGraphicFramePr/>
                <a:graphic xmlns:a="http://schemas.openxmlformats.org/drawingml/2006/main">
                  <a:graphicData uri="http://schemas.microsoft.com/office/word/2010/wordprocessingShape">
                    <wps:wsp>
                      <wps:cNvCnPr/>
                      <wps:spPr>
                        <a:xfrm flipH="1">
                          <a:off x="0" y="0"/>
                          <a:ext cx="624320" cy="6416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9B2ECA" id="Straight Arrow Connector 3" o:spid="_x0000_s1026" type="#_x0000_t32" style="position:absolute;margin-left:105.5pt;margin-top:230.8pt;width:49.15pt;height:5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" strokecolor="#156082 [3204]" strokeweight="1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40DD8FA0" wp14:editId="0EDBBBCE">
                <wp:simplePos x="0" y="0"/>
                <wp:positionH relativeFrom="column">
                  <wp:posOffset>1142480</wp:posOffset>
                </wp:positionH>
                <wp:positionV relativeFrom="paragraph">
                  <wp:posOffset>414309</wp:posOffset>
                </wp:positionV>
                <wp:extent cx="821402" cy="706581"/>
                <wp:effectExtent l="0" t="0" r="42545" b="30480"/>
                <wp:wrapNone/>
                <wp:docPr id="439448307" name="Straight Arrow Connector 3"/>
                <wp:cNvGraphicFramePr/>
                <a:graphic xmlns:a="http://schemas.openxmlformats.org/drawingml/2006/main">
                  <a:graphicData uri="http://schemas.microsoft.com/office/word/2010/wordprocessingShape">
                    <wps:wsp>
                      <wps:cNvCnPr/>
                      <wps:spPr>
                        <a:xfrm>
                          <a:off x="0" y="0"/>
                          <a:ext cx="821402" cy="7065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AA76A7" id="Straight Arrow Connector 3" o:spid="_x0000_s1026" type="#_x0000_t32" style="position:absolute;margin-left:89.95pt;margin-top:32.6pt;width:64.7pt;height:55.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" strokecolor="#156082 [3204]" strokeweight="1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1EC076AD" wp14:editId="58957E19">
                <wp:simplePos x="0" y="0"/>
                <wp:positionH relativeFrom="column">
                  <wp:posOffset>1963074</wp:posOffset>
                </wp:positionH>
                <wp:positionV relativeFrom="paragraph">
                  <wp:posOffset>1120545</wp:posOffset>
                </wp:positionV>
                <wp:extent cx="2389909" cy="1808019"/>
                <wp:effectExtent l="0" t="0" r="10795" b="8255"/>
                <wp:wrapNone/>
                <wp:docPr id="1698993653" name="Rectangle 2"/>
                <wp:cNvGraphicFramePr/>
                <a:graphic xmlns:a="http://schemas.openxmlformats.org/drawingml/2006/main">
                  <a:graphicData uri="http://schemas.microsoft.com/office/word/2010/wordprocessingShape">
                    <wps:wsp>
                      <wps:cNvSpPr/>
                      <wps:spPr>
                        <a:xfrm>
                          <a:off x="0" y="0"/>
                          <a:ext cx="2389909" cy="180801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FD9C46" id="Rectangle 2" o:spid="_x0000_s1026" style="position:absolute;margin-left:154.55pt;margin-top:88.25pt;width:188.2pt;height:142.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" fillcolor="white [3201]" strokecolor="black [3200]" strokeweight="1.5pt"/>
            </w:pict>
          </mc:Fallback>
        </mc:AlternateContent>
      </w:r>
      <w:r>
        <w:rPr>
          <w:noProof/>
        </w:rPr>
        <mc:AlternateContent>
          <mc:Choice Requires="wps">
            <w:drawing>
              <wp:anchor distT="0" distB="0" distL="114300" distR="114300" simplePos="0" relativeHeight="251665408" behindDoc="0" locked="0" layoutInCell="1" allowOverlap="1" wp14:anchorId="7A136835" wp14:editId="5591C55E">
                <wp:simplePos x="0" y="0"/>
                <wp:positionH relativeFrom="column">
                  <wp:posOffset>-491836</wp:posOffset>
                </wp:positionH>
                <wp:positionV relativeFrom="paragraph">
                  <wp:posOffset>1491153</wp:posOffset>
                </wp:positionV>
                <wp:extent cx="1766454" cy="1038918"/>
                <wp:effectExtent l="0" t="0" r="12065" b="15240"/>
                <wp:wrapNone/>
                <wp:docPr id="668608676" name="Rectangle 2"/>
                <wp:cNvGraphicFramePr/>
                <a:graphic xmlns:a="http://schemas.openxmlformats.org/drawingml/2006/main">
                  <a:graphicData uri="http://schemas.microsoft.com/office/word/2010/wordprocessingShape">
                    <wps:wsp>
                      <wps:cNvSpPr/>
                      <wps:spPr>
                        <a:xfrm>
                          <a:off x="0" y="0"/>
                          <a:ext cx="1766454" cy="10389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C01BB" id="Rectangle 2" o:spid="_x0000_s1026" style="position:absolute;margin-left:-38.75pt;margin-top:117.4pt;width:139.1pt;height:8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" fillcolor="white [3201]" strokecolor="black [3200]" strokeweight="1.5pt"/>
            </w:pict>
          </mc:Fallback>
        </mc:AlternateContent>
      </w:r>
      <w:r>
        <w:rPr>
          <w:noProof/>
        </w:rPr>
        <mc:AlternateContent>
          <mc:Choice Requires="wps">
            <w:drawing>
              <wp:anchor distT="0" distB="0" distL="114300" distR="114300" simplePos="0" relativeHeight="251666432" behindDoc="0" locked="0" layoutInCell="1" allowOverlap="1" wp14:anchorId="544D9A9D" wp14:editId="40314F5A">
                <wp:simplePos x="0" y="0"/>
                <wp:positionH relativeFrom="column">
                  <wp:posOffset>-429779</wp:posOffset>
                </wp:positionH>
                <wp:positionV relativeFrom="paragraph">
                  <wp:posOffset>3039514</wp:posOffset>
                </wp:positionV>
                <wp:extent cx="1766454" cy="1038918"/>
                <wp:effectExtent l="0" t="0" r="12065" b="15240"/>
                <wp:wrapNone/>
                <wp:docPr id="1505417558" name="Rectangle 2"/>
                <wp:cNvGraphicFramePr/>
                <a:graphic xmlns:a="http://schemas.openxmlformats.org/drawingml/2006/main">
                  <a:graphicData uri="http://schemas.microsoft.com/office/word/2010/wordprocessingShape">
                    <wps:wsp>
                      <wps:cNvSpPr/>
                      <wps:spPr>
                        <a:xfrm>
                          <a:off x="0" y="0"/>
                          <a:ext cx="1766454" cy="103891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62380" id="Rectangle 2" o:spid="_x0000_s1026" style="position:absolute;margin-left:-33.85pt;margin-top:239.35pt;width:139.1pt;height:8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" fillcolor="white [3201]" strokecolor="black [3200]" strokeweight="1.5pt"/>
            </w:pict>
          </mc:Fallback>
        </mc:AlternateContent>
      </w:r>
    </w:p>
    <w:p w14:paraId="3A2B589F" w14:textId="7DC81EC9" w:rsidR="007D79B5" w:rsidRDefault="007D79B5" w:rsidP="00AF42B3">
      <w:pPr>
        <w:jc w:val="both"/>
        <w:rPr>
          <w:b/>
          <w:smallCaps/>
        </w:rPr>
      </w:pPr>
    </w:p>
    <w:p w14:paraId="2379ACFA" w14:textId="77777777" w:rsidR="00C13011" w:rsidRDefault="00C13011" w:rsidP="00AF42B3">
      <w:pPr>
        <w:jc w:val="both"/>
        <w:rPr>
          <w:b/>
          <w:smallCaps/>
        </w:rPr>
      </w:pPr>
    </w:p>
    <w:p w14:paraId="72EBCDF1" w14:textId="259EF674" w:rsidR="00C13011" w:rsidRDefault="00C13011" w:rsidP="00AF42B3">
      <w:pPr>
        <w:jc w:val="both"/>
        <w:rPr>
          <w:b/>
          <w:smallCaps/>
        </w:rPr>
      </w:pPr>
      <w:r>
        <w:rPr>
          <w:noProof/>
        </w:rPr>
        <mc:AlternateContent>
          <mc:Choice Requires="wps">
            <w:drawing>
              <wp:anchor distT="0" distB="0" distL="114300" distR="114300" simplePos="0" relativeHeight="251663360" behindDoc="0" locked="0" layoutInCell="1" allowOverlap="1" wp14:anchorId="53802072" wp14:editId="04AA3716">
                <wp:simplePos x="0" y="0"/>
                <wp:positionH relativeFrom="column">
                  <wp:posOffset>4697211</wp:posOffset>
                </wp:positionH>
                <wp:positionV relativeFrom="paragraph">
                  <wp:posOffset>40294</wp:posOffset>
                </wp:positionV>
                <wp:extent cx="1548130" cy="976745"/>
                <wp:effectExtent l="12700" t="12700" r="13970" b="13970"/>
                <wp:wrapNone/>
                <wp:docPr id="1697587750" name="Rectangle 2"/>
                <wp:cNvGraphicFramePr/>
                <a:graphic xmlns:a="http://schemas.openxmlformats.org/drawingml/2006/main">
                  <a:graphicData uri="http://schemas.microsoft.com/office/word/2010/wordprocessingShape">
                    <wps:wsp>
                      <wps:cNvSpPr/>
                      <wps:spPr>
                        <a:xfrm>
                          <a:off x="0" y="0"/>
                          <a:ext cx="1548130" cy="9767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D0C55" id="Rectangle 2" o:spid="_x0000_s1026" style="position:absolute;margin-left:369.85pt;margin-top:3.15pt;width:121.9pt;height:7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" fillcolor="white [3201]" strokecolor="black [3200]" strokeweight="1.5pt"/>
            </w:pict>
          </mc:Fallback>
        </mc:AlternateContent>
      </w:r>
      <w:r>
        <w:rPr>
          <w:noProof/>
        </w:rPr>
        <mc:AlternateContent>
          <mc:Choice Requires="wps">
            <w:drawing>
              <wp:anchor distT="0" distB="0" distL="114300" distR="114300" simplePos="0" relativeHeight="251675648" behindDoc="0" locked="0" layoutInCell="1" allowOverlap="1" wp14:anchorId="4B914D08" wp14:editId="27EF507F">
                <wp:simplePos x="0" y="0"/>
                <wp:positionH relativeFrom="column">
                  <wp:posOffset>4697211</wp:posOffset>
                </wp:positionH>
                <wp:positionV relativeFrom="paragraph">
                  <wp:posOffset>40294</wp:posOffset>
                </wp:positionV>
                <wp:extent cx="1548246" cy="976745"/>
                <wp:effectExtent l="0" t="0" r="13970" b="13970"/>
                <wp:wrapNone/>
                <wp:docPr id="1953734116" name="Text Box 4"/>
                <wp:cNvGraphicFramePr/>
                <a:graphic xmlns:a="http://schemas.openxmlformats.org/drawingml/2006/main">
                  <a:graphicData uri="http://schemas.microsoft.com/office/word/2010/wordprocessingShape">
                    <wps:wsp>
                      <wps:cNvSpPr txBox="1"/>
                      <wps:spPr>
                        <a:xfrm>
                          <a:off x="0" y="0"/>
                          <a:ext cx="1548246" cy="976745"/>
                        </a:xfrm>
                        <a:prstGeom prst="rect">
                          <a:avLst/>
                        </a:prstGeom>
                        <a:solidFill>
                          <a:schemeClr val="lt1"/>
                        </a:solidFill>
                        <a:ln w="6350">
                          <a:solidFill>
                            <a:prstClr val="black"/>
                          </a:solidFill>
                        </a:ln>
                      </wps:spPr>
                      <wps:txbx>
                        <w:txbxContent>
                          <w:p w14:paraId="07111085" w14:textId="77777777" w:rsidR="00C13011" w:rsidRPr="00507785" w:rsidRDefault="00C13011" w:rsidP="00C13011">
                            <w:pPr>
                              <w:rPr>
                                <w:lang w:val="en-US"/>
                              </w:rPr>
                            </w:pPr>
                            <w:r>
                              <w:rPr>
                                <w:lang w:val="en-US"/>
                              </w:rPr>
                              <w:t>Precise 3D coordinates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14D08" id="_x0000_s1030" type="#_x0000_t202" style="position:absolute;left:0;text-align:left;margin-left:369.85pt;margin-top:3.15pt;width:121.9pt;height:7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" fillcolor="white [3201]" strokeweight=".5pt">
                <v:textbox>
                  <w:txbxContent>
                    <w:p w14:paraId="07111085" w14:textId="77777777" w:rsidR="00C13011" w:rsidRPr="00507785" w:rsidRDefault="00C13011" w:rsidP="00C13011">
                      <w:pPr>
                        <w:rPr>
                          <w:lang w:val="en-US"/>
                        </w:rPr>
                      </w:pPr>
                      <w:r>
                        <w:rPr>
                          <w:lang w:val="en-US"/>
                        </w:rPr>
                        <w:t>Precise 3D coordinates</w:t>
                      </w:r>
                    </w:p>
                  </w:txbxContent>
                </v:textbox>
              </v:shape>
            </w:pict>
          </mc:Fallback>
        </mc:AlternateContent>
      </w:r>
    </w:p>
    <w:p w14:paraId="06908C8B" w14:textId="77777777" w:rsidR="00C13011" w:rsidRDefault="00C13011" w:rsidP="00AF42B3">
      <w:pPr>
        <w:jc w:val="both"/>
        <w:rPr>
          <w:b/>
          <w:smallCaps/>
        </w:rPr>
      </w:pPr>
    </w:p>
    <w:p w14:paraId="460FD8ED" w14:textId="77777777" w:rsidR="00C13011" w:rsidRDefault="00C13011" w:rsidP="00AF42B3">
      <w:pPr>
        <w:jc w:val="both"/>
        <w:rPr>
          <w:b/>
          <w:smallCaps/>
        </w:rPr>
      </w:pPr>
    </w:p>
    <w:p w14:paraId="07DD99D4" w14:textId="77777777" w:rsidR="00C13011" w:rsidRDefault="00C13011" w:rsidP="00AF42B3">
      <w:pPr>
        <w:jc w:val="both"/>
        <w:rPr>
          <w:b/>
          <w:smallCaps/>
        </w:rPr>
      </w:pPr>
    </w:p>
    <w:p w14:paraId="0020C26F" w14:textId="77777777" w:rsidR="00C13011" w:rsidRDefault="00C13011" w:rsidP="00AF42B3">
      <w:pPr>
        <w:jc w:val="both"/>
        <w:rPr>
          <w:b/>
          <w:smallCaps/>
        </w:rPr>
      </w:pPr>
    </w:p>
    <w:p w14:paraId="57D3AC97" w14:textId="77777777" w:rsidR="00C13011" w:rsidRDefault="00C13011" w:rsidP="00AF42B3">
      <w:pPr>
        <w:jc w:val="both"/>
        <w:rPr>
          <w:b/>
          <w:smallCaps/>
        </w:rPr>
      </w:pPr>
    </w:p>
    <w:p w14:paraId="4DDAE9C9" w14:textId="77777777" w:rsidR="00C13011" w:rsidRDefault="00C13011" w:rsidP="00AF42B3">
      <w:pPr>
        <w:jc w:val="both"/>
        <w:rPr>
          <w:b/>
          <w:smallCaps/>
        </w:rPr>
      </w:pPr>
    </w:p>
    <w:p w14:paraId="6FB0DBE7" w14:textId="77777777" w:rsidR="00C13011" w:rsidRDefault="00C13011" w:rsidP="00AF42B3">
      <w:pPr>
        <w:jc w:val="both"/>
        <w:rPr>
          <w:b/>
          <w:smallCaps/>
        </w:rPr>
      </w:pPr>
    </w:p>
    <w:p w14:paraId="33C4A260" w14:textId="77777777" w:rsidR="00C13011" w:rsidRDefault="00C13011" w:rsidP="00AF42B3">
      <w:pPr>
        <w:jc w:val="both"/>
        <w:rPr>
          <w:b/>
          <w:smallCaps/>
        </w:rPr>
      </w:pPr>
    </w:p>
    <w:p w14:paraId="2AA5222D" w14:textId="77777777" w:rsidR="00C13011" w:rsidRDefault="00C13011" w:rsidP="00AF42B3">
      <w:pPr>
        <w:jc w:val="both"/>
        <w:rPr>
          <w:b/>
          <w:smallCaps/>
        </w:rPr>
      </w:pPr>
    </w:p>
    <w:p w14:paraId="1B0B8990" w14:textId="77777777" w:rsidR="00C13011" w:rsidRDefault="00C13011" w:rsidP="00AF42B3">
      <w:pPr>
        <w:jc w:val="both"/>
        <w:rPr>
          <w:b/>
          <w:smallCaps/>
        </w:rPr>
      </w:pPr>
    </w:p>
    <w:p w14:paraId="07EE89EF" w14:textId="17D6FEE6" w:rsidR="00C13011" w:rsidRDefault="00C13011" w:rsidP="00AF42B3">
      <w:pPr>
        <w:jc w:val="both"/>
        <w:rPr>
          <w:b/>
          <w:smallCaps/>
        </w:rPr>
      </w:pPr>
      <w:r>
        <w:rPr>
          <w:noProof/>
        </w:rPr>
        <mc:AlternateContent>
          <mc:Choice Requires="wps">
            <w:drawing>
              <wp:anchor distT="0" distB="0" distL="114300" distR="114300" simplePos="0" relativeHeight="251662336" behindDoc="0" locked="0" layoutInCell="1" allowOverlap="1" wp14:anchorId="3EBE1320" wp14:editId="744B02B6">
                <wp:simplePos x="0" y="0"/>
                <wp:positionH relativeFrom="column">
                  <wp:posOffset>4697211</wp:posOffset>
                </wp:positionH>
                <wp:positionV relativeFrom="paragraph">
                  <wp:posOffset>76315</wp:posOffset>
                </wp:positionV>
                <wp:extent cx="1433830" cy="882881"/>
                <wp:effectExtent l="12700" t="12700" r="13970" b="19050"/>
                <wp:wrapNone/>
                <wp:docPr id="1792914157" name="Rectangle 2"/>
                <wp:cNvGraphicFramePr/>
                <a:graphic xmlns:a="http://schemas.openxmlformats.org/drawingml/2006/main">
                  <a:graphicData uri="http://schemas.microsoft.com/office/word/2010/wordprocessingShape">
                    <wps:wsp>
                      <wps:cNvSpPr/>
                      <wps:spPr>
                        <a:xfrm>
                          <a:off x="0" y="0"/>
                          <a:ext cx="1433830" cy="88288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42FA4" id="Rectangle 2" o:spid="_x0000_s1026" style="position:absolute;margin-left:369.85pt;margin-top:6pt;width:112.9pt;height: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" fillcolor="white [3201]" strokecolor="black [3200]" strokeweight="1.5pt"/>
            </w:pict>
          </mc:Fallback>
        </mc:AlternateContent>
      </w:r>
      <w:r>
        <w:rPr>
          <w:noProof/>
        </w:rPr>
        <mc:AlternateContent>
          <mc:Choice Requires="wps">
            <w:drawing>
              <wp:anchor distT="0" distB="0" distL="114300" distR="114300" simplePos="0" relativeHeight="251674624" behindDoc="0" locked="0" layoutInCell="1" allowOverlap="1" wp14:anchorId="57EADEC3" wp14:editId="19620F9F">
                <wp:simplePos x="0" y="0"/>
                <wp:positionH relativeFrom="column">
                  <wp:posOffset>4697211</wp:posOffset>
                </wp:positionH>
                <wp:positionV relativeFrom="paragraph">
                  <wp:posOffset>86706</wp:posOffset>
                </wp:positionV>
                <wp:extent cx="1433946" cy="872837"/>
                <wp:effectExtent l="0" t="0" r="13970" b="16510"/>
                <wp:wrapNone/>
                <wp:docPr id="1110329173" name="Text Box 4"/>
                <wp:cNvGraphicFramePr/>
                <a:graphic xmlns:a="http://schemas.openxmlformats.org/drawingml/2006/main">
                  <a:graphicData uri="http://schemas.microsoft.com/office/word/2010/wordprocessingShape">
                    <wps:wsp>
                      <wps:cNvSpPr txBox="1"/>
                      <wps:spPr>
                        <a:xfrm>
                          <a:off x="0" y="0"/>
                          <a:ext cx="1433946" cy="872837"/>
                        </a:xfrm>
                        <a:prstGeom prst="rect">
                          <a:avLst/>
                        </a:prstGeom>
                        <a:solidFill>
                          <a:schemeClr val="lt1"/>
                        </a:solidFill>
                        <a:ln w="6350">
                          <a:solidFill>
                            <a:prstClr val="black"/>
                          </a:solidFill>
                        </a:ln>
                      </wps:spPr>
                      <wps:txbx>
                        <w:txbxContent>
                          <w:p w14:paraId="6CF17E7E" w14:textId="77777777" w:rsidR="00C13011" w:rsidRPr="00507785" w:rsidRDefault="00C13011" w:rsidP="00C13011">
                            <w:pPr>
                              <w:rPr>
                                <w:lang w:val="en-US"/>
                              </w:rPr>
                            </w:pPr>
                            <w:r>
                              <w:rPr>
                                <w:lang w:val="en-US"/>
                              </w:rPr>
                              <w:t>Real-time Obstacle Avoidance &amp; Path Planning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ADEC3" id="_x0000_s1031" type="#_x0000_t202" style="position:absolute;left:0;text-align:left;margin-left:369.85pt;margin-top:6.85pt;width:112.9pt;height:6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" fillcolor="white [3201]" strokeweight=".5pt">
                <v:textbox>
                  <w:txbxContent>
                    <w:p w14:paraId="6CF17E7E" w14:textId="77777777" w:rsidR="00C13011" w:rsidRPr="00507785" w:rsidRDefault="00C13011" w:rsidP="00C13011">
                      <w:pPr>
                        <w:rPr>
                          <w:lang w:val="en-US"/>
                        </w:rPr>
                      </w:pPr>
                      <w:r>
                        <w:rPr>
                          <w:lang w:val="en-US"/>
                        </w:rPr>
                        <w:t>Real-time Obstacle Avoidance &amp; Path Planning .</w:t>
                      </w:r>
                    </w:p>
                  </w:txbxContent>
                </v:textbox>
              </v:shape>
            </w:pict>
          </mc:Fallback>
        </mc:AlternateContent>
      </w:r>
    </w:p>
    <w:p w14:paraId="3AC1EC07" w14:textId="77777777" w:rsidR="00C13011" w:rsidRDefault="00C13011" w:rsidP="00AF42B3">
      <w:pPr>
        <w:jc w:val="both"/>
        <w:rPr>
          <w:b/>
          <w:smallCaps/>
        </w:rPr>
      </w:pPr>
    </w:p>
    <w:p w14:paraId="5D944042" w14:textId="328062CE" w:rsidR="00C13011" w:rsidRDefault="00C13011" w:rsidP="00AF42B3">
      <w:pPr>
        <w:jc w:val="both"/>
        <w:rPr>
          <w:b/>
          <w:smallCaps/>
        </w:rPr>
      </w:pPr>
      <w:r>
        <w:rPr>
          <w:noProof/>
        </w:rPr>
        <mc:AlternateContent>
          <mc:Choice Requires="wps">
            <w:drawing>
              <wp:anchor distT="0" distB="0" distL="114300" distR="114300" simplePos="0" relativeHeight="251670528" behindDoc="0" locked="0" layoutInCell="1" allowOverlap="1" wp14:anchorId="0CA6484D" wp14:editId="28BA35A1">
                <wp:simplePos x="0" y="0"/>
                <wp:positionH relativeFrom="column">
                  <wp:posOffset>3876329</wp:posOffset>
                </wp:positionH>
                <wp:positionV relativeFrom="paragraph">
                  <wp:posOffset>120651</wp:posOffset>
                </wp:positionV>
                <wp:extent cx="820881" cy="384464"/>
                <wp:effectExtent l="0" t="0" r="55880" b="34925"/>
                <wp:wrapNone/>
                <wp:docPr id="1537162063" name="Straight Arrow Connector 3"/>
                <wp:cNvGraphicFramePr/>
                <a:graphic xmlns:a="http://schemas.openxmlformats.org/drawingml/2006/main">
                  <a:graphicData uri="http://schemas.microsoft.com/office/word/2010/wordprocessingShape">
                    <wps:wsp>
                      <wps:cNvCnPr/>
                      <wps:spPr>
                        <a:xfrm>
                          <a:off x="0" y="0"/>
                          <a:ext cx="820881" cy="3844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457F08" id="Straight Arrow Connector 3" o:spid="_x0000_s1026" type="#_x0000_t32" style="position:absolute;margin-left:305.2pt;margin-top:9.5pt;width:64.65pt;height:3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" strokecolor="#156082 [3204]" strokeweight="1pt">
                <v:stroke endarrow="block" joinstyle="miter"/>
              </v:shape>
            </w:pict>
          </mc:Fallback>
        </mc:AlternateContent>
      </w:r>
    </w:p>
    <w:p w14:paraId="03395D87" w14:textId="77777777" w:rsidR="00C13011" w:rsidRDefault="00C13011" w:rsidP="00AF42B3">
      <w:pPr>
        <w:jc w:val="both"/>
        <w:rPr>
          <w:b/>
          <w:smallCaps/>
        </w:rPr>
      </w:pPr>
    </w:p>
    <w:p w14:paraId="1D77827E" w14:textId="77777777" w:rsidR="00C13011" w:rsidRDefault="00C13011" w:rsidP="00AF42B3">
      <w:pPr>
        <w:jc w:val="both"/>
        <w:rPr>
          <w:b/>
          <w:smallCaps/>
        </w:rPr>
      </w:pPr>
    </w:p>
    <w:p w14:paraId="063105BD" w14:textId="77777777" w:rsidR="00C13011" w:rsidRDefault="00C13011" w:rsidP="00AF42B3">
      <w:pPr>
        <w:jc w:val="both"/>
        <w:rPr>
          <w:b/>
          <w:smallCaps/>
        </w:rPr>
      </w:pPr>
    </w:p>
    <w:p w14:paraId="57EB8CCF" w14:textId="77777777" w:rsidR="00C13011" w:rsidRDefault="00C13011" w:rsidP="00AF42B3">
      <w:pPr>
        <w:jc w:val="both"/>
        <w:rPr>
          <w:b/>
          <w:smallCaps/>
        </w:rPr>
      </w:pPr>
    </w:p>
    <w:p w14:paraId="605F550D" w14:textId="77777777" w:rsidR="00C13011" w:rsidRDefault="00C13011" w:rsidP="00AF42B3">
      <w:pPr>
        <w:jc w:val="both"/>
        <w:rPr>
          <w:b/>
          <w:smallCaps/>
        </w:rPr>
      </w:pPr>
    </w:p>
    <w:p w14:paraId="1D170B71" w14:textId="77777777" w:rsidR="00C13011" w:rsidRDefault="00C13011" w:rsidP="00AF42B3">
      <w:pPr>
        <w:jc w:val="both"/>
        <w:rPr>
          <w:b/>
          <w:smallCaps/>
        </w:rPr>
      </w:pPr>
    </w:p>
    <w:p w14:paraId="6C832E8E" w14:textId="77777777" w:rsidR="00C13011" w:rsidRDefault="00C13011" w:rsidP="00AF42B3">
      <w:pPr>
        <w:jc w:val="both"/>
        <w:rPr>
          <w:b/>
          <w:smallCaps/>
        </w:rPr>
      </w:pPr>
    </w:p>
    <w:p w14:paraId="67D6A5E4" w14:textId="5A0407C6" w:rsidR="00C13011" w:rsidRDefault="00C13011" w:rsidP="00C13011">
      <w:pPr>
        <w:pStyle w:val="Abstract"/>
        <w:jc w:val="center"/>
        <w:rPr>
          <w:b/>
          <w:bCs/>
        </w:rPr>
      </w:pPr>
      <w:r>
        <w:rPr>
          <w:b/>
          <w:bCs/>
        </w:rPr>
        <w:t>F</w:t>
      </w:r>
      <w:r w:rsidRPr="00C13011">
        <w:rPr>
          <w:b/>
          <w:bCs/>
        </w:rPr>
        <w:t>ig</w:t>
      </w:r>
      <w:r>
        <w:rPr>
          <w:b/>
          <w:bCs/>
        </w:rPr>
        <w:t xml:space="preserve"> 3: Hybrid Navigation &amp; SLAM Integration Block </w:t>
      </w:r>
      <w:proofErr w:type="gramStart"/>
      <w:r>
        <w:rPr>
          <w:b/>
          <w:bCs/>
        </w:rPr>
        <w:t>Diagram .</w:t>
      </w:r>
      <w:proofErr w:type="gramEnd"/>
    </w:p>
    <w:p w14:paraId="3492CD6C" w14:textId="482C50CE" w:rsidR="00E80279" w:rsidRDefault="00E80279" w:rsidP="00E80279">
      <w:pPr>
        <w:pStyle w:val="Keywords"/>
      </w:pPr>
    </w:p>
    <w:p w14:paraId="0464FD44" w14:textId="67AB2A64" w:rsidR="00E80279" w:rsidRPr="00E80279" w:rsidRDefault="00E80279" w:rsidP="00E80279">
      <w:pPr>
        <w:pStyle w:val="Paragraph"/>
      </w:pPr>
      <w:r>
        <w:rPr>
          <w:b/>
          <w:smallCaps/>
          <w:noProof/>
        </w:rPr>
        <w:drawing>
          <wp:anchor distT="0" distB="0" distL="114300" distR="114300" simplePos="0" relativeHeight="251679744" behindDoc="1" locked="0" layoutInCell="1" allowOverlap="1" wp14:anchorId="41638D40" wp14:editId="0D359BBC">
            <wp:simplePos x="0" y="0"/>
            <wp:positionH relativeFrom="column">
              <wp:posOffset>361950</wp:posOffset>
            </wp:positionH>
            <wp:positionV relativeFrom="paragraph">
              <wp:posOffset>49995</wp:posOffset>
            </wp:positionV>
            <wp:extent cx="4876800" cy="3124200"/>
            <wp:effectExtent l="0" t="0" r="0" b="0"/>
            <wp:wrapTight wrapText="bothSides">
              <wp:wrapPolygon edited="0">
                <wp:start x="0" y="0"/>
                <wp:lineTo x="0" y="21512"/>
                <wp:lineTo x="21544" y="21512"/>
                <wp:lineTo x="21544" y="0"/>
                <wp:lineTo x="0" y="0"/>
              </wp:wrapPolygon>
            </wp:wrapTight>
            <wp:docPr id="20455526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52679" name="Picture 2045552679"/>
                    <pic:cNvPicPr/>
                  </pic:nvPicPr>
                  <pic:blipFill>
                    <a:blip r:embed="rId12">
                      <a:extLst>
                        <a:ext uri="{BEBA8EAE-BF5A-486C-A8C5-ECC9F3942E4B}">
                          <a14:imgProps xmlns:a14="http://schemas.microsoft.com/office/drawing/2010/main">
                            <a14:imgLayer r:embed="rId1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876800" cy="3124200"/>
                    </a:xfrm>
                    <a:prstGeom prst="rect">
                      <a:avLst/>
                    </a:prstGeom>
                  </pic:spPr>
                </pic:pic>
              </a:graphicData>
            </a:graphic>
            <wp14:sizeRelH relativeFrom="page">
              <wp14:pctWidth>0</wp14:pctWidth>
            </wp14:sizeRelH>
            <wp14:sizeRelV relativeFrom="page">
              <wp14:pctHeight>0</wp14:pctHeight>
            </wp14:sizeRelV>
          </wp:anchor>
        </w:drawing>
      </w:r>
    </w:p>
    <w:p w14:paraId="158FED2A" w14:textId="77777777" w:rsidR="00E80279" w:rsidRDefault="00E80279" w:rsidP="00AF42B3">
      <w:pPr>
        <w:jc w:val="both"/>
        <w:rPr>
          <w:b/>
          <w:smallCaps/>
        </w:rPr>
      </w:pPr>
    </w:p>
    <w:p w14:paraId="48DF54E3" w14:textId="77777777" w:rsidR="00E80279" w:rsidRDefault="00E80279" w:rsidP="00AF42B3">
      <w:pPr>
        <w:jc w:val="both"/>
        <w:rPr>
          <w:b/>
          <w:smallCaps/>
        </w:rPr>
      </w:pPr>
    </w:p>
    <w:p w14:paraId="3489FAD8" w14:textId="77777777" w:rsidR="00E80279" w:rsidRDefault="00E80279" w:rsidP="00AF42B3">
      <w:pPr>
        <w:jc w:val="both"/>
        <w:rPr>
          <w:b/>
          <w:smallCaps/>
        </w:rPr>
      </w:pPr>
    </w:p>
    <w:p w14:paraId="54DCE8F3" w14:textId="77777777" w:rsidR="00E80279" w:rsidRDefault="00E80279" w:rsidP="00AF42B3">
      <w:pPr>
        <w:jc w:val="both"/>
        <w:rPr>
          <w:b/>
          <w:smallCaps/>
        </w:rPr>
      </w:pPr>
    </w:p>
    <w:p w14:paraId="1BAC9960" w14:textId="77777777" w:rsidR="00E80279" w:rsidRDefault="00E80279" w:rsidP="00AF42B3">
      <w:pPr>
        <w:jc w:val="both"/>
        <w:rPr>
          <w:b/>
          <w:smallCaps/>
        </w:rPr>
      </w:pPr>
    </w:p>
    <w:p w14:paraId="4B43641D" w14:textId="77777777" w:rsidR="00E80279" w:rsidRDefault="00E80279" w:rsidP="00AF42B3">
      <w:pPr>
        <w:jc w:val="both"/>
        <w:rPr>
          <w:b/>
          <w:smallCaps/>
        </w:rPr>
      </w:pPr>
    </w:p>
    <w:p w14:paraId="70E8D50A" w14:textId="77777777" w:rsidR="00E80279" w:rsidRDefault="00E80279" w:rsidP="00AF42B3">
      <w:pPr>
        <w:jc w:val="both"/>
        <w:rPr>
          <w:b/>
          <w:smallCaps/>
        </w:rPr>
      </w:pPr>
    </w:p>
    <w:p w14:paraId="09A0EE6E" w14:textId="77777777" w:rsidR="00E80279" w:rsidRDefault="00E80279" w:rsidP="00AF42B3">
      <w:pPr>
        <w:jc w:val="both"/>
        <w:rPr>
          <w:b/>
          <w:smallCaps/>
        </w:rPr>
      </w:pPr>
    </w:p>
    <w:p w14:paraId="39CE365A" w14:textId="77777777" w:rsidR="00E80279" w:rsidRDefault="00E80279" w:rsidP="00AF42B3">
      <w:pPr>
        <w:jc w:val="both"/>
        <w:rPr>
          <w:b/>
          <w:smallCaps/>
        </w:rPr>
      </w:pPr>
    </w:p>
    <w:p w14:paraId="47EF356C" w14:textId="77777777" w:rsidR="00E80279" w:rsidRDefault="00E80279" w:rsidP="00AF42B3">
      <w:pPr>
        <w:jc w:val="both"/>
        <w:rPr>
          <w:b/>
          <w:smallCaps/>
        </w:rPr>
      </w:pPr>
    </w:p>
    <w:p w14:paraId="65C676D8" w14:textId="77777777" w:rsidR="00E80279" w:rsidRDefault="00E80279" w:rsidP="00AF42B3">
      <w:pPr>
        <w:jc w:val="both"/>
        <w:rPr>
          <w:b/>
          <w:smallCaps/>
        </w:rPr>
      </w:pPr>
    </w:p>
    <w:p w14:paraId="2E30280A" w14:textId="77777777" w:rsidR="00E80279" w:rsidRDefault="00E80279" w:rsidP="00AF42B3">
      <w:pPr>
        <w:jc w:val="both"/>
        <w:rPr>
          <w:b/>
          <w:smallCaps/>
        </w:rPr>
      </w:pPr>
    </w:p>
    <w:p w14:paraId="355964E1" w14:textId="77777777" w:rsidR="00E80279" w:rsidRDefault="00E80279" w:rsidP="00AF42B3">
      <w:pPr>
        <w:jc w:val="both"/>
        <w:rPr>
          <w:b/>
          <w:smallCaps/>
        </w:rPr>
      </w:pPr>
    </w:p>
    <w:p w14:paraId="5F10990B" w14:textId="77777777" w:rsidR="00E80279" w:rsidRDefault="00E80279" w:rsidP="00AF42B3">
      <w:pPr>
        <w:jc w:val="both"/>
        <w:rPr>
          <w:b/>
          <w:smallCaps/>
        </w:rPr>
      </w:pPr>
    </w:p>
    <w:p w14:paraId="2669F7D3" w14:textId="77777777" w:rsidR="00E80279" w:rsidRDefault="00E80279" w:rsidP="00AF42B3">
      <w:pPr>
        <w:jc w:val="both"/>
        <w:rPr>
          <w:b/>
          <w:smallCaps/>
        </w:rPr>
      </w:pPr>
    </w:p>
    <w:p w14:paraId="3E861E66" w14:textId="77777777" w:rsidR="00E80279" w:rsidRDefault="00E80279" w:rsidP="00AF42B3">
      <w:pPr>
        <w:jc w:val="both"/>
        <w:rPr>
          <w:b/>
          <w:smallCaps/>
        </w:rPr>
      </w:pPr>
    </w:p>
    <w:p w14:paraId="1E0C94B2" w14:textId="77777777" w:rsidR="00E80279" w:rsidRDefault="00E80279" w:rsidP="00AF42B3">
      <w:pPr>
        <w:jc w:val="both"/>
        <w:rPr>
          <w:b/>
          <w:smallCaps/>
        </w:rPr>
      </w:pPr>
    </w:p>
    <w:p w14:paraId="1EA480AA" w14:textId="7BE52C58" w:rsidR="00E80279" w:rsidRDefault="00E80279" w:rsidP="00AF42B3">
      <w:pPr>
        <w:jc w:val="both"/>
        <w:rPr>
          <w:b/>
          <w:smallCaps/>
        </w:rPr>
      </w:pPr>
      <w:r>
        <w:rPr>
          <w:b/>
          <w:smallCaps/>
          <w:noProof/>
        </w:rPr>
        <w:lastRenderedPageBreak/>
        <w:drawing>
          <wp:anchor distT="0" distB="0" distL="114300" distR="114300" simplePos="0" relativeHeight="251680768" behindDoc="1" locked="0" layoutInCell="1" allowOverlap="1" wp14:anchorId="7A5CE9DF" wp14:editId="707378D0">
            <wp:simplePos x="0" y="0"/>
            <wp:positionH relativeFrom="column">
              <wp:posOffset>465723</wp:posOffset>
            </wp:positionH>
            <wp:positionV relativeFrom="paragraph">
              <wp:posOffset>175260</wp:posOffset>
            </wp:positionV>
            <wp:extent cx="4838700" cy="2730500"/>
            <wp:effectExtent l="0" t="0" r="0" b="0"/>
            <wp:wrapTight wrapText="bothSides">
              <wp:wrapPolygon edited="0">
                <wp:start x="0" y="0"/>
                <wp:lineTo x="0" y="21500"/>
                <wp:lineTo x="21543" y="21500"/>
                <wp:lineTo x="21543" y="0"/>
                <wp:lineTo x="0" y="0"/>
              </wp:wrapPolygon>
            </wp:wrapTight>
            <wp:docPr id="945336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6982" name="Picture 945336982"/>
                    <pic:cNvPicPr/>
                  </pic:nvPicPr>
                  <pic:blipFill>
                    <a:blip r:embed="rId14">
                      <a:alphaModFix/>
                      <a:grayscl/>
                      <a:extLst>
                        <a:ext uri="{BEBA8EAE-BF5A-486C-A8C5-ECC9F3942E4B}">
                          <a14:imgProps xmlns:a14="http://schemas.microsoft.com/office/drawing/2010/main">
                            <a14:imgLayer r:embed="rId15">
                              <a14:imgEffect>
                                <a14:saturation sat="4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4838700" cy="2730500"/>
                    </a:xfrm>
                    <a:prstGeom prst="rect">
                      <a:avLst/>
                    </a:prstGeom>
                  </pic:spPr>
                </pic:pic>
              </a:graphicData>
            </a:graphic>
            <wp14:sizeRelH relativeFrom="page">
              <wp14:pctWidth>0</wp14:pctWidth>
            </wp14:sizeRelH>
            <wp14:sizeRelV relativeFrom="page">
              <wp14:pctHeight>0</wp14:pctHeight>
            </wp14:sizeRelV>
          </wp:anchor>
        </w:drawing>
      </w:r>
    </w:p>
    <w:p w14:paraId="27CB801F" w14:textId="5BC3A6DC" w:rsidR="00E80279" w:rsidRDefault="00E80279" w:rsidP="00AF42B3">
      <w:pPr>
        <w:jc w:val="both"/>
        <w:rPr>
          <w:b/>
          <w:smallCaps/>
        </w:rPr>
      </w:pPr>
    </w:p>
    <w:p w14:paraId="02853D0A" w14:textId="77777777" w:rsidR="00E80279" w:rsidRDefault="00E80279" w:rsidP="00AF42B3">
      <w:pPr>
        <w:jc w:val="both"/>
        <w:rPr>
          <w:b/>
          <w:smallCaps/>
        </w:rPr>
      </w:pPr>
    </w:p>
    <w:p w14:paraId="6665F05D" w14:textId="77777777" w:rsidR="00E80279" w:rsidRDefault="00E80279" w:rsidP="00AF42B3">
      <w:pPr>
        <w:jc w:val="both"/>
        <w:rPr>
          <w:b/>
          <w:smallCaps/>
        </w:rPr>
      </w:pPr>
    </w:p>
    <w:p w14:paraId="26091FA3" w14:textId="77777777" w:rsidR="00E80279" w:rsidRDefault="00E80279" w:rsidP="00AF42B3">
      <w:pPr>
        <w:jc w:val="both"/>
        <w:rPr>
          <w:b/>
          <w:smallCaps/>
        </w:rPr>
      </w:pPr>
    </w:p>
    <w:p w14:paraId="17527090" w14:textId="77777777" w:rsidR="00E80279" w:rsidRDefault="00E80279" w:rsidP="00AF42B3">
      <w:pPr>
        <w:jc w:val="both"/>
        <w:rPr>
          <w:b/>
          <w:smallCaps/>
        </w:rPr>
      </w:pPr>
    </w:p>
    <w:p w14:paraId="3774486B" w14:textId="77777777" w:rsidR="00E80279" w:rsidRDefault="00E80279" w:rsidP="00AF42B3">
      <w:pPr>
        <w:jc w:val="both"/>
        <w:rPr>
          <w:b/>
          <w:smallCaps/>
        </w:rPr>
      </w:pPr>
    </w:p>
    <w:p w14:paraId="5599087A" w14:textId="77777777" w:rsidR="00E80279" w:rsidRDefault="00E80279" w:rsidP="00AF42B3">
      <w:pPr>
        <w:jc w:val="both"/>
        <w:rPr>
          <w:b/>
          <w:smallCaps/>
        </w:rPr>
      </w:pPr>
    </w:p>
    <w:p w14:paraId="3B279EF6" w14:textId="77777777" w:rsidR="00E80279" w:rsidRDefault="00E80279" w:rsidP="00AF42B3">
      <w:pPr>
        <w:jc w:val="both"/>
        <w:rPr>
          <w:b/>
          <w:smallCaps/>
        </w:rPr>
      </w:pPr>
    </w:p>
    <w:p w14:paraId="6E632AB4" w14:textId="77777777" w:rsidR="00E80279" w:rsidRDefault="00E80279" w:rsidP="00AF42B3">
      <w:pPr>
        <w:jc w:val="both"/>
        <w:rPr>
          <w:b/>
          <w:smallCaps/>
        </w:rPr>
      </w:pPr>
    </w:p>
    <w:p w14:paraId="1CEDA574" w14:textId="77777777" w:rsidR="00E80279" w:rsidRDefault="00E80279" w:rsidP="00AF42B3">
      <w:pPr>
        <w:jc w:val="both"/>
        <w:rPr>
          <w:b/>
          <w:smallCaps/>
        </w:rPr>
      </w:pPr>
    </w:p>
    <w:p w14:paraId="3469011A" w14:textId="77777777" w:rsidR="00E80279" w:rsidRDefault="00E80279" w:rsidP="00AF42B3">
      <w:pPr>
        <w:jc w:val="both"/>
        <w:rPr>
          <w:b/>
          <w:smallCaps/>
        </w:rPr>
      </w:pPr>
    </w:p>
    <w:p w14:paraId="54A251A0" w14:textId="77777777" w:rsidR="00E80279" w:rsidRDefault="00E80279" w:rsidP="00AF42B3">
      <w:pPr>
        <w:jc w:val="both"/>
        <w:rPr>
          <w:b/>
          <w:smallCaps/>
        </w:rPr>
      </w:pPr>
    </w:p>
    <w:p w14:paraId="298FF978" w14:textId="77777777" w:rsidR="00E80279" w:rsidRDefault="00E80279" w:rsidP="00AF42B3">
      <w:pPr>
        <w:jc w:val="both"/>
        <w:rPr>
          <w:b/>
          <w:smallCaps/>
        </w:rPr>
      </w:pPr>
    </w:p>
    <w:p w14:paraId="3B922439" w14:textId="77777777" w:rsidR="00E80279" w:rsidRDefault="00E80279" w:rsidP="00AF42B3">
      <w:pPr>
        <w:jc w:val="both"/>
        <w:rPr>
          <w:b/>
          <w:smallCaps/>
        </w:rPr>
      </w:pPr>
    </w:p>
    <w:p w14:paraId="23F1F177" w14:textId="77777777" w:rsidR="00E80279" w:rsidRDefault="00E80279" w:rsidP="00AF42B3">
      <w:pPr>
        <w:jc w:val="both"/>
        <w:rPr>
          <w:b/>
          <w:smallCaps/>
        </w:rPr>
      </w:pPr>
    </w:p>
    <w:p w14:paraId="2885A20F" w14:textId="77777777" w:rsidR="00E80279" w:rsidRDefault="00E80279" w:rsidP="00AF42B3">
      <w:pPr>
        <w:jc w:val="both"/>
        <w:rPr>
          <w:b/>
          <w:smallCaps/>
        </w:rPr>
      </w:pPr>
    </w:p>
    <w:p w14:paraId="03BC3BF9" w14:textId="77777777" w:rsidR="00E80279" w:rsidRDefault="00E80279" w:rsidP="00AF42B3">
      <w:pPr>
        <w:jc w:val="both"/>
        <w:rPr>
          <w:b/>
          <w:smallCaps/>
        </w:rPr>
      </w:pPr>
    </w:p>
    <w:p w14:paraId="55E1B894" w14:textId="77777777" w:rsidR="00E80279" w:rsidRDefault="00E80279" w:rsidP="00AF42B3">
      <w:pPr>
        <w:jc w:val="both"/>
        <w:rPr>
          <w:b/>
          <w:smallCaps/>
        </w:rPr>
      </w:pPr>
    </w:p>
    <w:p w14:paraId="0788717F" w14:textId="77777777" w:rsidR="00E80279" w:rsidRDefault="00E80279" w:rsidP="00AF42B3">
      <w:pPr>
        <w:jc w:val="both"/>
        <w:rPr>
          <w:b/>
          <w:smallCaps/>
        </w:rPr>
      </w:pPr>
    </w:p>
    <w:p w14:paraId="22D51FDC" w14:textId="77777777" w:rsidR="00E80279" w:rsidRDefault="00E80279" w:rsidP="00AF42B3">
      <w:pPr>
        <w:jc w:val="both"/>
        <w:rPr>
          <w:b/>
          <w:smallCaps/>
        </w:rPr>
      </w:pPr>
    </w:p>
    <w:p w14:paraId="2BF398CA" w14:textId="4D8A2CA3" w:rsidR="008B3416" w:rsidRPr="00A00C1E" w:rsidRDefault="00985449" w:rsidP="00AF42B3">
      <w:pPr>
        <w:jc w:val="both"/>
        <w:rPr>
          <w:b/>
          <w:smallCaps/>
          <w:sz w:val="20"/>
          <w:szCs w:val="20"/>
        </w:rPr>
      </w:pPr>
      <w:r>
        <w:rPr>
          <w:b/>
          <w:smallCaps/>
        </w:rPr>
        <w:t>3.</w:t>
      </w:r>
      <w:r w:rsidR="008E560E" w:rsidRPr="00A00C1E">
        <w:rPr>
          <w:b/>
        </w:rPr>
        <w:t>R</w:t>
      </w:r>
      <w:r w:rsidR="00425998" w:rsidRPr="00A00C1E">
        <w:rPr>
          <w:b/>
        </w:rPr>
        <w:t>esult</w:t>
      </w:r>
      <w:r w:rsidR="008E560E" w:rsidRPr="00A00C1E">
        <w:rPr>
          <w:b/>
        </w:rPr>
        <w:t xml:space="preserve"> </w:t>
      </w:r>
      <w:r w:rsidR="008B3416" w:rsidRPr="00A00C1E">
        <w:rPr>
          <w:b/>
        </w:rPr>
        <w:t>and</w:t>
      </w:r>
      <w:r w:rsidR="00425998" w:rsidRPr="00A00C1E">
        <w:rPr>
          <w:b/>
        </w:rPr>
        <w:t xml:space="preserve"> </w:t>
      </w:r>
      <w:r w:rsidR="008E560E" w:rsidRPr="00A00C1E">
        <w:rPr>
          <w:b/>
        </w:rPr>
        <w:t>Discussion</w:t>
      </w:r>
      <w:r w:rsidR="008B3416" w:rsidRPr="00A00C1E">
        <w:rPr>
          <w:b/>
        </w:rPr>
        <w:t>:</w:t>
      </w:r>
    </w:p>
    <w:p w14:paraId="3B394CBC" w14:textId="77777777" w:rsidR="008B3416" w:rsidRPr="000B7EBA" w:rsidRDefault="008B3416" w:rsidP="00AF42B3">
      <w:pPr>
        <w:jc w:val="both"/>
        <w:rPr>
          <w:b/>
        </w:rPr>
      </w:pPr>
    </w:p>
    <w:p w14:paraId="2041897D" w14:textId="77777777" w:rsidR="006A78C8" w:rsidRPr="000B7EBA" w:rsidRDefault="006A78C8" w:rsidP="00AF42B3">
      <w:pPr>
        <w:jc w:val="both"/>
      </w:pPr>
      <w:r w:rsidRPr="000B7EBA">
        <w:t xml:space="preserve">An Autonomous Underwater Surveillance Drone (AUSD) prototype has been field tested and evaluated in a controlled environment to determine operational capability. The AUSD has demonstrated excellent capability in real-time threat detection, autonomous navigation, communication resiliency, and endurance under a variety of experimental conditions. This test demonstrated a substantial improvement in detecting and classifying underwater anomalies, especially simulated enemy divers, mines, and unknown submerged objects (USOs), by using Artificial Intelligence (AI)-enhanced sonar systems compared to legacy Autonomous Underwater Vehicles (AUVs). </w:t>
      </w:r>
    </w:p>
    <w:p w14:paraId="0D4434F0" w14:textId="77777777" w:rsidR="008B3416" w:rsidRDefault="006A78C8" w:rsidP="00AF42B3">
      <w:pPr>
        <w:jc w:val="both"/>
      </w:pPr>
      <w:r w:rsidRPr="000B7EBA">
        <w:t>The AUSD's ability to use a convolutional neural network (CNN) to process sonar data during the testing resulted in an average detection accuracy of more than 95% and reduces the rate of false positives significantly, enabling quick classification of potential threats. The AUSD utilized a sophisticated method of differentiating between benign aquatic organisms (e.g., fish) and the potential for threats through advanced techniques to resolve and classify acoustic signatures. The ability to detect threats in real-time enabled instantaneous autonomous rerouting of the AUSD, as well as coordination to surface control for reported threats, ultimately providing much quicker maritime security response times.</w:t>
      </w:r>
    </w:p>
    <w:p w14:paraId="5E2C89BE" w14:textId="77777777" w:rsidR="00567EEB" w:rsidRDefault="00567EEB" w:rsidP="00AF42B3">
      <w:pPr>
        <w:jc w:val="both"/>
      </w:pPr>
    </w:p>
    <w:p w14:paraId="2661F4F9" w14:textId="5C983016" w:rsidR="00567EEB" w:rsidRDefault="00567EEB" w:rsidP="00AF42B3">
      <w:pPr>
        <w:jc w:val="both"/>
        <w:rPr>
          <w:b/>
          <w:bCs/>
          <w:u w:val="single"/>
        </w:rPr>
      </w:pPr>
      <w:r w:rsidRPr="00567EEB">
        <w:rPr>
          <w:b/>
          <w:bCs/>
          <w:u w:val="single"/>
        </w:rPr>
        <w:t xml:space="preserve">Table </w:t>
      </w:r>
      <w:r>
        <w:rPr>
          <w:b/>
          <w:bCs/>
          <w:u w:val="single"/>
        </w:rPr>
        <w:t xml:space="preserve">2 </w:t>
      </w:r>
      <w:r w:rsidRPr="00567EEB">
        <w:rPr>
          <w:b/>
          <w:bCs/>
          <w:u w:val="single"/>
        </w:rPr>
        <w:t>: Performance Metrics of AUSD AI-Enhanced Systems:</w:t>
      </w:r>
    </w:p>
    <w:p w14:paraId="4B18B0F4" w14:textId="77777777" w:rsidR="00567EEB" w:rsidRPr="00567EEB" w:rsidRDefault="00567EEB" w:rsidP="00AF42B3">
      <w:pPr>
        <w:jc w:val="both"/>
        <w:rPr>
          <w:b/>
          <w:bCs/>
          <w:u w:val="single"/>
        </w:rPr>
      </w:pP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3371"/>
        <w:gridCol w:w="3947"/>
      </w:tblGrid>
      <w:tr w:rsidR="00567EEB" w14:paraId="7A977104" w14:textId="77777777" w:rsidTr="00567EEB">
        <w:trPr>
          <w:trHeight w:val="317"/>
        </w:trPr>
        <w:tc>
          <w:tcPr>
            <w:tcW w:w="2072" w:type="dxa"/>
            <w:noWrap/>
            <w:vAlign w:val="center"/>
            <w:hideMark/>
          </w:tcPr>
          <w:p w14:paraId="6DB43890" w14:textId="77777777" w:rsidR="00567EEB" w:rsidRDefault="00567EEB">
            <w:pPr>
              <w:jc w:val="center"/>
              <w:rPr>
                <w:b/>
                <w:bCs/>
                <w:color w:val="1F1F1F"/>
              </w:rPr>
            </w:pPr>
            <w:r>
              <w:rPr>
                <w:rFonts w:hint="cs"/>
                <w:b/>
                <w:bCs/>
                <w:color w:val="1F1F1F"/>
              </w:rPr>
              <w:t>Parameter</w:t>
            </w:r>
          </w:p>
        </w:tc>
        <w:tc>
          <w:tcPr>
            <w:tcW w:w="3371" w:type="dxa"/>
            <w:noWrap/>
            <w:vAlign w:val="center"/>
            <w:hideMark/>
          </w:tcPr>
          <w:p w14:paraId="35EAEB18" w14:textId="77777777" w:rsidR="00567EEB" w:rsidRDefault="00567EEB">
            <w:pPr>
              <w:jc w:val="center"/>
              <w:rPr>
                <w:b/>
                <w:bCs/>
                <w:color w:val="1F1F1F"/>
              </w:rPr>
            </w:pPr>
            <w:r>
              <w:rPr>
                <w:rFonts w:hint="cs"/>
                <w:b/>
                <w:bCs/>
                <w:color w:val="1F1F1F"/>
              </w:rPr>
              <w:t>Metric</w:t>
            </w:r>
          </w:p>
        </w:tc>
        <w:tc>
          <w:tcPr>
            <w:tcW w:w="3947" w:type="dxa"/>
            <w:noWrap/>
            <w:vAlign w:val="center"/>
            <w:hideMark/>
          </w:tcPr>
          <w:p w14:paraId="1049CF03" w14:textId="77777777" w:rsidR="00567EEB" w:rsidRDefault="00567EEB">
            <w:pPr>
              <w:jc w:val="center"/>
              <w:rPr>
                <w:b/>
                <w:bCs/>
                <w:color w:val="1F1F1F"/>
              </w:rPr>
            </w:pPr>
            <w:r>
              <w:rPr>
                <w:rFonts w:hint="cs"/>
                <w:b/>
                <w:bCs/>
                <w:color w:val="1F1F1F"/>
              </w:rPr>
              <w:t>Achievement / Value</w:t>
            </w:r>
          </w:p>
        </w:tc>
      </w:tr>
      <w:tr w:rsidR="00567EEB" w14:paraId="367B8177" w14:textId="77777777" w:rsidTr="00567EEB">
        <w:trPr>
          <w:trHeight w:val="317"/>
        </w:trPr>
        <w:tc>
          <w:tcPr>
            <w:tcW w:w="2072" w:type="dxa"/>
            <w:noWrap/>
            <w:vAlign w:val="center"/>
            <w:hideMark/>
          </w:tcPr>
          <w:p w14:paraId="1ED798DF" w14:textId="77777777" w:rsidR="00567EEB" w:rsidRDefault="00567EEB">
            <w:pPr>
              <w:jc w:val="center"/>
              <w:rPr>
                <w:color w:val="1F1F1F"/>
              </w:rPr>
            </w:pPr>
            <w:r>
              <w:rPr>
                <w:rFonts w:hint="cs"/>
                <w:color w:val="1F1F1F"/>
              </w:rPr>
              <w:t>Detection Accuracy</w:t>
            </w:r>
          </w:p>
        </w:tc>
        <w:tc>
          <w:tcPr>
            <w:tcW w:w="3371" w:type="dxa"/>
            <w:noWrap/>
            <w:vAlign w:val="center"/>
            <w:hideMark/>
          </w:tcPr>
          <w:p w14:paraId="50106493" w14:textId="77777777" w:rsidR="00567EEB" w:rsidRDefault="00567EEB">
            <w:pPr>
              <w:jc w:val="center"/>
              <w:rPr>
                <w:color w:val="1F1F1F"/>
              </w:rPr>
            </w:pPr>
            <w:r>
              <w:rPr>
                <w:rFonts w:hint="cs"/>
                <w:color w:val="1F1F1F"/>
              </w:rPr>
              <w:t>Average (CNN-based)</w:t>
            </w:r>
          </w:p>
        </w:tc>
        <w:tc>
          <w:tcPr>
            <w:tcW w:w="3947" w:type="dxa"/>
            <w:noWrap/>
            <w:vAlign w:val="center"/>
            <w:hideMark/>
          </w:tcPr>
          <w:p w14:paraId="1FEF32C5" w14:textId="77777777" w:rsidR="00567EEB" w:rsidRDefault="00567EEB">
            <w:pPr>
              <w:jc w:val="center"/>
              <w:rPr>
                <w:color w:val="1F1F1F"/>
              </w:rPr>
            </w:pPr>
            <w:r>
              <w:rPr>
                <w:rFonts w:hint="cs"/>
                <w:color w:val="1F1F1F"/>
              </w:rPr>
              <w:t>&gt; 95%</w:t>
            </w:r>
          </w:p>
        </w:tc>
      </w:tr>
      <w:tr w:rsidR="00567EEB" w14:paraId="31DF277E" w14:textId="77777777" w:rsidTr="00567EEB">
        <w:trPr>
          <w:trHeight w:val="317"/>
        </w:trPr>
        <w:tc>
          <w:tcPr>
            <w:tcW w:w="2072" w:type="dxa"/>
            <w:noWrap/>
            <w:vAlign w:val="center"/>
            <w:hideMark/>
          </w:tcPr>
          <w:p w14:paraId="3B227A2A" w14:textId="77777777" w:rsidR="00567EEB" w:rsidRDefault="00567EEB">
            <w:pPr>
              <w:jc w:val="center"/>
              <w:rPr>
                <w:color w:val="1F1F1F"/>
              </w:rPr>
            </w:pPr>
            <w:r>
              <w:rPr>
                <w:rFonts w:hint="cs"/>
                <w:color w:val="1F1F1F"/>
              </w:rPr>
              <w:t>Navigation Precision</w:t>
            </w:r>
          </w:p>
        </w:tc>
        <w:tc>
          <w:tcPr>
            <w:tcW w:w="3371" w:type="dxa"/>
            <w:noWrap/>
            <w:vAlign w:val="center"/>
            <w:hideMark/>
          </w:tcPr>
          <w:p w14:paraId="34B55F1F" w14:textId="77777777" w:rsidR="00567EEB" w:rsidRDefault="00567EEB">
            <w:pPr>
              <w:jc w:val="center"/>
              <w:rPr>
                <w:color w:val="1F1F1F"/>
              </w:rPr>
            </w:pPr>
            <w:r>
              <w:rPr>
                <w:rFonts w:hint="cs"/>
                <w:color w:val="1F1F1F"/>
              </w:rPr>
              <w:t>Average Position Error</w:t>
            </w:r>
          </w:p>
        </w:tc>
        <w:tc>
          <w:tcPr>
            <w:tcW w:w="3947" w:type="dxa"/>
            <w:noWrap/>
            <w:vAlign w:val="center"/>
            <w:hideMark/>
          </w:tcPr>
          <w:p w14:paraId="2D0EF524" w14:textId="77777777" w:rsidR="00567EEB" w:rsidRDefault="00567EEB">
            <w:pPr>
              <w:jc w:val="center"/>
              <w:rPr>
                <w:color w:val="1F1F1F"/>
              </w:rPr>
            </w:pPr>
            <w:r>
              <w:rPr>
                <w:rFonts w:hint="cs"/>
                <w:color w:val="1F1F1F"/>
              </w:rPr>
              <w:t>&lt; 1.0 Meter</w:t>
            </w:r>
          </w:p>
        </w:tc>
      </w:tr>
      <w:tr w:rsidR="00567EEB" w14:paraId="345CC843" w14:textId="77777777" w:rsidTr="00567EEB">
        <w:trPr>
          <w:trHeight w:val="317"/>
        </w:trPr>
        <w:tc>
          <w:tcPr>
            <w:tcW w:w="2072" w:type="dxa"/>
            <w:noWrap/>
            <w:vAlign w:val="center"/>
            <w:hideMark/>
          </w:tcPr>
          <w:p w14:paraId="58FAD634" w14:textId="77777777" w:rsidR="00567EEB" w:rsidRDefault="00567EEB">
            <w:pPr>
              <w:jc w:val="center"/>
              <w:rPr>
                <w:color w:val="1F1F1F"/>
              </w:rPr>
            </w:pPr>
            <w:r>
              <w:rPr>
                <w:rFonts w:hint="cs"/>
                <w:color w:val="1F1F1F"/>
              </w:rPr>
              <w:t>Operational Endurance</w:t>
            </w:r>
          </w:p>
        </w:tc>
        <w:tc>
          <w:tcPr>
            <w:tcW w:w="3371" w:type="dxa"/>
            <w:noWrap/>
            <w:vAlign w:val="center"/>
            <w:hideMark/>
          </w:tcPr>
          <w:p w14:paraId="29F86308" w14:textId="77777777" w:rsidR="00567EEB" w:rsidRDefault="00567EEB">
            <w:pPr>
              <w:jc w:val="center"/>
              <w:rPr>
                <w:color w:val="1F1F1F"/>
              </w:rPr>
            </w:pPr>
            <w:r>
              <w:rPr>
                <w:rFonts w:hint="cs"/>
                <w:color w:val="1F1F1F"/>
              </w:rPr>
              <w:t>Single Deployment</w:t>
            </w:r>
          </w:p>
        </w:tc>
        <w:tc>
          <w:tcPr>
            <w:tcW w:w="3947" w:type="dxa"/>
            <w:noWrap/>
            <w:vAlign w:val="center"/>
            <w:hideMark/>
          </w:tcPr>
          <w:p w14:paraId="38FBF117" w14:textId="77777777" w:rsidR="00567EEB" w:rsidRDefault="00567EEB">
            <w:pPr>
              <w:jc w:val="center"/>
              <w:rPr>
                <w:color w:val="1F1F1F"/>
              </w:rPr>
            </w:pPr>
            <w:r>
              <w:rPr>
                <w:rFonts w:hint="cs"/>
                <w:color w:val="1F1F1F"/>
              </w:rPr>
              <w:t>&gt; 18 Hours</w:t>
            </w:r>
          </w:p>
        </w:tc>
      </w:tr>
      <w:tr w:rsidR="00567EEB" w14:paraId="50C69D20" w14:textId="77777777" w:rsidTr="00567EEB">
        <w:trPr>
          <w:trHeight w:val="317"/>
        </w:trPr>
        <w:tc>
          <w:tcPr>
            <w:tcW w:w="2072" w:type="dxa"/>
            <w:noWrap/>
            <w:vAlign w:val="center"/>
            <w:hideMark/>
          </w:tcPr>
          <w:p w14:paraId="667B8210" w14:textId="77777777" w:rsidR="00567EEB" w:rsidRDefault="00567EEB">
            <w:pPr>
              <w:jc w:val="center"/>
              <w:rPr>
                <w:color w:val="1F1F1F"/>
              </w:rPr>
            </w:pPr>
            <w:r>
              <w:rPr>
                <w:rFonts w:hint="cs"/>
                <w:color w:val="1F1F1F"/>
              </w:rPr>
              <w:lastRenderedPageBreak/>
              <w:t>Recharge Trigger</w:t>
            </w:r>
          </w:p>
        </w:tc>
        <w:tc>
          <w:tcPr>
            <w:tcW w:w="3371" w:type="dxa"/>
            <w:noWrap/>
            <w:vAlign w:val="center"/>
            <w:hideMark/>
          </w:tcPr>
          <w:p w14:paraId="2B3983D8" w14:textId="77777777" w:rsidR="00567EEB" w:rsidRDefault="00567EEB">
            <w:pPr>
              <w:jc w:val="center"/>
              <w:rPr>
                <w:color w:val="1F1F1F"/>
              </w:rPr>
            </w:pPr>
            <w:r>
              <w:rPr>
                <w:rFonts w:hint="cs"/>
                <w:color w:val="1F1F1F"/>
              </w:rPr>
              <w:t>Minimum Battery Threshold</w:t>
            </w:r>
          </w:p>
        </w:tc>
        <w:tc>
          <w:tcPr>
            <w:tcW w:w="3947" w:type="dxa"/>
            <w:noWrap/>
            <w:vAlign w:val="center"/>
            <w:hideMark/>
          </w:tcPr>
          <w:p w14:paraId="5883BBC0" w14:textId="77777777" w:rsidR="00567EEB" w:rsidRDefault="00567EEB">
            <w:pPr>
              <w:jc w:val="center"/>
              <w:rPr>
                <w:color w:val="1F1F1F"/>
              </w:rPr>
            </w:pPr>
            <w:r>
              <w:rPr>
                <w:rFonts w:hint="cs"/>
                <w:color w:val="1F1F1F"/>
              </w:rPr>
              <w:t>20%</w:t>
            </w:r>
          </w:p>
        </w:tc>
      </w:tr>
      <w:tr w:rsidR="00567EEB" w14:paraId="42138E6E" w14:textId="77777777" w:rsidTr="00567EEB">
        <w:trPr>
          <w:trHeight w:val="317"/>
        </w:trPr>
        <w:tc>
          <w:tcPr>
            <w:tcW w:w="2072" w:type="dxa"/>
            <w:noWrap/>
            <w:vAlign w:val="center"/>
            <w:hideMark/>
          </w:tcPr>
          <w:p w14:paraId="6E86AF70" w14:textId="77777777" w:rsidR="00567EEB" w:rsidRDefault="00567EEB">
            <w:pPr>
              <w:jc w:val="center"/>
              <w:rPr>
                <w:color w:val="1F1F1F"/>
              </w:rPr>
            </w:pPr>
            <w:r>
              <w:rPr>
                <w:rFonts w:hint="cs"/>
                <w:color w:val="1F1F1F"/>
              </w:rPr>
              <w:t>Classification Focus</w:t>
            </w:r>
          </w:p>
        </w:tc>
        <w:tc>
          <w:tcPr>
            <w:tcW w:w="3371" w:type="dxa"/>
            <w:noWrap/>
            <w:vAlign w:val="center"/>
            <w:hideMark/>
          </w:tcPr>
          <w:p w14:paraId="40053B39" w14:textId="77777777" w:rsidR="00567EEB" w:rsidRDefault="00567EEB">
            <w:pPr>
              <w:jc w:val="center"/>
              <w:rPr>
                <w:color w:val="1F1F1F"/>
              </w:rPr>
            </w:pPr>
            <w:r>
              <w:rPr>
                <w:rFonts w:hint="cs"/>
                <w:color w:val="1F1F1F"/>
              </w:rPr>
              <w:t>Target Types</w:t>
            </w:r>
          </w:p>
        </w:tc>
        <w:tc>
          <w:tcPr>
            <w:tcW w:w="3947" w:type="dxa"/>
            <w:noWrap/>
            <w:vAlign w:val="center"/>
            <w:hideMark/>
          </w:tcPr>
          <w:p w14:paraId="23BDC3F7" w14:textId="77777777" w:rsidR="00567EEB" w:rsidRDefault="00567EEB">
            <w:pPr>
              <w:jc w:val="center"/>
              <w:rPr>
                <w:color w:val="1F1F1F"/>
              </w:rPr>
            </w:pPr>
            <w:r>
              <w:rPr>
                <w:rFonts w:hint="cs"/>
                <w:color w:val="1F1F1F"/>
              </w:rPr>
              <w:t>Divers, Mines, USOs</w:t>
            </w:r>
          </w:p>
        </w:tc>
      </w:tr>
    </w:tbl>
    <w:p w14:paraId="00ADF066" w14:textId="77777777" w:rsidR="00567EEB" w:rsidRPr="000B7EBA" w:rsidRDefault="00567EEB" w:rsidP="00AF42B3">
      <w:pPr>
        <w:jc w:val="both"/>
      </w:pPr>
    </w:p>
    <w:p w14:paraId="0CAF9B54" w14:textId="77777777" w:rsidR="006A78C8" w:rsidRPr="000B7EBA" w:rsidRDefault="006A78C8" w:rsidP="00AF42B3">
      <w:pPr>
        <w:jc w:val="both"/>
        <w:rPr>
          <w:b/>
          <w:bCs/>
        </w:rPr>
      </w:pPr>
    </w:p>
    <w:p w14:paraId="47E6AB93" w14:textId="77777777" w:rsidR="008B3416" w:rsidRPr="000B7EBA" w:rsidRDefault="008B3416" w:rsidP="00AF42B3">
      <w:pPr>
        <w:jc w:val="both"/>
        <w:rPr>
          <w:b/>
          <w:bCs/>
        </w:rPr>
      </w:pPr>
      <w:r w:rsidRPr="000B7EBA">
        <w:rPr>
          <w:b/>
          <w:bCs/>
        </w:rPr>
        <w:t>Navigation and Control through Autonomy</w:t>
      </w:r>
    </w:p>
    <w:p w14:paraId="7750F9DF" w14:textId="77777777" w:rsidR="008B3416" w:rsidRPr="000B7EBA" w:rsidRDefault="008B3416" w:rsidP="00AF42B3">
      <w:pPr>
        <w:jc w:val="both"/>
        <w:rPr>
          <w:b/>
          <w:bCs/>
        </w:rPr>
      </w:pPr>
    </w:p>
    <w:p w14:paraId="788EC72F" w14:textId="77777777" w:rsidR="008B3416" w:rsidRPr="000B7EBA" w:rsidRDefault="008B3416" w:rsidP="00AF42B3">
      <w:pPr>
        <w:jc w:val="both"/>
      </w:pPr>
      <w:r w:rsidRPr="000B7EBA">
        <w:t>In environments where GPS is not available, this SLAM-based hybrid navigation system with depth and inertial sensors provided positional information for navigation and tools to aid in avoiding obstacles. The dual-thrust vector propulsion, with smart buoyancy control, allowed the AUSD to provide stable-deepness and precise manoeuvrability within large or congested underwater environments (e.g., harbour basins). The AUSD could perform on patrol runs with an average position error of less than one meter, while performing seamless course-correction or waypoint tracking. Therefore, this operation further validates the AUSD design for operation in multi-complex underwater environments; moreover, the design supports mission-critical surveillance activities.</w:t>
      </w:r>
    </w:p>
    <w:p w14:paraId="187C5AED" w14:textId="77777777" w:rsidR="008B3416" w:rsidRPr="000B7EBA" w:rsidRDefault="008B3416" w:rsidP="00AF42B3">
      <w:pPr>
        <w:jc w:val="both"/>
        <w:rPr>
          <w:b/>
          <w:bCs/>
        </w:rPr>
      </w:pPr>
    </w:p>
    <w:p w14:paraId="75B8EB85" w14:textId="77777777" w:rsidR="008B3416" w:rsidRPr="000B7EBA" w:rsidRDefault="008B3416" w:rsidP="00AF42B3">
      <w:pPr>
        <w:jc w:val="both"/>
        <w:rPr>
          <w:b/>
          <w:bCs/>
        </w:rPr>
      </w:pPr>
      <w:r w:rsidRPr="000B7EBA">
        <w:rPr>
          <w:b/>
          <w:bCs/>
        </w:rPr>
        <w:t>Reliability of Communication</w:t>
      </w:r>
    </w:p>
    <w:p w14:paraId="52303AB6" w14:textId="77777777" w:rsidR="008B3416" w:rsidRPr="000B7EBA" w:rsidRDefault="008B3416" w:rsidP="00AF42B3">
      <w:pPr>
        <w:jc w:val="both"/>
        <w:rPr>
          <w:b/>
          <w:bCs/>
        </w:rPr>
      </w:pPr>
    </w:p>
    <w:p w14:paraId="1F493974" w14:textId="77777777" w:rsidR="006A78C8" w:rsidRPr="000B7EBA" w:rsidRDefault="008B3416" w:rsidP="00AF42B3">
      <w:pPr>
        <w:jc w:val="both"/>
      </w:pPr>
      <w:r w:rsidRPr="000B7EBA">
        <w:t xml:space="preserve">Using a dual-mode communication system that incorporates both underwater acoustic modems and surface buoys, the AUSD provided a reliable communications path for data up-linking and command relaying over prolonged operations in conditions that are very difficult to communicate in. In terms of the tests conducted during this operation test to validate the integrity of the encrypted data transmission and the negligible packet loss associated with the transmission enabled concurrent streaming of video, telemetry and sonar data. </w:t>
      </w:r>
      <w:r w:rsidR="006A78C8" w:rsidRPr="000B7EBA">
        <w:t xml:space="preserve">Because of the strength of communications networks, AUSD can use continuous monitoring without interfering with missions; this allows for near-real-time threat detection and improved operational coordination. </w:t>
      </w:r>
    </w:p>
    <w:p w14:paraId="572DC8BE" w14:textId="77777777" w:rsidR="006A78C8" w:rsidRDefault="006A78C8" w:rsidP="00AF42B3">
      <w:pPr>
        <w:jc w:val="both"/>
      </w:pPr>
    </w:p>
    <w:p w14:paraId="127B044E" w14:textId="77777777" w:rsidR="00402FD9" w:rsidRDefault="00402FD9" w:rsidP="00AF42B3">
      <w:pPr>
        <w:jc w:val="both"/>
      </w:pPr>
    </w:p>
    <w:p w14:paraId="1460F1AA" w14:textId="77777777" w:rsidR="00402FD9" w:rsidRDefault="00402FD9" w:rsidP="00AF42B3">
      <w:pPr>
        <w:jc w:val="both"/>
      </w:pPr>
    </w:p>
    <w:p w14:paraId="6623CB9D" w14:textId="77777777" w:rsidR="00402FD9" w:rsidRPr="000B7EBA" w:rsidRDefault="00402FD9" w:rsidP="00AF42B3">
      <w:pPr>
        <w:jc w:val="both"/>
      </w:pPr>
    </w:p>
    <w:p w14:paraId="06474378" w14:textId="77777777" w:rsidR="008B3416" w:rsidRPr="000B7EBA" w:rsidRDefault="008B3416" w:rsidP="00AF42B3">
      <w:pPr>
        <w:jc w:val="both"/>
        <w:rPr>
          <w:b/>
          <w:lang w:eastAsia="zh-CN"/>
        </w:rPr>
      </w:pPr>
      <w:r w:rsidRPr="000B7EBA">
        <w:rPr>
          <w:b/>
          <w:lang w:eastAsia="zh-CN"/>
        </w:rPr>
        <w:t>Power Efficiency &amp; Autonomy</w:t>
      </w:r>
    </w:p>
    <w:p w14:paraId="76F4089D" w14:textId="77777777" w:rsidR="00E73A9F" w:rsidRDefault="00273082" w:rsidP="00AF42B3">
      <w:pPr>
        <w:pStyle w:val="MDPI21heading1"/>
        <w:ind w:left="0"/>
        <w:jc w:val="both"/>
        <w:rPr>
          <w:rFonts w:ascii="Times New Roman" w:hAnsi="Times New Roman"/>
          <w:b w:val="0"/>
          <w:snapToGrid/>
          <w:szCs w:val="24"/>
          <w:lang w:eastAsia="zh-CN" w:bidi="ar-SA"/>
        </w:rPr>
      </w:pPr>
      <w:r w:rsidRPr="000B7EBA">
        <w:rPr>
          <w:rFonts w:ascii="Times New Roman" w:hAnsi="Times New Roman"/>
          <w:b w:val="0"/>
          <w:snapToGrid/>
          <w:szCs w:val="24"/>
          <w:lang w:eastAsia="zh-CN" w:bidi="ar-SA"/>
        </w:rPr>
        <w:t>The AUV fleet, which is a state-of-the-art autonomous underwater vehicle (AUV) system, carries an on-board, autonomous, magnetic induction docking system and operates using lithium-polymer batteries. The AUVs were tested in the field, and showed significant improvements to mission endurance, with uninterrupted operation times of over 18 hours on a single deployment, and the ability to automatically return to home base and recharge with less than 20% of their battery life remaining. This capability will eliminate one of the major limitations of current AUVs, and allow for continued surveillance without the need for human intervention, resulting in higher operational rates and lower cost of operations.</w:t>
      </w:r>
    </w:p>
    <w:p w14:paraId="0AFB6DD1" w14:textId="77777777" w:rsidR="00B47399" w:rsidRPr="000B7EBA" w:rsidRDefault="00B47399" w:rsidP="00AF42B3">
      <w:pPr>
        <w:pStyle w:val="MDPI21heading1"/>
        <w:ind w:left="0"/>
        <w:jc w:val="both"/>
        <w:rPr>
          <w:rFonts w:ascii="Times New Roman" w:hAnsi="Times New Roman"/>
          <w:b w:val="0"/>
          <w:snapToGrid/>
          <w:szCs w:val="24"/>
          <w:lang w:eastAsia="zh-CN" w:bidi="ar-SA"/>
        </w:rPr>
      </w:pPr>
    </w:p>
    <w:p w14:paraId="6AB0AB49" w14:textId="77777777" w:rsidR="008B3416" w:rsidRPr="000B7EBA" w:rsidRDefault="008B3416" w:rsidP="00AF42B3">
      <w:pPr>
        <w:pStyle w:val="MDPI21heading1"/>
        <w:ind w:left="0"/>
        <w:jc w:val="both"/>
        <w:rPr>
          <w:rFonts w:ascii="Times New Roman" w:hAnsi="Times New Roman"/>
          <w:bCs/>
          <w:snapToGrid/>
          <w:szCs w:val="24"/>
          <w:lang w:eastAsia="zh-CN" w:bidi="ar-SA"/>
        </w:rPr>
      </w:pPr>
      <w:r w:rsidRPr="000B7EBA">
        <w:rPr>
          <w:rFonts w:ascii="Times New Roman" w:hAnsi="Times New Roman"/>
          <w:bCs/>
          <w:snapToGrid/>
          <w:szCs w:val="24"/>
          <w:lang w:eastAsia="zh-CN" w:bidi="ar-SA"/>
        </w:rPr>
        <w:t>Comparative Analysis</w:t>
      </w:r>
    </w:p>
    <w:p w14:paraId="16A810D9" w14:textId="77777777" w:rsidR="008B3416" w:rsidRDefault="006A7CAC" w:rsidP="00AF42B3">
      <w:pPr>
        <w:pStyle w:val="MDPI21heading1"/>
        <w:ind w:left="0"/>
        <w:jc w:val="both"/>
        <w:rPr>
          <w:rFonts w:ascii="Times New Roman" w:hAnsi="Times New Roman"/>
          <w:b w:val="0"/>
          <w:snapToGrid/>
          <w:szCs w:val="24"/>
          <w:lang w:eastAsia="zh-CN" w:bidi="ar-SA"/>
        </w:rPr>
      </w:pPr>
      <w:r w:rsidRPr="000B7EBA">
        <w:rPr>
          <w:rFonts w:ascii="Times New Roman" w:hAnsi="Times New Roman"/>
          <w:b w:val="0"/>
          <w:snapToGrid/>
          <w:szCs w:val="24"/>
          <w:lang w:eastAsia="zh-CN" w:bidi="ar-SA"/>
        </w:rPr>
        <w:t xml:space="preserve">Compared to standard AUVs without AI &amp; autonomous recharging capabilities, AUSD has increased mission performance rates and decreased downtime by about 40%, </w:t>
      </w:r>
      <w:r w:rsidRPr="000B7EBA">
        <w:rPr>
          <w:rFonts w:ascii="Times New Roman" w:hAnsi="Times New Roman"/>
          <w:b w:val="0"/>
          <w:snapToGrid/>
          <w:szCs w:val="24"/>
          <w:lang w:eastAsia="zh-CN" w:bidi="ar-SA"/>
        </w:rPr>
        <w:lastRenderedPageBreak/>
        <w:t xml:space="preserve">improved the speed at which we detect terrorism threats by about 35%, and enhanced our ability to adapt missions to changing underwater environments at a rate of 60-70%. </w:t>
      </w:r>
      <w:r w:rsidR="008B3416" w:rsidRPr="000B7EBA">
        <w:rPr>
          <w:rFonts w:ascii="Times New Roman" w:hAnsi="Times New Roman"/>
          <w:b w:val="0"/>
          <w:snapToGrid/>
          <w:szCs w:val="24"/>
          <w:lang w:eastAsia="zh-CN" w:bidi="ar-SA"/>
        </w:rPr>
        <w:t xml:space="preserve"> In addition, the modularity of its sensor packages allows for tailoring muIti-mission configurations thereby increasing this system's multi-layer versatility across a wide range of naval security situations.</w:t>
      </w:r>
    </w:p>
    <w:p w14:paraId="57706F0A" w14:textId="24459C48" w:rsidR="00567EEB" w:rsidRDefault="00567EEB" w:rsidP="00AF42B3">
      <w:pPr>
        <w:pStyle w:val="MDPI21heading1"/>
        <w:ind w:left="0"/>
        <w:jc w:val="both"/>
        <w:rPr>
          <w:rFonts w:ascii="Times New Roman" w:hAnsi="Times New Roman"/>
          <w:bCs/>
          <w:u w:val="single"/>
        </w:rPr>
      </w:pPr>
      <w:r w:rsidRPr="00567EEB">
        <w:rPr>
          <w:rFonts w:ascii="Times New Roman" w:hAnsi="Times New Roman" w:hint="cs"/>
          <w:bCs/>
          <w:snapToGrid/>
          <w:szCs w:val="24"/>
          <w:u w:val="single"/>
          <w:lang w:eastAsia="zh-CN" w:bidi="ar-SA"/>
        </w:rPr>
        <w:t xml:space="preserve">Table </w:t>
      </w:r>
      <w:r w:rsidR="00C13011">
        <w:rPr>
          <w:rFonts w:ascii="Times New Roman" w:hAnsi="Times New Roman"/>
          <w:bCs/>
          <w:snapToGrid/>
          <w:szCs w:val="24"/>
          <w:u w:val="single"/>
          <w:lang w:eastAsia="zh-CN" w:bidi="ar-SA"/>
        </w:rPr>
        <w:t>3:</w:t>
      </w:r>
      <w:r w:rsidRPr="00567EEB">
        <w:rPr>
          <w:rFonts w:ascii="Times New Roman" w:hAnsi="Times New Roman" w:hint="cs"/>
          <w:bCs/>
          <w:snapToGrid/>
          <w:szCs w:val="24"/>
          <w:u w:val="single"/>
          <w:lang w:eastAsia="zh-CN" w:bidi="ar-SA"/>
        </w:rPr>
        <w:t xml:space="preserve"> </w:t>
      </w:r>
      <w:r w:rsidRPr="00567EEB">
        <w:rPr>
          <w:rFonts w:ascii="Times New Roman" w:hAnsi="Times New Roman" w:hint="cs"/>
          <w:bCs/>
          <w:u w:val="single"/>
        </w:rPr>
        <w:t>Comparative Analysis: AUSD vs. Legacy AUV Systems:</w:t>
      </w:r>
    </w:p>
    <w:p w14:paraId="5327BB60" w14:textId="77777777" w:rsidR="00567EEB" w:rsidRPr="00567EEB" w:rsidRDefault="00567EEB" w:rsidP="00AF42B3">
      <w:pPr>
        <w:pStyle w:val="MDPI21heading1"/>
        <w:ind w:left="0"/>
        <w:jc w:val="both"/>
        <w:rPr>
          <w:rFonts w:ascii="Times New Roman" w:hAnsi="Times New Roman"/>
          <w:bCs/>
          <w:snapToGrid/>
          <w:szCs w:val="24"/>
          <w:u w:val="single"/>
          <w:lang w:eastAsia="zh-CN" w:bidi="ar-SA"/>
        </w:rPr>
      </w:pPr>
    </w:p>
    <w:tbl>
      <w:tblPr>
        <w:tblW w:w="8979" w:type="dxa"/>
        <w:tblLook w:val="04A0" w:firstRow="1" w:lastRow="0" w:firstColumn="1" w:lastColumn="0" w:noHBand="0" w:noVBand="1"/>
      </w:tblPr>
      <w:tblGrid>
        <w:gridCol w:w="2377"/>
        <w:gridCol w:w="2165"/>
        <w:gridCol w:w="2559"/>
        <w:gridCol w:w="1878"/>
      </w:tblGrid>
      <w:tr w:rsidR="00567EEB" w14:paraId="12E75F32" w14:textId="77777777" w:rsidTr="00567EEB">
        <w:trPr>
          <w:trHeight w:val="360"/>
        </w:trPr>
        <w:tc>
          <w:tcPr>
            <w:tcW w:w="2377" w:type="dxa"/>
            <w:tcBorders>
              <w:top w:val="single" w:sz="4" w:space="0" w:color="auto"/>
              <w:left w:val="single" w:sz="4" w:space="0" w:color="auto"/>
              <w:bottom w:val="single" w:sz="4" w:space="0" w:color="auto"/>
              <w:right w:val="single" w:sz="4" w:space="0" w:color="auto"/>
            </w:tcBorders>
            <w:noWrap/>
            <w:vAlign w:val="center"/>
            <w:hideMark/>
          </w:tcPr>
          <w:p w14:paraId="1E10BFE1" w14:textId="77777777" w:rsidR="00567EEB" w:rsidRDefault="00567EEB">
            <w:pPr>
              <w:jc w:val="center"/>
              <w:rPr>
                <w:b/>
                <w:bCs/>
                <w:color w:val="1F1F1F"/>
              </w:rPr>
            </w:pPr>
            <w:r>
              <w:rPr>
                <w:rFonts w:hint="cs"/>
                <w:b/>
                <w:bCs/>
                <w:color w:val="1F1F1F"/>
              </w:rPr>
              <w:t>Performance Indicator</w:t>
            </w:r>
          </w:p>
        </w:tc>
        <w:tc>
          <w:tcPr>
            <w:tcW w:w="2165" w:type="dxa"/>
            <w:tcBorders>
              <w:top w:val="single" w:sz="4" w:space="0" w:color="auto"/>
              <w:left w:val="nil"/>
              <w:bottom w:val="single" w:sz="4" w:space="0" w:color="auto"/>
              <w:right w:val="single" w:sz="4" w:space="0" w:color="auto"/>
            </w:tcBorders>
            <w:noWrap/>
            <w:vAlign w:val="center"/>
            <w:hideMark/>
          </w:tcPr>
          <w:p w14:paraId="039DE1A0" w14:textId="77777777" w:rsidR="00567EEB" w:rsidRDefault="00567EEB">
            <w:pPr>
              <w:jc w:val="center"/>
              <w:rPr>
                <w:b/>
                <w:bCs/>
                <w:color w:val="1F1F1F"/>
              </w:rPr>
            </w:pPr>
            <w:r>
              <w:rPr>
                <w:rFonts w:hint="cs"/>
                <w:b/>
                <w:bCs/>
                <w:color w:val="1F1F1F"/>
              </w:rPr>
              <w:t>Legacy AUV (Standard)</w:t>
            </w:r>
          </w:p>
        </w:tc>
        <w:tc>
          <w:tcPr>
            <w:tcW w:w="2559" w:type="dxa"/>
            <w:tcBorders>
              <w:top w:val="single" w:sz="4" w:space="0" w:color="auto"/>
              <w:left w:val="nil"/>
              <w:bottom w:val="single" w:sz="4" w:space="0" w:color="auto"/>
              <w:right w:val="single" w:sz="4" w:space="0" w:color="auto"/>
            </w:tcBorders>
            <w:noWrap/>
            <w:vAlign w:val="center"/>
            <w:hideMark/>
          </w:tcPr>
          <w:p w14:paraId="5AE56428" w14:textId="77777777" w:rsidR="00567EEB" w:rsidRDefault="00567EEB">
            <w:pPr>
              <w:jc w:val="center"/>
              <w:rPr>
                <w:b/>
                <w:bCs/>
                <w:color w:val="1F1F1F"/>
              </w:rPr>
            </w:pPr>
            <w:r>
              <w:rPr>
                <w:rFonts w:hint="cs"/>
                <w:b/>
                <w:bCs/>
                <w:color w:val="1F1F1F"/>
              </w:rPr>
              <w:t>AUSD (AI-Enhanced)</w:t>
            </w:r>
          </w:p>
        </w:tc>
        <w:tc>
          <w:tcPr>
            <w:tcW w:w="1878" w:type="dxa"/>
            <w:tcBorders>
              <w:top w:val="single" w:sz="4" w:space="0" w:color="auto"/>
              <w:left w:val="nil"/>
              <w:bottom w:val="single" w:sz="4" w:space="0" w:color="auto"/>
              <w:right w:val="single" w:sz="4" w:space="0" w:color="auto"/>
            </w:tcBorders>
            <w:noWrap/>
            <w:vAlign w:val="center"/>
            <w:hideMark/>
          </w:tcPr>
          <w:p w14:paraId="2D4032BE" w14:textId="77777777" w:rsidR="00567EEB" w:rsidRDefault="00567EEB">
            <w:pPr>
              <w:jc w:val="center"/>
              <w:rPr>
                <w:b/>
                <w:bCs/>
                <w:color w:val="1F1F1F"/>
              </w:rPr>
            </w:pPr>
            <w:r>
              <w:rPr>
                <w:rFonts w:hint="cs"/>
                <w:b/>
                <w:bCs/>
                <w:color w:val="1F1F1F"/>
              </w:rPr>
              <w:t>Improvement (%)</w:t>
            </w:r>
          </w:p>
        </w:tc>
      </w:tr>
      <w:tr w:rsidR="00567EEB" w14:paraId="5A635AA7" w14:textId="77777777" w:rsidTr="00567EEB">
        <w:trPr>
          <w:trHeight w:val="360"/>
        </w:trPr>
        <w:tc>
          <w:tcPr>
            <w:tcW w:w="2377" w:type="dxa"/>
            <w:tcBorders>
              <w:top w:val="nil"/>
              <w:left w:val="single" w:sz="4" w:space="0" w:color="auto"/>
              <w:bottom w:val="single" w:sz="4" w:space="0" w:color="auto"/>
              <w:right w:val="single" w:sz="4" w:space="0" w:color="auto"/>
            </w:tcBorders>
            <w:noWrap/>
            <w:vAlign w:val="center"/>
            <w:hideMark/>
          </w:tcPr>
          <w:p w14:paraId="513BAF2B" w14:textId="77777777" w:rsidR="00567EEB" w:rsidRDefault="00567EEB">
            <w:pPr>
              <w:jc w:val="center"/>
              <w:rPr>
                <w:b/>
                <w:bCs/>
                <w:color w:val="1F1F1F"/>
              </w:rPr>
            </w:pPr>
            <w:r>
              <w:rPr>
                <w:rFonts w:hint="cs"/>
                <w:b/>
                <w:bCs/>
                <w:color w:val="1F1F1F"/>
              </w:rPr>
              <w:t>Mission Downtime</w:t>
            </w:r>
          </w:p>
        </w:tc>
        <w:tc>
          <w:tcPr>
            <w:tcW w:w="2165" w:type="dxa"/>
            <w:tcBorders>
              <w:top w:val="nil"/>
              <w:left w:val="nil"/>
              <w:bottom w:val="single" w:sz="4" w:space="0" w:color="auto"/>
              <w:right w:val="single" w:sz="4" w:space="0" w:color="auto"/>
            </w:tcBorders>
            <w:noWrap/>
            <w:vAlign w:val="center"/>
            <w:hideMark/>
          </w:tcPr>
          <w:p w14:paraId="79BBF2B0" w14:textId="77777777" w:rsidR="00567EEB" w:rsidRDefault="00567EEB">
            <w:pPr>
              <w:jc w:val="center"/>
              <w:rPr>
                <w:color w:val="1F1F1F"/>
              </w:rPr>
            </w:pPr>
            <w:r>
              <w:rPr>
                <w:rFonts w:hint="cs"/>
                <w:color w:val="1F1F1F"/>
              </w:rPr>
              <w:t>Baseline</w:t>
            </w:r>
          </w:p>
        </w:tc>
        <w:tc>
          <w:tcPr>
            <w:tcW w:w="2559" w:type="dxa"/>
            <w:tcBorders>
              <w:top w:val="nil"/>
              <w:left w:val="nil"/>
              <w:bottom w:val="single" w:sz="4" w:space="0" w:color="auto"/>
              <w:right w:val="single" w:sz="4" w:space="0" w:color="auto"/>
            </w:tcBorders>
            <w:noWrap/>
            <w:vAlign w:val="center"/>
            <w:hideMark/>
          </w:tcPr>
          <w:p w14:paraId="3A5A439F" w14:textId="77777777" w:rsidR="00567EEB" w:rsidRDefault="00567EEB">
            <w:pPr>
              <w:jc w:val="center"/>
              <w:rPr>
                <w:color w:val="1F1F1F"/>
              </w:rPr>
            </w:pPr>
            <w:r>
              <w:rPr>
                <w:rFonts w:hint="cs"/>
                <w:color w:val="1F1F1F"/>
              </w:rPr>
              <w:t>Reduced by 40%</w:t>
            </w:r>
          </w:p>
        </w:tc>
        <w:tc>
          <w:tcPr>
            <w:tcW w:w="1878" w:type="dxa"/>
            <w:tcBorders>
              <w:top w:val="nil"/>
              <w:left w:val="nil"/>
              <w:bottom w:val="single" w:sz="4" w:space="0" w:color="auto"/>
              <w:right w:val="single" w:sz="4" w:space="0" w:color="auto"/>
            </w:tcBorders>
            <w:noWrap/>
            <w:vAlign w:val="center"/>
            <w:hideMark/>
          </w:tcPr>
          <w:p w14:paraId="33E10401" w14:textId="77777777" w:rsidR="00567EEB" w:rsidRDefault="00567EEB">
            <w:pPr>
              <w:jc w:val="center"/>
              <w:rPr>
                <w:color w:val="1F1F1F"/>
              </w:rPr>
            </w:pPr>
            <w:r>
              <w:rPr>
                <w:rFonts w:hint="cs"/>
                <w:color w:val="1F1F1F"/>
              </w:rPr>
              <w:t>40%</w:t>
            </w:r>
          </w:p>
        </w:tc>
      </w:tr>
      <w:tr w:rsidR="00567EEB" w14:paraId="53E59A0C" w14:textId="77777777" w:rsidTr="00567EEB">
        <w:trPr>
          <w:trHeight w:val="360"/>
        </w:trPr>
        <w:tc>
          <w:tcPr>
            <w:tcW w:w="2377" w:type="dxa"/>
            <w:tcBorders>
              <w:top w:val="nil"/>
              <w:left w:val="single" w:sz="4" w:space="0" w:color="auto"/>
              <w:bottom w:val="single" w:sz="4" w:space="0" w:color="auto"/>
              <w:right w:val="single" w:sz="4" w:space="0" w:color="auto"/>
            </w:tcBorders>
            <w:noWrap/>
            <w:vAlign w:val="center"/>
            <w:hideMark/>
          </w:tcPr>
          <w:p w14:paraId="30998CAA" w14:textId="77777777" w:rsidR="00567EEB" w:rsidRDefault="00567EEB">
            <w:pPr>
              <w:jc w:val="center"/>
              <w:rPr>
                <w:b/>
                <w:bCs/>
                <w:color w:val="1F1F1F"/>
              </w:rPr>
            </w:pPr>
            <w:r>
              <w:rPr>
                <w:rFonts w:hint="cs"/>
                <w:b/>
                <w:bCs/>
                <w:color w:val="1F1F1F"/>
              </w:rPr>
              <w:t>Threat Detection Speed</w:t>
            </w:r>
          </w:p>
        </w:tc>
        <w:tc>
          <w:tcPr>
            <w:tcW w:w="2165" w:type="dxa"/>
            <w:tcBorders>
              <w:top w:val="nil"/>
              <w:left w:val="nil"/>
              <w:bottom w:val="single" w:sz="4" w:space="0" w:color="auto"/>
              <w:right w:val="single" w:sz="4" w:space="0" w:color="auto"/>
            </w:tcBorders>
            <w:noWrap/>
            <w:vAlign w:val="center"/>
            <w:hideMark/>
          </w:tcPr>
          <w:p w14:paraId="0DB620FD" w14:textId="77777777" w:rsidR="00567EEB" w:rsidRDefault="00567EEB">
            <w:pPr>
              <w:jc w:val="center"/>
              <w:rPr>
                <w:color w:val="1F1F1F"/>
              </w:rPr>
            </w:pPr>
            <w:r>
              <w:rPr>
                <w:rFonts w:hint="cs"/>
                <w:color w:val="1F1F1F"/>
              </w:rPr>
              <w:t>Baseline</w:t>
            </w:r>
          </w:p>
        </w:tc>
        <w:tc>
          <w:tcPr>
            <w:tcW w:w="2559" w:type="dxa"/>
            <w:tcBorders>
              <w:top w:val="nil"/>
              <w:left w:val="nil"/>
              <w:bottom w:val="single" w:sz="4" w:space="0" w:color="auto"/>
              <w:right w:val="single" w:sz="4" w:space="0" w:color="auto"/>
            </w:tcBorders>
            <w:noWrap/>
            <w:vAlign w:val="center"/>
            <w:hideMark/>
          </w:tcPr>
          <w:p w14:paraId="1F1C4B7A" w14:textId="77777777" w:rsidR="00567EEB" w:rsidRDefault="00567EEB">
            <w:pPr>
              <w:jc w:val="center"/>
              <w:rPr>
                <w:color w:val="1F1F1F"/>
              </w:rPr>
            </w:pPr>
            <w:r>
              <w:rPr>
                <w:rFonts w:hint="cs"/>
                <w:color w:val="1F1F1F"/>
              </w:rPr>
              <w:t>Increased by 35%</w:t>
            </w:r>
          </w:p>
        </w:tc>
        <w:tc>
          <w:tcPr>
            <w:tcW w:w="1878" w:type="dxa"/>
            <w:tcBorders>
              <w:top w:val="nil"/>
              <w:left w:val="nil"/>
              <w:bottom w:val="single" w:sz="4" w:space="0" w:color="auto"/>
              <w:right w:val="single" w:sz="4" w:space="0" w:color="auto"/>
            </w:tcBorders>
            <w:noWrap/>
            <w:vAlign w:val="center"/>
            <w:hideMark/>
          </w:tcPr>
          <w:p w14:paraId="1B883853" w14:textId="77777777" w:rsidR="00567EEB" w:rsidRDefault="00567EEB">
            <w:pPr>
              <w:jc w:val="center"/>
              <w:rPr>
                <w:color w:val="1F1F1F"/>
              </w:rPr>
            </w:pPr>
            <w:r>
              <w:rPr>
                <w:rFonts w:hint="cs"/>
                <w:color w:val="1F1F1F"/>
              </w:rPr>
              <w:t>35%</w:t>
            </w:r>
          </w:p>
        </w:tc>
      </w:tr>
      <w:tr w:rsidR="00567EEB" w14:paraId="4A35C125" w14:textId="77777777" w:rsidTr="00567EEB">
        <w:trPr>
          <w:trHeight w:val="360"/>
        </w:trPr>
        <w:tc>
          <w:tcPr>
            <w:tcW w:w="2377" w:type="dxa"/>
            <w:tcBorders>
              <w:top w:val="nil"/>
              <w:left w:val="single" w:sz="4" w:space="0" w:color="auto"/>
              <w:bottom w:val="single" w:sz="4" w:space="0" w:color="auto"/>
              <w:right w:val="single" w:sz="4" w:space="0" w:color="auto"/>
            </w:tcBorders>
            <w:noWrap/>
            <w:vAlign w:val="center"/>
            <w:hideMark/>
          </w:tcPr>
          <w:p w14:paraId="2A53ACA8" w14:textId="77777777" w:rsidR="00567EEB" w:rsidRDefault="00567EEB">
            <w:pPr>
              <w:jc w:val="center"/>
              <w:rPr>
                <w:b/>
                <w:bCs/>
                <w:color w:val="1F1F1F"/>
              </w:rPr>
            </w:pPr>
            <w:r>
              <w:rPr>
                <w:rFonts w:hint="cs"/>
                <w:b/>
                <w:bCs/>
                <w:color w:val="1F1F1F"/>
              </w:rPr>
              <w:t>Environmental Adaptation</w:t>
            </w:r>
          </w:p>
        </w:tc>
        <w:tc>
          <w:tcPr>
            <w:tcW w:w="2165" w:type="dxa"/>
            <w:tcBorders>
              <w:top w:val="nil"/>
              <w:left w:val="nil"/>
              <w:bottom w:val="single" w:sz="4" w:space="0" w:color="auto"/>
              <w:right w:val="single" w:sz="4" w:space="0" w:color="auto"/>
            </w:tcBorders>
            <w:noWrap/>
            <w:vAlign w:val="center"/>
            <w:hideMark/>
          </w:tcPr>
          <w:p w14:paraId="67136AE4" w14:textId="77777777" w:rsidR="00567EEB" w:rsidRDefault="00567EEB">
            <w:pPr>
              <w:jc w:val="center"/>
              <w:rPr>
                <w:color w:val="1F1F1F"/>
              </w:rPr>
            </w:pPr>
            <w:r>
              <w:rPr>
                <w:rFonts w:hint="cs"/>
                <w:color w:val="1F1F1F"/>
              </w:rPr>
              <w:t>Static/Limited</w:t>
            </w:r>
          </w:p>
        </w:tc>
        <w:tc>
          <w:tcPr>
            <w:tcW w:w="2559" w:type="dxa"/>
            <w:tcBorders>
              <w:top w:val="nil"/>
              <w:left w:val="nil"/>
              <w:bottom w:val="single" w:sz="4" w:space="0" w:color="auto"/>
              <w:right w:val="single" w:sz="4" w:space="0" w:color="auto"/>
            </w:tcBorders>
            <w:noWrap/>
            <w:vAlign w:val="center"/>
            <w:hideMark/>
          </w:tcPr>
          <w:p w14:paraId="6EF8A011" w14:textId="77777777" w:rsidR="00567EEB" w:rsidRDefault="00567EEB">
            <w:pPr>
              <w:jc w:val="center"/>
              <w:rPr>
                <w:color w:val="1F1F1F"/>
              </w:rPr>
            </w:pPr>
            <w:r>
              <w:rPr>
                <w:rFonts w:hint="cs"/>
                <w:color w:val="1F1F1F"/>
              </w:rPr>
              <w:t>Dynamic (SLAM-based)</w:t>
            </w:r>
          </w:p>
        </w:tc>
        <w:tc>
          <w:tcPr>
            <w:tcW w:w="1878" w:type="dxa"/>
            <w:tcBorders>
              <w:top w:val="nil"/>
              <w:left w:val="nil"/>
              <w:bottom w:val="single" w:sz="4" w:space="0" w:color="auto"/>
              <w:right w:val="single" w:sz="4" w:space="0" w:color="auto"/>
            </w:tcBorders>
            <w:noWrap/>
            <w:vAlign w:val="center"/>
            <w:hideMark/>
          </w:tcPr>
          <w:p w14:paraId="532193F3" w14:textId="77777777" w:rsidR="00567EEB" w:rsidRDefault="00567EEB">
            <w:pPr>
              <w:jc w:val="center"/>
              <w:rPr>
                <w:color w:val="1F1F1F"/>
              </w:rPr>
            </w:pPr>
            <w:r>
              <w:rPr>
                <w:rFonts w:hint="cs"/>
                <w:color w:val="1F1F1F"/>
              </w:rPr>
              <w:t>60% – 70%</w:t>
            </w:r>
          </w:p>
        </w:tc>
      </w:tr>
      <w:tr w:rsidR="00567EEB" w14:paraId="0C8A3E5A" w14:textId="77777777" w:rsidTr="00567EEB">
        <w:trPr>
          <w:trHeight w:val="360"/>
        </w:trPr>
        <w:tc>
          <w:tcPr>
            <w:tcW w:w="2377" w:type="dxa"/>
            <w:tcBorders>
              <w:top w:val="nil"/>
              <w:left w:val="single" w:sz="4" w:space="0" w:color="auto"/>
              <w:bottom w:val="single" w:sz="4" w:space="0" w:color="auto"/>
              <w:right w:val="single" w:sz="4" w:space="0" w:color="auto"/>
            </w:tcBorders>
            <w:noWrap/>
            <w:vAlign w:val="center"/>
            <w:hideMark/>
          </w:tcPr>
          <w:p w14:paraId="0B3F898D" w14:textId="77777777" w:rsidR="00567EEB" w:rsidRDefault="00567EEB">
            <w:pPr>
              <w:jc w:val="center"/>
              <w:rPr>
                <w:b/>
                <w:bCs/>
                <w:color w:val="1F1F1F"/>
              </w:rPr>
            </w:pPr>
            <w:r>
              <w:rPr>
                <w:rFonts w:hint="cs"/>
                <w:b/>
                <w:bCs/>
                <w:color w:val="1F1F1F"/>
              </w:rPr>
              <w:t>Navigation Method</w:t>
            </w:r>
          </w:p>
        </w:tc>
        <w:tc>
          <w:tcPr>
            <w:tcW w:w="2165" w:type="dxa"/>
            <w:tcBorders>
              <w:top w:val="nil"/>
              <w:left w:val="nil"/>
              <w:bottom w:val="single" w:sz="4" w:space="0" w:color="auto"/>
              <w:right w:val="single" w:sz="4" w:space="0" w:color="auto"/>
            </w:tcBorders>
            <w:noWrap/>
            <w:vAlign w:val="center"/>
            <w:hideMark/>
          </w:tcPr>
          <w:p w14:paraId="1F8CA949" w14:textId="77777777" w:rsidR="00567EEB" w:rsidRDefault="00567EEB">
            <w:pPr>
              <w:jc w:val="center"/>
              <w:rPr>
                <w:color w:val="1F1F1F"/>
              </w:rPr>
            </w:pPr>
            <w:r>
              <w:rPr>
                <w:rFonts w:hint="cs"/>
                <w:color w:val="1F1F1F"/>
              </w:rPr>
              <w:t>Inertial/GPS-only</w:t>
            </w:r>
          </w:p>
        </w:tc>
        <w:tc>
          <w:tcPr>
            <w:tcW w:w="2559" w:type="dxa"/>
            <w:tcBorders>
              <w:top w:val="nil"/>
              <w:left w:val="nil"/>
              <w:bottom w:val="single" w:sz="4" w:space="0" w:color="auto"/>
              <w:right w:val="single" w:sz="4" w:space="0" w:color="auto"/>
            </w:tcBorders>
            <w:noWrap/>
            <w:vAlign w:val="center"/>
            <w:hideMark/>
          </w:tcPr>
          <w:p w14:paraId="72471ECC" w14:textId="77777777" w:rsidR="00567EEB" w:rsidRDefault="00567EEB">
            <w:pPr>
              <w:jc w:val="center"/>
              <w:rPr>
                <w:color w:val="1F1F1F"/>
              </w:rPr>
            </w:pPr>
            <w:r>
              <w:rPr>
                <w:rFonts w:hint="cs"/>
                <w:color w:val="1F1F1F"/>
              </w:rPr>
              <w:t>SLAM + Hybrid Sensors</w:t>
            </w:r>
          </w:p>
        </w:tc>
        <w:tc>
          <w:tcPr>
            <w:tcW w:w="1878" w:type="dxa"/>
            <w:tcBorders>
              <w:top w:val="nil"/>
              <w:left w:val="nil"/>
              <w:bottom w:val="single" w:sz="4" w:space="0" w:color="auto"/>
              <w:right w:val="single" w:sz="4" w:space="0" w:color="auto"/>
            </w:tcBorders>
            <w:noWrap/>
            <w:vAlign w:val="center"/>
            <w:hideMark/>
          </w:tcPr>
          <w:p w14:paraId="2D756AAD" w14:textId="77777777" w:rsidR="00567EEB" w:rsidRDefault="00567EEB">
            <w:pPr>
              <w:jc w:val="center"/>
              <w:rPr>
                <w:color w:val="1F1F1F"/>
              </w:rPr>
            </w:pPr>
            <w:r>
              <w:rPr>
                <w:rFonts w:hint="cs"/>
                <w:color w:val="1F1F1F"/>
              </w:rPr>
              <w:t>High Reliability</w:t>
            </w:r>
          </w:p>
        </w:tc>
      </w:tr>
      <w:tr w:rsidR="00567EEB" w14:paraId="17426EEE" w14:textId="77777777" w:rsidTr="00567EEB">
        <w:trPr>
          <w:trHeight w:val="360"/>
        </w:trPr>
        <w:tc>
          <w:tcPr>
            <w:tcW w:w="2377" w:type="dxa"/>
            <w:tcBorders>
              <w:top w:val="nil"/>
              <w:left w:val="single" w:sz="4" w:space="0" w:color="auto"/>
              <w:bottom w:val="single" w:sz="4" w:space="0" w:color="auto"/>
              <w:right w:val="single" w:sz="4" w:space="0" w:color="auto"/>
            </w:tcBorders>
            <w:noWrap/>
            <w:vAlign w:val="center"/>
            <w:hideMark/>
          </w:tcPr>
          <w:p w14:paraId="2E86AB75" w14:textId="77777777" w:rsidR="00567EEB" w:rsidRDefault="00567EEB">
            <w:pPr>
              <w:jc w:val="center"/>
              <w:rPr>
                <w:b/>
                <w:bCs/>
                <w:color w:val="1F1F1F"/>
              </w:rPr>
            </w:pPr>
            <w:r>
              <w:rPr>
                <w:rFonts w:hint="cs"/>
                <w:b/>
                <w:bCs/>
                <w:color w:val="1F1F1F"/>
              </w:rPr>
              <w:t>Communication</w:t>
            </w:r>
          </w:p>
        </w:tc>
        <w:tc>
          <w:tcPr>
            <w:tcW w:w="2165" w:type="dxa"/>
            <w:tcBorders>
              <w:top w:val="nil"/>
              <w:left w:val="nil"/>
              <w:bottom w:val="single" w:sz="4" w:space="0" w:color="auto"/>
              <w:right w:val="single" w:sz="4" w:space="0" w:color="auto"/>
            </w:tcBorders>
            <w:noWrap/>
            <w:vAlign w:val="center"/>
            <w:hideMark/>
          </w:tcPr>
          <w:p w14:paraId="7F6C7A25" w14:textId="77777777" w:rsidR="00567EEB" w:rsidRDefault="00567EEB">
            <w:pPr>
              <w:jc w:val="center"/>
              <w:rPr>
                <w:color w:val="1F1F1F"/>
              </w:rPr>
            </w:pPr>
            <w:r>
              <w:rPr>
                <w:rFonts w:hint="cs"/>
                <w:color w:val="1F1F1F"/>
              </w:rPr>
              <w:t>Single-mode</w:t>
            </w:r>
          </w:p>
        </w:tc>
        <w:tc>
          <w:tcPr>
            <w:tcW w:w="2559" w:type="dxa"/>
            <w:tcBorders>
              <w:top w:val="nil"/>
              <w:left w:val="nil"/>
              <w:bottom w:val="single" w:sz="4" w:space="0" w:color="auto"/>
              <w:right w:val="single" w:sz="4" w:space="0" w:color="auto"/>
            </w:tcBorders>
            <w:noWrap/>
            <w:vAlign w:val="center"/>
            <w:hideMark/>
          </w:tcPr>
          <w:p w14:paraId="7F96EB0D" w14:textId="77777777" w:rsidR="00567EEB" w:rsidRDefault="00567EEB">
            <w:pPr>
              <w:jc w:val="center"/>
              <w:rPr>
                <w:color w:val="1F1F1F"/>
              </w:rPr>
            </w:pPr>
            <w:r>
              <w:rPr>
                <w:rFonts w:hint="cs"/>
                <w:color w:val="1F1F1F"/>
              </w:rPr>
              <w:t>Dual-mode (Acoustic + Buoy)</w:t>
            </w:r>
          </w:p>
        </w:tc>
        <w:tc>
          <w:tcPr>
            <w:tcW w:w="1878" w:type="dxa"/>
            <w:tcBorders>
              <w:top w:val="nil"/>
              <w:left w:val="nil"/>
              <w:bottom w:val="single" w:sz="4" w:space="0" w:color="auto"/>
              <w:right w:val="single" w:sz="4" w:space="0" w:color="auto"/>
            </w:tcBorders>
            <w:noWrap/>
            <w:vAlign w:val="center"/>
            <w:hideMark/>
          </w:tcPr>
          <w:p w14:paraId="5BC45D76" w14:textId="77777777" w:rsidR="00567EEB" w:rsidRDefault="00567EEB">
            <w:pPr>
              <w:jc w:val="center"/>
              <w:rPr>
                <w:color w:val="1F1F1F"/>
              </w:rPr>
            </w:pPr>
            <w:r>
              <w:rPr>
                <w:rFonts w:hint="cs"/>
                <w:color w:val="1F1F1F"/>
              </w:rPr>
              <w:t>Enhanced Resiliency</w:t>
            </w:r>
          </w:p>
        </w:tc>
      </w:tr>
      <w:tr w:rsidR="00567EEB" w14:paraId="63927328" w14:textId="77777777" w:rsidTr="00567EEB">
        <w:trPr>
          <w:trHeight w:val="360"/>
        </w:trPr>
        <w:tc>
          <w:tcPr>
            <w:tcW w:w="2377" w:type="dxa"/>
            <w:tcBorders>
              <w:top w:val="nil"/>
              <w:left w:val="single" w:sz="4" w:space="0" w:color="auto"/>
              <w:bottom w:val="single" w:sz="4" w:space="0" w:color="auto"/>
              <w:right w:val="single" w:sz="4" w:space="0" w:color="auto"/>
            </w:tcBorders>
            <w:noWrap/>
            <w:vAlign w:val="center"/>
            <w:hideMark/>
          </w:tcPr>
          <w:p w14:paraId="6AA66BFD" w14:textId="77777777" w:rsidR="00567EEB" w:rsidRDefault="00567EEB">
            <w:pPr>
              <w:jc w:val="center"/>
              <w:rPr>
                <w:b/>
                <w:bCs/>
                <w:color w:val="1F1F1F"/>
              </w:rPr>
            </w:pPr>
            <w:r>
              <w:rPr>
                <w:rFonts w:hint="cs"/>
                <w:b/>
                <w:bCs/>
                <w:color w:val="1F1F1F"/>
              </w:rPr>
              <w:t>Intervention Req.</w:t>
            </w:r>
          </w:p>
        </w:tc>
        <w:tc>
          <w:tcPr>
            <w:tcW w:w="2165" w:type="dxa"/>
            <w:tcBorders>
              <w:top w:val="nil"/>
              <w:left w:val="nil"/>
              <w:bottom w:val="single" w:sz="4" w:space="0" w:color="auto"/>
              <w:right w:val="single" w:sz="4" w:space="0" w:color="auto"/>
            </w:tcBorders>
            <w:noWrap/>
            <w:vAlign w:val="center"/>
            <w:hideMark/>
          </w:tcPr>
          <w:p w14:paraId="0D89A659" w14:textId="77777777" w:rsidR="00567EEB" w:rsidRDefault="00567EEB">
            <w:pPr>
              <w:jc w:val="center"/>
              <w:rPr>
                <w:color w:val="1F1F1F"/>
              </w:rPr>
            </w:pPr>
            <w:r>
              <w:rPr>
                <w:rFonts w:hint="cs"/>
                <w:color w:val="1F1F1F"/>
              </w:rPr>
              <w:t>High (Manual Charging)</w:t>
            </w:r>
          </w:p>
        </w:tc>
        <w:tc>
          <w:tcPr>
            <w:tcW w:w="2559" w:type="dxa"/>
            <w:tcBorders>
              <w:top w:val="nil"/>
              <w:left w:val="nil"/>
              <w:bottom w:val="single" w:sz="4" w:space="0" w:color="auto"/>
              <w:right w:val="single" w:sz="4" w:space="0" w:color="auto"/>
            </w:tcBorders>
            <w:noWrap/>
            <w:vAlign w:val="center"/>
            <w:hideMark/>
          </w:tcPr>
          <w:p w14:paraId="74BF6B36" w14:textId="77777777" w:rsidR="00567EEB" w:rsidRDefault="00567EEB">
            <w:pPr>
              <w:jc w:val="center"/>
              <w:rPr>
                <w:color w:val="1F1F1F"/>
              </w:rPr>
            </w:pPr>
            <w:r>
              <w:rPr>
                <w:rFonts w:hint="cs"/>
                <w:color w:val="1F1F1F"/>
              </w:rPr>
              <w:t>Low (Autonomous Docking)</w:t>
            </w:r>
          </w:p>
        </w:tc>
        <w:tc>
          <w:tcPr>
            <w:tcW w:w="1878" w:type="dxa"/>
            <w:tcBorders>
              <w:top w:val="nil"/>
              <w:left w:val="nil"/>
              <w:bottom w:val="single" w:sz="4" w:space="0" w:color="auto"/>
              <w:right w:val="single" w:sz="4" w:space="0" w:color="auto"/>
            </w:tcBorders>
            <w:noWrap/>
            <w:vAlign w:val="center"/>
            <w:hideMark/>
          </w:tcPr>
          <w:p w14:paraId="6E80F060" w14:textId="77777777" w:rsidR="00567EEB" w:rsidRDefault="00567EEB">
            <w:pPr>
              <w:jc w:val="center"/>
              <w:rPr>
                <w:color w:val="1F1F1F"/>
              </w:rPr>
            </w:pPr>
            <w:r>
              <w:rPr>
                <w:rFonts w:hint="cs"/>
                <w:color w:val="1F1F1F"/>
              </w:rPr>
              <w:t>Near-Zero</w:t>
            </w:r>
          </w:p>
        </w:tc>
      </w:tr>
    </w:tbl>
    <w:p w14:paraId="5514F057" w14:textId="77777777" w:rsidR="00567EEB" w:rsidRPr="000B7EBA" w:rsidRDefault="00567EEB" w:rsidP="00AF42B3">
      <w:pPr>
        <w:pStyle w:val="MDPI21heading1"/>
        <w:ind w:left="0"/>
        <w:jc w:val="both"/>
        <w:rPr>
          <w:rFonts w:ascii="Times New Roman" w:hAnsi="Times New Roman"/>
          <w:b w:val="0"/>
          <w:szCs w:val="24"/>
        </w:rPr>
      </w:pPr>
    </w:p>
    <w:p w14:paraId="489B1BF0" w14:textId="77777777" w:rsidR="008B3416" w:rsidRPr="000B7EBA" w:rsidRDefault="00985449" w:rsidP="00AF42B3">
      <w:pPr>
        <w:pStyle w:val="MDPI21heading1"/>
        <w:ind w:left="0"/>
        <w:jc w:val="both"/>
        <w:rPr>
          <w:rFonts w:ascii="Times New Roman" w:hAnsi="Times New Roman"/>
          <w:szCs w:val="24"/>
        </w:rPr>
      </w:pPr>
      <w:r>
        <w:rPr>
          <w:rFonts w:ascii="Times New Roman" w:hAnsi="Times New Roman"/>
          <w:szCs w:val="24"/>
        </w:rPr>
        <w:t>4</w:t>
      </w:r>
      <w:r w:rsidR="008B3416" w:rsidRPr="000B7EBA">
        <w:rPr>
          <w:rFonts w:ascii="Times New Roman" w:hAnsi="Times New Roman"/>
          <w:szCs w:val="24"/>
        </w:rPr>
        <w:t>. Conclusions</w:t>
      </w:r>
    </w:p>
    <w:p w14:paraId="018BAE7E" w14:textId="77777777" w:rsidR="006A7CAC" w:rsidRPr="000B7EBA" w:rsidRDefault="008B3416" w:rsidP="00AF42B3">
      <w:pPr>
        <w:jc w:val="both"/>
      </w:pPr>
      <w:r w:rsidRPr="000B7EBA">
        <w:t xml:space="preserve">The paper presents a new design of the autonomous vehicle (in a modification thereof known as "AUV") to enhance the ability of that vehicle to conduct surveillance and detect threats under the water. To accomplish this requirement for improved AUV surveillance and detection capability, the design incorporates the latest in sonar technology (including multi-beam sonar, side-scan sonar, diver detection sonar, and array-style passive sonar), as well as the latest artificial intelligence (AI) algorithms to enable the AUV to identify and classify anomalies under the water in real time. By using onboard AI, the AUV is capable of distinguishing between non-threat-related objects (e.g., other marine life) and actual threats (e.g., enemy divers, maritime mines, and unidentified submerged objects), and therefore will be able to react quickly and autonomously to the threats without the involvement of a human operator. One of the main benefits of this system is its robust navigation and control capabilities, which combine SLAM algorithms and sensor technology using inertial sensors and depth sensors into a singular system, enabling precise </w:t>
      </w:r>
      <w:r w:rsidR="00E73A9F" w:rsidRPr="000B7EBA">
        <w:t>manoeuvring</w:t>
      </w:r>
      <w:r w:rsidRPr="000B7EBA">
        <w:t xml:space="preserve"> and avoiding collisions in difficult and GPS-denied underwater environments. </w:t>
      </w:r>
      <w:r w:rsidR="006A7CAC" w:rsidRPr="000B7EBA">
        <w:t xml:space="preserve">Navigation and control capabilities have been improved through the addition of a dual-thrust vector electric propeller, smart buoyancy controls, and the ability to stay on-station during an operation, or to quickly </w:t>
      </w:r>
      <w:r w:rsidR="00E73A9F" w:rsidRPr="000B7EBA">
        <w:t>manoeuvre</w:t>
      </w:r>
      <w:r w:rsidR="006A7CAC" w:rsidRPr="000B7EBA">
        <w:t xml:space="preserve"> in congested or confined waterways such as </w:t>
      </w:r>
      <w:r w:rsidR="00E73A9F" w:rsidRPr="000B7EBA">
        <w:t>harbours</w:t>
      </w:r>
      <w:r w:rsidR="006A7CAC" w:rsidRPr="000B7EBA">
        <w:t>.</w:t>
      </w:r>
    </w:p>
    <w:p w14:paraId="66B1C541" w14:textId="77777777" w:rsidR="006A7CAC" w:rsidRPr="000B7EBA" w:rsidRDefault="006A7CAC" w:rsidP="00AF42B3">
      <w:pPr>
        <w:jc w:val="both"/>
      </w:pPr>
    </w:p>
    <w:p w14:paraId="4CE93245" w14:textId="77777777" w:rsidR="006A7CAC" w:rsidRPr="000B7EBA" w:rsidRDefault="006A7CAC" w:rsidP="00AF42B3">
      <w:pPr>
        <w:jc w:val="both"/>
      </w:pPr>
      <w:r w:rsidRPr="000B7EBA">
        <w:t xml:space="preserve">Hybrid communication architecture utilizes underwater acoustic modem systems in conjunction with relay buoys above the water surface to provide real-time encrypted data streams for continuous visibility and monitoring of the AUV by the command centre, provide mission updates, and stream vital sensor data between the underwater drone and the command centre, even under highly degraded signal conditions. The Hybrid </w:t>
      </w:r>
      <w:r w:rsidRPr="000B7EBA">
        <w:lastRenderedPageBreak/>
        <w:t xml:space="preserve">Communications System enhances situational awareness and improves coordination of operations. </w:t>
      </w:r>
    </w:p>
    <w:p w14:paraId="293A5656" w14:textId="77777777" w:rsidR="008B3416" w:rsidRPr="000B7EBA" w:rsidRDefault="008B3416" w:rsidP="00AF42B3">
      <w:pPr>
        <w:jc w:val="both"/>
      </w:pPr>
      <w:r w:rsidRPr="000B7EBA">
        <w:t>The energy management system for the AUV is another innovation, consisting of lithium-polymer batteries with autonomous recharging capabilities via seabed-mounted magnetic induction docking stations. By design, this capability allows the AUV to conduct long-duration missions without interruption, since the AUV will autonomously return to the seabed for a recharge before reaching a critical power reserve level, unlike most other existing AUV platforms, which require manual retrieval for recharging.  The ability to customize the arrangement of sensors on the modular structure allows for high scalability to meet the needs of a diverse range of maritime security missions. Some examples of maritime security missions include naval harbor protection, offshore oil rig surveillance and inspection of underwater infrastructure. The results of system testing have demonstrated that the drone system is capable of operating long term, consistently, with a high level of detection and operating flexibility.</w:t>
      </w:r>
    </w:p>
    <w:p w14:paraId="3E0EEFD8" w14:textId="77777777" w:rsidR="008B3416" w:rsidRPr="000B7EBA" w:rsidRDefault="008B3416" w:rsidP="00AF42B3">
      <w:pPr>
        <w:jc w:val="both"/>
      </w:pPr>
    </w:p>
    <w:p w14:paraId="5E13F9B3" w14:textId="77777777" w:rsidR="008B3416" w:rsidRPr="000B7EBA" w:rsidRDefault="008B3416" w:rsidP="00AF42B3">
      <w:pPr>
        <w:jc w:val="both"/>
      </w:pPr>
      <w:r w:rsidRPr="000B7EBA">
        <w:t xml:space="preserve">The project will aim to perform large scale field evaluations of the drone operation in real world operational naval environments, obtain performance validation based on the </w:t>
      </w:r>
      <w:r w:rsidR="00281252" w:rsidRPr="000B7EBA">
        <w:t>real-world</w:t>
      </w:r>
      <w:r w:rsidRPr="000B7EBA">
        <w:t xml:space="preserve"> operating environment, regularly update AI models through remote means to account for changes in underwater threats, and streamline mission planning through cloud-based information and intelligence. By integrating autonomy, intelligence and ruggedness, the AUV design allows us to further develop intelligent and effective underwater security systems and help bridge the current gaps in underwater threat detection and response as the number of threats in the underwater environment continues to grow.</w:t>
      </w:r>
    </w:p>
    <w:p w14:paraId="3F5F25C3" w14:textId="77777777" w:rsidR="008B3416" w:rsidRDefault="008B3416" w:rsidP="00AF42B3">
      <w:pPr>
        <w:jc w:val="both"/>
      </w:pPr>
    </w:p>
    <w:p w14:paraId="40388C98" w14:textId="77777777" w:rsidR="008B3416" w:rsidRDefault="008B3416" w:rsidP="00AF42B3">
      <w:pPr>
        <w:jc w:val="both"/>
      </w:pPr>
      <w:r>
        <w:t xml:space="preserve"> </w:t>
      </w:r>
    </w:p>
    <w:p w14:paraId="54768C7E" w14:textId="77777777" w:rsidR="008B3416" w:rsidRDefault="008B3416" w:rsidP="00AF42B3">
      <w:pPr>
        <w:jc w:val="both"/>
        <w:rPr>
          <w:b/>
          <w:iCs/>
        </w:rPr>
      </w:pPr>
    </w:p>
    <w:p w14:paraId="62F89F7A" w14:textId="77777777" w:rsidR="00753073" w:rsidRPr="00B15FBB" w:rsidRDefault="00753073" w:rsidP="00AF42B3">
      <w:pPr>
        <w:jc w:val="both"/>
        <w:rPr>
          <w:b/>
          <w:iCs/>
        </w:rPr>
      </w:pPr>
      <w:r w:rsidRPr="00B15FBB">
        <w:rPr>
          <w:rFonts w:hint="cs"/>
          <w:b/>
          <w:iCs/>
        </w:rPr>
        <w:t xml:space="preserve"> References</w:t>
      </w:r>
    </w:p>
    <w:p w14:paraId="770B0620" w14:textId="77777777" w:rsidR="008B3416" w:rsidRPr="00281252" w:rsidRDefault="00281252" w:rsidP="00AF42B3">
      <w:pPr>
        <w:jc w:val="both"/>
      </w:pPr>
      <w:r w:rsidRPr="00281252">
        <w:t>[</w:t>
      </w:r>
      <w:r w:rsidR="008B3416" w:rsidRPr="00281252">
        <w:t>1] J. Yuh, "Design and Control of Autonomous Underwater Robots: A Survey," Autonomous Robots, vol. 8, no. 1, pp. 7–24, 2000.</w:t>
      </w:r>
      <w:r w:rsidR="008B3416" w:rsidRPr="00281252">
        <w:br/>
        <w:t>[2] S. Willcox et al., "Autonomous Underwater Vehicles for Ocean Exploration," Marine Technology Society Journal, vol. 53, no. 3, pp. 55–67, 2019.</w:t>
      </w:r>
      <w:r w:rsidR="008B3416" w:rsidRPr="00281252">
        <w:br/>
        <w:t>[3] C. Petrioli, R. Petroccia, and D. Spaccini, "SUNSET: A Framework for Simulation, Emulation, and Real-life Testing of Underwater Wireless Sensor Networks," Ad Hoc Networks, vol. 34, pp. 224–238, 2015.</w:t>
      </w:r>
    </w:p>
    <w:p w14:paraId="7CF6EEA9" w14:textId="77777777" w:rsidR="008B3416" w:rsidRPr="00281252" w:rsidRDefault="008B3416" w:rsidP="00AF42B3">
      <w:pPr>
        <w:jc w:val="both"/>
      </w:pPr>
      <w:r w:rsidRPr="00281252">
        <w:t xml:space="preserve">[4] R. B. Wynn et al., "Autonomous Underwater Vehicles (AUVs): Their Past, Present and Future Contributions to the Advancement of Marine Geoscience," </w:t>
      </w:r>
      <w:r w:rsidRPr="00281252">
        <w:rPr>
          <w:rStyle w:val="Emphasis"/>
        </w:rPr>
        <w:t>Marine Geology</w:t>
      </w:r>
      <w:r w:rsidRPr="00281252">
        <w:t>, vol. 352, pp. 451–468, 2014.</w:t>
      </w:r>
    </w:p>
    <w:p w14:paraId="282EBEF5" w14:textId="77777777" w:rsidR="008B3416" w:rsidRPr="00281252" w:rsidRDefault="008B3416" w:rsidP="00AF42B3">
      <w:pPr>
        <w:pStyle w:val="NormalWeb"/>
        <w:rPr>
          <w:rFonts w:ascii="Times New Roman" w:hAnsi="Times New Roman"/>
          <w:sz w:val="24"/>
        </w:rPr>
      </w:pPr>
      <w:r w:rsidRPr="00281252">
        <w:rPr>
          <w:rFonts w:ascii="Times New Roman" w:hAnsi="Times New Roman"/>
          <w:sz w:val="24"/>
        </w:rPr>
        <w:t xml:space="preserve">[5] D. R. Blidberg, "The Development of Autonomous Underwater Vehicles (AUV); A Brief Summary," </w:t>
      </w:r>
      <w:r w:rsidRPr="00281252">
        <w:rPr>
          <w:rStyle w:val="Emphasis"/>
          <w:rFonts w:ascii="Times New Roman" w:hAnsi="Times New Roman"/>
          <w:sz w:val="24"/>
        </w:rPr>
        <w:t>IEEE ICRA Workshop on Marine Robotics</w:t>
      </w:r>
      <w:r w:rsidRPr="00281252">
        <w:rPr>
          <w:rFonts w:ascii="Times New Roman" w:hAnsi="Times New Roman"/>
          <w:sz w:val="24"/>
        </w:rPr>
        <w:t>, pp. 1–10, 2001.</w:t>
      </w:r>
    </w:p>
    <w:p w14:paraId="246096B2" w14:textId="77777777" w:rsidR="008B3416" w:rsidRPr="00281252" w:rsidRDefault="008B3416" w:rsidP="00AF42B3">
      <w:pPr>
        <w:pStyle w:val="NormalWeb"/>
        <w:rPr>
          <w:rFonts w:ascii="Times New Roman" w:hAnsi="Times New Roman"/>
          <w:sz w:val="24"/>
        </w:rPr>
      </w:pPr>
      <w:r w:rsidRPr="00281252">
        <w:rPr>
          <w:rFonts w:ascii="Times New Roman" w:hAnsi="Times New Roman"/>
          <w:sz w:val="24"/>
        </w:rPr>
        <w:t xml:space="preserve">[6] G. Antonelli, </w:t>
      </w:r>
      <w:r w:rsidRPr="00281252">
        <w:rPr>
          <w:rStyle w:val="Emphasis"/>
          <w:rFonts w:ascii="Times New Roman" w:hAnsi="Times New Roman"/>
          <w:sz w:val="24"/>
        </w:rPr>
        <w:t>Underwater Robots: Motion and Force Control of Vehicle-Manipulator Systems</w:t>
      </w:r>
      <w:r w:rsidRPr="00281252">
        <w:rPr>
          <w:rFonts w:ascii="Times New Roman" w:hAnsi="Times New Roman"/>
          <w:sz w:val="24"/>
        </w:rPr>
        <w:t>, 2nd ed., Springer, 2014.</w:t>
      </w:r>
    </w:p>
    <w:p w14:paraId="2881EE67" w14:textId="77777777" w:rsidR="008B3416" w:rsidRPr="00281252" w:rsidRDefault="008B3416" w:rsidP="00AF42B3">
      <w:pPr>
        <w:pStyle w:val="NormalWeb"/>
        <w:rPr>
          <w:rFonts w:ascii="Times New Roman" w:hAnsi="Times New Roman"/>
          <w:sz w:val="24"/>
        </w:rPr>
      </w:pPr>
      <w:r w:rsidRPr="00281252">
        <w:rPr>
          <w:rFonts w:ascii="Times New Roman" w:hAnsi="Times New Roman"/>
          <w:sz w:val="24"/>
        </w:rPr>
        <w:t xml:space="preserve">[7] C. Wang, H. Wang, and D. Li, "Design and Implementation of an AUV Navigation and Communication System Based on Wireless Sensor Networks," </w:t>
      </w:r>
      <w:r w:rsidRPr="00281252">
        <w:rPr>
          <w:rStyle w:val="Emphasis"/>
          <w:rFonts w:ascii="Times New Roman" w:hAnsi="Times New Roman"/>
          <w:sz w:val="24"/>
        </w:rPr>
        <w:t>Sensors</w:t>
      </w:r>
      <w:r w:rsidRPr="00281252">
        <w:rPr>
          <w:rFonts w:ascii="Times New Roman" w:hAnsi="Times New Roman"/>
          <w:sz w:val="24"/>
        </w:rPr>
        <w:t>, vol. 20, no. 11, 2020.</w:t>
      </w:r>
    </w:p>
    <w:p w14:paraId="1BA3A0B0" w14:textId="77777777" w:rsidR="008B3416" w:rsidRPr="00281252" w:rsidRDefault="008B3416" w:rsidP="00AF42B3">
      <w:pPr>
        <w:pStyle w:val="NormalWeb"/>
        <w:rPr>
          <w:rFonts w:ascii="Times New Roman" w:hAnsi="Times New Roman"/>
          <w:sz w:val="24"/>
        </w:rPr>
      </w:pPr>
      <w:r w:rsidRPr="00281252">
        <w:rPr>
          <w:rFonts w:ascii="Times New Roman" w:hAnsi="Times New Roman"/>
          <w:sz w:val="24"/>
        </w:rPr>
        <w:t xml:space="preserve">[8] K. Tsukrov, A. Risso, and L. E. Sedarat, "Structural Design and Analysis of Deep Water AUV Pressure Hulls," </w:t>
      </w:r>
      <w:r w:rsidRPr="00281252">
        <w:rPr>
          <w:rStyle w:val="Emphasis"/>
          <w:rFonts w:ascii="Times New Roman" w:hAnsi="Times New Roman"/>
          <w:sz w:val="24"/>
        </w:rPr>
        <w:t>Ocean Engineering</w:t>
      </w:r>
      <w:r w:rsidRPr="00281252">
        <w:rPr>
          <w:rFonts w:ascii="Times New Roman" w:hAnsi="Times New Roman"/>
          <w:sz w:val="24"/>
        </w:rPr>
        <w:t>, vol. 89, pp. 191–200, 2014.</w:t>
      </w:r>
    </w:p>
    <w:p w14:paraId="6F584D69" w14:textId="77777777" w:rsidR="008B3416" w:rsidRPr="00281252" w:rsidRDefault="008B3416" w:rsidP="00AF42B3">
      <w:pPr>
        <w:pStyle w:val="NormalWeb"/>
        <w:rPr>
          <w:rFonts w:ascii="Times New Roman" w:hAnsi="Times New Roman"/>
          <w:sz w:val="24"/>
        </w:rPr>
      </w:pPr>
      <w:r w:rsidRPr="00281252">
        <w:rPr>
          <w:rFonts w:ascii="Times New Roman" w:hAnsi="Times New Roman"/>
          <w:sz w:val="24"/>
        </w:rPr>
        <w:t xml:space="preserve">[9] H. Choi and J. Lee, "Autonomous Navigation System Using Thrust Vector Control for an Underwater Robot," </w:t>
      </w:r>
      <w:r w:rsidRPr="00281252">
        <w:rPr>
          <w:rStyle w:val="Emphasis"/>
          <w:rFonts w:ascii="Times New Roman" w:hAnsi="Times New Roman"/>
          <w:sz w:val="24"/>
        </w:rPr>
        <w:t>Journal of Marine Science and Technology</w:t>
      </w:r>
      <w:r w:rsidRPr="00281252">
        <w:rPr>
          <w:rFonts w:ascii="Times New Roman" w:hAnsi="Times New Roman"/>
          <w:sz w:val="24"/>
        </w:rPr>
        <w:t>, vol. 22, no. 3, pp. 436–445, 2017.</w:t>
      </w:r>
    </w:p>
    <w:p w14:paraId="299EAE4E" w14:textId="77777777" w:rsidR="008B3416" w:rsidRPr="00281252" w:rsidRDefault="008B3416" w:rsidP="00425998">
      <w:pPr>
        <w:jc w:val="both"/>
      </w:pPr>
      <w:r w:rsidRPr="00281252">
        <w:lastRenderedPageBreak/>
        <w:t xml:space="preserve">[10] J. Heidemann et al., "Underwater Sensor Networking: Research Challenges and Potential Applications," </w:t>
      </w:r>
      <w:r w:rsidRPr="00281252">
        <w:rPr>
          <w:rStyle w:val="Emphasis"/>
        </w:rPr>
        <w:t>IEEE Wireless Communications</w:t>
      </w:r>
      <w:r w:rsidRPr="00281252">
        <w:t>, vol. 11, no. 1, pp. 12–21, 2006.</w:t>
      </w:r>
    </w:p>
    <w:p w14:paraId="4791B53C" w14:textId="77777777" w:rsidR="00AF42B3" w:rsidRPr="00AF42B3" w:rsidRDefault="00AF42B3" w:rsidP="00425998">
      <w:pPr>
        <w:spacing w:before="100" w:beforeAutospacing="1"/>
        <w:jc w:val="both"/>
      </w:pPr>
      <w:r>
        <w:t xml:space="preserve">[11] </w:t>
      </w:r>
      <w:r w:rsidRPr="00AF42B3">
        <w:t>Badri-Hoeher, S., Wilts, T., Schaefer, L., Westphalen, J., Winkler, J., Isokeit, C., Harlakin, A., Hott, M., Placzek, J. M., Marx, S., Volz, M., Maehle, E., &amp; Hoeher, P. A. (2025). Multi</w:t>
      </w:r>
      <w:r w:rsidR="00B15075">
        <w:t xml:space="preserve"> </w:t>
      </w:r>
      <w:r w:rsidRPr="00AF42B3">
        <w:t xml:space="preserve">heterogeneous AUV Swarm Technology Exemplified by the MAUS Project: Cooperation, Mission Planning and Hybrid Communication. </w:t>
      </w:r>
      <w:r w:rsidRPr="00AF42B3">
        <w:rPr>
          <w:i/>
          <w:iCs/>
        </w:rPr>
        <w:t>IEEE Journal of Oceanic Engineering</w:t>
      </w:r>
      <w:r w:rsidRPr="00AF42B3">
        <w:t xml:space="preserve">, </w:t>
      </w:r>
      <w:r w:rsidRPr="00AF42B3">
        <w:rPr>
          <w:i/>
          <w:iCs/>
        </w:rPr>
        <w:t>50</w:t>
      </w:r>
      <w:r w:rsidRPr="00AF42B3">
        <w:t xml:space="preserve">(1), 228–251. </w:t>
      </w:r>
      <w:hyperlink r:id="rId16" w:tgtFrame="_blank" w:history="1">
        <w:r w:rsidRPr="00AF42B3">
          <w:rPr>
            <w:color w:val="0000FF"/>
            <w:u w:val="single"/>
          </w:rPr>
          <w:t>https://doi.org/10.1109/joe.2024.3451241</w:t>
        </w:r>
      </w:hyperlink>
    </w:p>
    <w:p w14:paraId="3BE2A2E7" w14:textId="77777777" w:rsidR="00AF42B3" w:rsidRPr="00AF42B3" w:rsidRDefault="00AF42B3" w:rsidP="00425998">
      <w:pPr>
        <w:spacing w:before="100" w:beforeAutospacing="1"/>
        <w:jc w:val="both"/>
      </w:pPr>
      <w:r>
        <w:t xml:space="preserve">[12] </w:t>
      </w:r>
      <w:r w:rsidRPr="00AF42B3">
        <w:t xml:space="preserve">Hussain, A., Li, S., Hussain, T., Attar, R. W., Alhomoud, A., Alsagri, R., &amp; Zaman, K. (2025). Energy-Efficient and Trust-Based Autonomous Underwater Vehicle Scheme for 6G-Enabled Internet of Underwater Things. </w:t>
      </w:r>
      <w:r w:rsidRPr="00AF42B3">
        <w:rPr>
          <w:i/>
          <w:iCs/>
        </w:rPr>
        <w:t>Sensors</w:t>
      </w:r>
      <w:r w:rsidRPr="00AF42B3">
        <w:t xml:space="preserve">, </w:t>
      </w:r>
      <w:r w:rsidRPr="00AF42B3">
        <w:rPr>
          <w:i/>
          <w:iCs/>
        </w:rPr>
        <w:t>25</w:t>
      </w:r>
      <w:r w:rsidRPr="00AF42B3">
        <w:t xml:space="preserve">(1), 286. </w:t>
      </w:r>
      <w:hyperlink r:id="rId17" w:tgtFrame="_blank" w:history="1">
        <w:r w:rsidRPr="00AF42B3">
          <w:rPr>
            <w:color w:val="0000FF"/>
            <w:u w:val="single"/>
          </w:rPr>
          <w:t>https://doi.org/10.3390/s25010286</w:t>
        </w:r>
      </w:hyperlink>
    </w:p>
    <w:p w14:paraId="0090452C" w14:textId="77777777" w:rsidR="00AF42B3" w:rsidRPr="00AF42B3" w:rsidRDefault="00AF42B3" w:rsidP="00425998">
      <w:pPr>
        <w:spacing w:before="100" w:beforeAutospacing="1"/>
        <w:jc w:val="both"/>
      </w:pPr>
      <w:r>
        <w:t xml:space="preserve">[13] </w:t>
      </w:r>
      <w:r w:rsidRPr="00AF42B3">
        <w:t xml:space="preserve">Meng, Z., Wang, S., Liu, J., Xu, P., Mu, Z., Li, W., &amp; Xu, M. (2025). Design of modular autonomous underwater vehicle for swarm applications. </w:t>
      </w:r>
      <w:r w:rsidRPr="00AF42B3">
        <w:rPr>
          <w:i/>
          <w:iCs/>
        </w:rPr>
        <w:t>Fourth International Computational Imaging Conference (CITA 2024)</w:t>
      </w:r>
      <w:r w:rsidRPr="00AF42B3">
        <w:t xml:space="preserve">, 165. </w:t>
      </w:r>
      <w:hyperlink r:id="rId18" w:tgtFrame="_blank" w:history="1">
        <w:r w:rsidRPr="00AF42B3">
          <w:rPr>
            <w:color w:val="0000FF"/>
            <w:u w:val="single"/>
          </w:rPr>
          <w:t>https://doi.org/10.1117/12.3056794</w:t>
        </w:r>
      </w:hyperlink>
    </w:p>
    <w:p w14:paraId="39BA66E0" w14:textId="77777777" w:rsidR="00AF42B3" w:rsidRPr="00AF42B3" w:rsidRDefault="00AF42B3" w:rsidP="00425998">
      <w:pPr>
        <w:spacing w:before="100" w:beforeAutospacing="1"/>
        <w:jc w:val="both"/>
      </w:pPr>
      <w:r>
        <w:t xml:space="preserve">[14] </w:t>
      </w:r>
      <w:r w:rsidRPr="00AF42B3">
        <w:t xml:space="preserve">Molina-Molina, J. C., Salhaoui, M., Guerrero-González, A., &amp; Arioua, M. (2021). Autonomous Marine Robot Based on AI Recognition for Permanent Surveillance in Marine Protected Areas. </w:t>
      </w:r>
      <w:r w:rsidRPr="00AF42B3">
        <w:rPr>
          <w:i/>
          <w:iCs/>
        </w:rPr>
        <w:t>Sensors</w:t>
      </w:r>
      <w:r w:rsidRPr="00AF42B3">
        <w:t xml:space="preserve">, </w:t>
      </w:r>
      <w:r w:rsidRPr="00AF42B3">
        <w:rPr>
          <w:i/>
          <w:iCs/>
        </w:rPr>
        <w:t>21</w:t>
      </w:r>
      <w:r w:rsidRPr="00AF42B3">
        <w:t xml:space="preserve">(8), 2664. </w:t>
      </w:r>
      <w:hyperlink r:id="rId19" w:tgtFrame="_blank" w:history="1">
        <w:r w:rsidRPr="00AF42B3">
          <w:rPr>
            <w:color w:val="0000FF"/>
            <w:u w:val="single"/>
          </w:rPr>
          <w:t>https://doi.org/10.3390/s21082664</w:t>
        </w:r>
      </w:hyperlink>
    </w:p>
    <w:p w14:paraId="3F097A90" w14:textId="77777777" w:rsidR="00AF42B3" w:rsidRPr="00AF42B3" w:rsidRDefault="00AF42B3" w:rsidP="00425998">
      <w:pPr>
        <w:spacing w:before="100" w:beforeAutospacing="1"/>
        <w:jc w:val="both"/>
      </w:pPr>
      <w:r>
        <w:t xml:space="preserve">[15] </w:t>
      </w:r>
      <w:r w:rsidRPr="00AF42B3">
        <w:t xml:space="preserve">Pająk, K. (2025). Enhancing maritime infrastructure security through AI-driven naval drone operations in the Southern Baltic Sea. </w:t>
      </w:r>
      <w:r w:rsidRPr="00AF42B3">
        <w:rPr>
          <w:i/>
          <w:iCs/>
        </w:rPr>
        <w:t>Security and Defence Quarterly</w:t>
      </w:r>
      <w:r w:rsidRPr="00AF42B3">
        <w:t xml:space="preserve">, </w:t>
      </w:r>
      <w:r w:rsidRPr="00AF42B3">
        <w:rPr>
          <w:i/>
          <w:iCs/>
        </w:rPr>
        <w:t>52</w:t>
      </w:r>
      <w:r w:rsidRPr="00AF42B3">
        <w:t>(4).</w:t>
      </w:r>
    </w:p>
    <w:p w14:paraId="69AFCDC9" w14:textId="77777777" w:rsidR="00AF42B3" w:rsidRPr="00AF42B3" w:rsidRDefault="00AF42B3" w:rsidP="00425998">
      <w:pPr>
        <w:spacing w:before="100" w:beforeAutospacing="1"/>
        <w:jc w:val="both"/>
      </w:pPr>
      <w:r>
        <w:t xml:space="preserve">[16] </w:t>
      </w:r>
      <w:r w:rsidRPr="00AF42B3">
        <w:t xml:space="preserve">Qiu, W., Wang, G., &amp; Zhang, W. (2022). Acoustic SLAM based on the Direction-of-Arrival and the Direct-to-Reverberant Energy Ratio. </w:t>
      </w:r>
      <w:r w:rsidRPr="00AF42B3">
        <w:rPr>
          <w:i/>
          <w:iCs/>
        </w:rPr>
        <w:t>arXiv</w:t>
      </w:r>
      <w:r w:rsidRPr="00AF42B3">
        <w:t xml:space="preserve">. </w:t>
      </w:r>
      <w:hyperlink r:id="rId20" w:tgtFrame="_blank" w:history="1">
        <w:r w:rsidRPr="00AF42B3">
          <w:rPr>
            <w:color w:val="0000FF"/>
            <w:u w:val="single"/>
          </w:rPr>
          <w:t>https://doi.org/10.48550/arxiv.2209.10726</w:t>
        </w:r>
      </w:hyperlink>
    </w:p>
    <w:p w14:paraId="1876924E" w14:textId="77777777" w:rsidR="00AF42B3" w:rsidRPr="00AF42B3" w:rsidRDefault="00AF42B3" w:rsidP="00425998">
      <w:pPr>
        <w:spacing w:before="100" w:beforeAutospacing="1"/>
        <w:jc w:val="both"/>
      </w:pPr>
      <w:r>
        <w:t xml:space="preserve">[18] </w:t>
      </w:r>
      <w:r w:rsidRPr="00AF42B3">
        <w:t xml:space="preserve">Salhaoui, M., Molina-Molina, J. C., Guerrero-González, A., Arioua, M., &amp; Ortiz, F. J. (2020). Autonomous Underwater Monitoring System for Detecting Life on the Seabed by Means of Computer Vision Cloud Services. </w:t>
      </w:r>
      <w:r w:rsidRPr="00AF42B3">
        <w:rPr>
          <w:i/>
          <w:iCs/>
        </w:rPr>
        <w:t>Remote Sensing</w:t>
      </w:r>
      <w:r w:rsidRPr="00AF42B3">
        <w:t xml:space="preserve">, </w:t>
      </w:r>
      <w:r w:rsidRPr="00AF42B3">
        <w:rPr>
          <w:i/>
          <w:iCs/>
        </w:rPr>
        <w:t>12</w:t>
      </w:r>
      <w:r w:rsidRPr="00AF42B3">
        <w:t xml:space="preserve">(12), 1981. </w:t>
      </w:r>
      <w:hyperlink r:id="rId21" w:tgtFrame="_blank" w:history="1">
        <w:r w:rsidRPr="00AF42B3">
          <w:rPr>
            <w:color w:val="0000FF"/>
            <w:u w:val="single"/>
          </w:rPr>
          <w:t>https://doi.org/10.3390/rs12121981</w:t>
        </w:r>
      </w:hyperlink>
    </w:p>
    <w:p w14:paraId="17D77E99" w14:textId="77777777" w:rsidR="00AF42B3" w:rsidRDefault="00AF42B3" w:rsidP="00425998">
      <w:pPr>
        <w:spacing w:before="100" w:beforeAutospacing="1"/>
        <w:jc w:val="both"/>
      </w:pPr>
      <w:r>
        <w:t xml:space="preserve">[19] </w:t>
      </w:r>
      <w:r w:rsidRPr="00AF42B3">
        <w:t xml:space="preserve">Zhao, X., Jin, S., Bian, G., Cui, Y., Wang, J., Tang, Y., &amp; Jiang, C. (2023). Technical Design and Data Analysis of Autonomous Underwater Vehicle-Based Side-Scan Sonar Operations. </w:t>
      </w:r>
      <w:r w:rsidRPr="00AF42B3">
        <w:rPr>
          <w:i/>
          <w:iCs/>
        </w:rPr>
        <w:t>Journal of Marine Science and Engineering</w:t>
      </w:r>
      <w:r w:rsidRPr="00AF42B3">
        <w:t xml:space="preserve">, </w:t>
      </w:r>
      <w:r w:rsidRPr="00AF42B3">
        <w:rPr>
          <w:i/>
          <w:iCs/>
        </w:rPr>
        <w:t>11</w:t>
      </w:r>
      <w:r w:rsidRPr="00AF42B3">
        <w:t xml:space="preserve">(11), 2089. </w:t>
      </w:r>
      <w:hyperlink r:id="rId22" w:tgtFrame="_blank" w:history="1">
        <w:r w:rsidRPr="00AF42B3">
          <w:rPr>
            <w:color w:val="0000FF"/>
            <w:u w:val="single"/>
          </w:rPr>
          <w:t>https://doi.org/10.3390/jmse11112089</w:t>
        </w:r>
      </w:hyperlink>
    </w:p>
    <w:p w14:paraId="41207944" w14:textId="77777777" w:rsidR="00AF42B3" w:rsidRDefault="00AF42B3" w:rsidP="00425998">
      <w:pPr>
        <w:spacing w:before="100" w:beforeAutospacing="1"/>
        <w:jc w:val="both"/>
      </w:pPr>
      <w:r w:rsidRPr="00AF42B3">
        <w:t>[20]</w:t>
      </w:r>
      <w:r>
        <w:rPr>
          <w:b/>
          <w:bCs/>
        </w:rPr>
        <w:t xml:space="preserve"> Li, J., et al. (2024).</w:t>
      </w:r>
      <w:r>
        <w:t xml:space="preserve"> "Deep Learning for Underwater Target Recognition: A Survey of Sonar Image Classification." </w:t>
      </w:r>
      <w:r>
        <w:rPr>
          <w:i/>
          <w:iCs/>
        </w:rPr>
        <w:t>IEEE Access</w:t>
      </w:r>
      <w:r>
        <w:t>. (Focuses on convolutional neural networks for identifying mines and divers).</w:t>
      </w:r>
    </w:p>
    <w:p w14:paraId="15D8FCB3" w14:textId="77777777" w:rsidR="00AF42B3" w:rsidRDefault="00AF42B3" w:rsidP="00425998">
      <w:pPr>
        <w:spacing w:before="100" w:beforeAutospacing="1"/>
        <w:jc w:val="both"/>
      </w:pPr>
      <w:r>
        <w:t xml:space="preserve">[21] </w:t>
      </w:r>
      <w:r>
        <w:rPr>
          <w:b/>
          <w:bCs/>
        </w:rPr>
        <w:t>Zhang, Y., &amp; Wang, H. (2025).</w:t>
      </w:r>
      <w:r>
        <w:t xml:space="preserve"> "Real-Time Underwater Object Detection Using Enhanced YOLO-v8 for Autonomous Surveillance." </w:t>
      </w:r>
      <w:r>
        <w:rPr>
          <w:i/>
          <w:iCs/>
        </w:rPr>
        <w:t>Journal of Marine Science and Technology</w:t>
      </w:r>
      <w:r>
        <w:t>. (Supports the need for immediate classification over post-mission processing) .</w:t>
      </w:r>
    </w:p>
    <w:p w14:paraId="40630E15" w14:textId="77777777" w:rsidR="00AF42B3" w:rsidRDefault="00AF42B3" w:rsidP="00425998">
      <w:pPr>
        <w:spacing w:before="100" w:beforeAutospacing="1"/>
        <w:jc w:val="both"/>
      </w:pPr>
      <w:r>
        <w:lastRenderedPageBreak/>
        <w:t xml:space="preserve">[22] </w:t>
      </w:r>
      <w:r>
        <w:rPr>
          <w:b/>
          <w:bCs/>
        </w:rPr>
        <w:t>Valdenegro-Toro, M. (2017).</w:t>
      </w:r>
      <w:r>
        <w:t xml:space="preserve"> "End-to-End Object Detection and Recognition in Forward-Looking Sonar Images with Convolutional Neural Networks." </w:t>
      </w:r>
      <w:r>
        <w:rPr>
          <w:i/>
          <w:iCs/>
        </w:rPr>
        <w:t>IEEE/RSJ International Conference on Intelligent Robots</w:t>
      </w:r>
      <w:r>
        <w:t>. (Validates your use of FLS for obstacle and target tracking) .</w:t>
      </w:r>
    </w:p>
    <w:p w14:paraId="3320182B" w14:textId="77777777" w:rsidR="00AF42B3" w:rsidRDefault="00AF42B3" w:rsidP="00425998">
      <w:pPr>
        <w:spacing w:before="100" w:beforeAutospacing="1"/>
        <w:jc w:val="both"/>
      </w:pPr>
      <w:r>
        <w:t xml:space="preserve">[23] </w:t>
      </w:r>
      <w:r>
        <w:rPr>
          <w:b/>
          <w:bCs/>
        </w:rPr>
        <w:t>Kwon, S., et al. (2025).</w:t>
      </w:r>
      <w:r>
        <w:t xml:space="preserve"> "Wireless Power Transfer Systems for Autonomous Underwater Vehicles: A Review of Magnetic Induction Docking." </w:t>
      </w:r>
      <w:r>
        <w:rPr>
          <w:i/>
          <w:iCs/>
        </w:rPr>
        <w:t>Ocean Engineering</w:t>
      </w:r>
      <w:r>
        <w:t>. (Provides technical background for your charging station concept) .</w:t>
      </w:r>
    </w:p>
    <w:p w14:paraId="714BE99B" w14:textId="77777777" w:rsidR="00AF42B3" w:rsidRDefault="00AF42B3" w:rsidP="00425998">
      <w:pPr>
        <w:pStyle w:val="NormalWeb"/>
        <w:spacing w:before="100" w:beforeAutospacing="1" w:line="240" w:lineRule="auto"/>
        <w:rPr>
          <w:rFonts w:ascii="Times New Roman" w:eastAsia="Times New Roman" w:hAnsi="Times New Roman"/>
          <w:color w:val="auto"/>
          <w:sz w:val="24"/>
          <w:lang w:val="en-IN" w:eastAsia="en-GB"/>
        </w:rPr>
      </w:pPr>
      <w:r>
        <w:t xml:space="preserve">[24] </w:t>
      </w:r>
      <w:r w:rsidRPr="00AF42B3">
        <w:rPr>
          <w:rFonts w:ascii="Times New Roman" w:eastAsia="Times New Roman" w:hAnsi="Times New Roman"/>
          <w:b/>
          <w:bCs/>
          <w:color w:val="auto"/>
          <w:sz w:val="24"/>
          <w:lang w:val="en-IN" w:eastAsia="en-GB"/>
        </w:rPr>
        <w:t>Jalbert, J., et al. (2023).</w:t>
      </w:r>
      <w:r w:rsidRPr="00AF42B3">
        <w:rPr>
          <w:rFonts w:ascii="Times New Roman" w:eastAsia="Times New Roman" w:hAnsi="Times New Roman"/>
          <w:color w:val="auto"/>
          <w:sz w:val="24"/>
          <w:lang w:val="en-IN" w:eastAsia="en-GB"/>
        </w:rPr>
        <w:t xml:space="preserve"> "Long-Duration AUV Operations: Energy Management and Autonomous Recharging Strategies." </w:t>
      </w:r>
      <w:r w:rsidRPr="00AF42B3">
        <w:rPr>
          <w:rFonts w:ascii="Times New Roman" w:eastAsia="Times New Roman" w:hAnsi="Times New Roman"/>
          <w:i/>
          <w:iCs/>
          <w:color w:val="auto"/>
          <w:sz w:val="24"/>
          <w:lang w:val="en-IN" w:eastAsia="en-GB"/>
        </w:rPr>
        <w:t>Marine Technology Society Journal</w:t>
      </w:r>
      <w:r w:rsidRPr="00AF42B3">
        <w:rPr>
          <w:rFonts w:ascii="Times New Roman" w:eastAsia="Times New Roman" w:hAnsi="Times New Roman"/>
          <w:color w:val="auto"/>
          <w:sz w:val="24"/>
          <w:lang w:val="en-IN" w:eastAsia="en-GB"/>
        </w:rPr>
        <w:t>. (Supports your findings on reduced downtime and increased mission rates) .</w:t>
      </w:r>
    </w:p>
    <w:p w14:paraId="084DE429" w14:textId="77777777" w:rsidR="00AF42B3" w:rsidRPr="00AF42B3" w:rsidRDefault="00AF42B3" w:rsidP="00425998">
      <w:pPr>
        <w:jc w:val="both"/>
      </w:pPr>
      <w:r>
        <w:t xml:space="preserve">[25] </w:t>
      </w:r>
      <w:r w:rsidRPr="00AF42B3">
        <w:rPr>
          <w:b/>
          <w:bCs/>
        </w:rPr>
        <w:t>Akyildiz, I. F., et al. (2025).</w:t>
      </w:r>
      <w:r w:rsidRPr="00AF42B3">
        <w:t xml:space="preserve"> "The Next Frontier: Underwater Swarm Intelligence and 6G Integration." </w:t>
      </w:r>
      <w:r w:rsidRPr="00AF42B3">
        <w:rPr>
          <w:i/>
          <w:iCs/>
        </w:rPr>
        <w:t>IEEE Wireless Communications</w:t>
      </w:r>
      <w:r w:rsidRPr="00AF42B3">
        <w:t>. (Supports your future advancement goals regarding cloud-based updates and swarm coordination) .</w:t>
      </w:r>
    </w:p>
    <w:p w14:paraId="2F36AE52" w14:textId="77777777" w:rsidR="00AF42B3" w:rsidRPr="00AF42B3" w:rsidRDefault="00AF42B3" w:rsidP="00AF42B3">
      <w:pPr>
        <w:pStyle w:val="NormalWeb"/>
        <w:spacing w:before="100" w:beforeAutospacing="1" w:after="100" w:afterAutospacing="1" w:line="240" w:lineRule="auto"/>
        <w:rPr>
          <w:rFonts w:ascii="Times New Roman" w:eastAsia="Times New Roman" w:hAnsi="Times New Roman"/>
          <w:color w:val="auto"/>
          <w:sz w:val="24"/>
          <w:lang w:val="en-IN" w:eastAsia="en-GB"/>
        </w:rPr>
      </w:pPr>
    </w:p>
    <w:p w14:paraId="5FCA46D2" w14:textId="77777777" w:rsidR="00AF42B3" w:rsidRPr="00AF42B3" w:rsidRDefault="00AF42B3" w:rsidP="00AF42B3">
      <w:pPr>
        <w:spacing w:before="100" w:beforeAutospacing="1" w:after="100" w:afterAutospacing="1"/>
        <w:jc w:val="both"/>
      </w:pPr>
    </w:p>
    <w:p w14:paraId="6E0BC79E" w14:textId="77777777" w:rsidR="00753073" w:rsidRPr="00B15FBB" w:rsidRDefault="00753073" w:rsidP="00AF42B3">
      <w:pPr>
        <w:jc w:val="both"/>
      </w:pPr>
    </w:p>
    <w:sectPr w:rsidR="00753073" w:rsidRPr="00B15FBB" w:rsidSect="00074B81">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FD327" w14:textId="77777777" w:rsidR="00251A03" w:rsidRDefault="00251A03" w:rsidP="00AF2C92">
      <w:r>
        <w:separator/>
      </w:r>
    </w:p>
  </w:endnote>
  <w:endnote w:type="continuationSeparator" w:id="0">
    <w:p w14:paraId="0F26FD2D" w14:textId="77777777" w:rsidR="00251A03" w:rsidRDefault="00251A03"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0870" w14:textId="77777777" w:rsidR="00251A03" w:rsidRDefault="00251A03" w:rsidP="00AF2C92">
      <w:r>
        <w:separator/>
      </w:r>
    </w:p>
  </w:footnote>
  <w:footnote w:type="continuationSeparator" w:id="0">
    <w:p w14:paraId="6CD4E507" w14:textId="77777777" w:rsidR="00251A03" w:rsidRDefault="00251A03" w:rsidP="00AF2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ABB2241"/>
    <w:multiLevelType w:val="multilevel"/>
    <w:tmpl w:val="9C34F6D6"/>
    <w:lvl w:ilvl="0">
      <w:start w:val="1"/>
      <w:numFmt w:val="upperRoman"/>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1794B6C"/>
    <w:multiLevelType w:val="multilevel"/>
    <w:tmpl w:val="891427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9238111">
    <w:abstractNumId w:val="17"/>
  </w:num>
  <w:num w:numId="2" w16cid:durableId="1837648918">
    <w:abstractNumId w:val="21"/>
  </w:num>
  <w:num w:numId="3" w16cid:durableId="531922666">
    <w:abstractNumId w:val="1"/>
  </w:num>
  <w:num w:numId="4" w16cid:durableId="705179172">
    <w:abstractNumId w:val="2"/>
  </w:num>
  <w:num w:numId="5" w16cid:durableId="1209420308">
    <w:abstractNumId w:val="3"/>
  </w:num>
  <w:num w:numId="6" w16cid:durableId="376664176">
    <w:abstractNumId w:val="4"/>
  </w:num>
  <w:num w:numId="7" w16cid:durableId="1191529242">
    <w:abstractNumId w:val="9"/>
  </w:num>
  <w:num w:numId="8" w16cid:durableId="1513255061">
    <w:abstractNumId w:val="5"/>
  </w:num>
  <w:num w:numId="9" w16cid:durableId="1249389127">
    <w:abstractNumId w:val="7"/>
  </w:num>
  <w:num w:numId="10" w16cid:durableId="673606602">
    <w:abstractNumId w:val="6"/>
  </w:num>
  <w:num w:numId="11" w16cid:durableId="2023780146">
    <w:abstractNumId w:val="10"/>
  </w:num>
  <w:num w:numId="12" w16cid:durableId="292369991">
    <w:abstractNumId w:val="8"/>
  </w:num>
  <w:num w:numId="13" w16cid:durableId="4597404">
    <w:abstractNumId w:val="19"/>
  </w:num>
  <w:num w:numId="14" w16cid:durableId="1606616262">
    <w:abstractNumId w:val="22"/>
  </w:num>
  <w:num w:numId="15" w16cid:durableId="1416900170">
    <w:abstractNumId w:val="15"/>
  </w:num>
  <w:num w:numId="16" w16cid:durableId="396366035">
    <w:abstractNumId w:val="18"/>
  </w:num>
  <w:num w:numId="17" w16cid:durableId="865599652">
    <w:abstractNumId w:val="11"/>
  </w:num>
  <w:num w:numId="18" w16cid:durableId="1015615411">
    <w:abstractNumId w:val="0"/>
  </w:num>
  <w:num w:numId="19" w16cid:durableId="2088922592">
    <w:abstractNumId w:val="12"/>
  </w:num>
  <w:num w:numId="20" w16cid:durableId="1822767290">
    <w:abstractNumId w:val="22"/>
  </w:num>
  <w:num w:numId="21" w16cid:durableId="96142529">
    <w:abstractNumId w:val="22"/>
  </w:num>
  <w:num w:numId="22" w16cid:durableId="141315694">
    <w:abstractNumId w:val="22"/>
  </w:num>
  <w:num w:numId="23" w16cid:durableId="690765264">
    <w:abstractNumId w:val="22"/>
  </w:num>
  <w:num w:numId="24" w16cid:durableId="278072204">
    <w:abstractNumId w:val="19"/>
  </w:num>
  <w:num w:numId="25" w16cid:durableId="534465156">
    <w:abstractNumId w:val="20"/>
  </w:num>
  <w:num w:numId="26" w16cid:durableId="1584603335">
    <w:abstractNumId w:val="23"/>
  </w:num>
  <w:num w:numId="27" w16cid:durableId="939414953">
    <w:abstractNumId w:val="24"/>
  </w:num>
  <w:num w:numId="28" w16cid:durableId="2018967856">
    <w:abstractNumId w:val="22"/>
  </w:num>
  <w:num w:numId="29" w16cid:durableId="1233152218">
    <w:abstractNumId w:val="14"/>
  </w:num>
  <w:num w:numId="30" w16cid:durableId="1138573324">
    <w:abstractNumId w:val="25"/>
  </w:num>
  <w:num w:numId="31" w16cid:durableId="1034185971">
    <w:abstractNumId w:val="13"/>
  </w:num>
  <w:num w:numId="32" w16cid:durableId="16682479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073"/>
    <w:rsid w:val="00001899"/>
    <w:rsid w:val="000049AD"/>
    <w:rsid w:val="0000681B"/>
    <w:rsid w:val="000133C0"/>
    <w:rsid w:val="00014C4E"/>
    <w:rsid w:val="00017107"/>
    <w:rsid w:val="000202E2"/>
    <w:rsid w:val="00022441"/>
    <w:rsid w:val="0002261E"/>
    <w:rsid w:val="00024839"/>
    <w:rsid w:val="00024A37"/>
    <w:rsid w:val="00026871"/>
    <w:rsid w:val="00031C3F"/>
    <w:rsid w:val="00037A98"/>
    <w:rsid w:val="000427FB"/>
    <w:rsid w:val="0004455E"/>
    <w:rsid w:val="00047CB5"/>
    <w:rsid w:val="00051FAA"/>
    <w:rsid w:val="000572A9"/>
    <w:rsid w:val="00061325"/>
    <w:rsid w:val="000733AC"/>
    <w:rsid w:val="00074B81"/>
    <w:rsid w:val="00074D22"/>
    <w:rsid w:val="00075081"/>
    <w:rsid w:val="0007528A"/>
    <w:rsid w:val="000811AB"/>
    <w:rsid w:val="000811C7"/>
    <w:rsid w:val="00083C5F"/>
    <w:rsid w:val="0009172C"/>
    <w:rsid w:val="000930EC"/>
    <w:rsid w:val="00095E61"/>
    <w:rsid w:val="000966C1"/>
    <w:rsid w:val="000970AC"/>
    <w:rsid w:val="000A1167"/>
    <w:rsid w:val="000A4428"/>
    <w:rsid w:val="000A4872"/>
    <w:rsid w:val="000A66BB"/>
    <w:rsid w:val="000A6D40"/>
    <w:rsid w:val="000A7BC3"/>
    <w:rsid w:val="000B1661"/>
    <w:rsid w:val="000B1F0B"/>
    <w:rsid w:val="000B2E88"/>
    <w:rsid w:val="000B4603"/>
    <w:rsid w:val="000B7588"/>
    <w:rsid w:val="000B7EBA"/>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25263"/>
    <w:rsid w:val="00134A51"/>
    <w:rsid w:val="00140727"/>
    <w:rsid w:val="00157459"/>
    <w:rsid w:val="00160628"/>
    <w:rsid w:val="00161344"/>
    <w:rsid w:val="00162195"/>
    <w:rsid w:val="0016322A"/>
    <w:rsid w:val="00165A21"/>
    <w:rsid w:val="001705CE"/>
    <w:rsid w:val="00173D2A"/>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49EE"/>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1A03"/>
    <w:rsid w:val="00252BBA"/>
    <w:rsid w:val="00253123"/>
    <w:rsid w:val="00264001"/>
    <w:rsid w:val="00266354"/>
    <w:rsid w:val="00267A18"/>
    <w:rsid w:val="00273082"/>
    <w:rsid w:val="00273462"/>
    <w:rsid w:val="0027395B"/>
    <w:rsid w:val="00275854"/>
    <w:rsid w:val="00281252"/>
    <w:rsid w:val="00283B41"/>
    <w:rsid w:val="00285F28"/>
    <w:rsid w:val="00286398"/>
    <w:rsid w:val="002A3C42"/>
    <w:rsid w:val="002A5D75"/>
    <w:rsid w:val="002B1B1A"/>
    <w:rsid w:val="002B7228"/>
    <w:rsid w:val="002C53EE"/>
    <w:rsid w:val="002D24F7"/>
    <w:rsid w:val="002D2799"/>
    <w:rsid w:val="002D291E"/>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02FD9"/>
    <w:rsid w:val="00412C8E"/>
    <w:rsid w:val="0041518D"/>
    <w:rsid w:val="0042221D"/>
    <w:rsid w:val="00424DD3"/>
    <w:rsid w:val="00425998"/>
    <w:rsid w:val="00426757"/>
    <w:rsid w:val="004269C5"/>
    <w:rsid w:val="00435939"/>
    <w:rsid w:val="00436568"/>
    <w:rsid w:val="00436C31"/>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06CB2"/>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67EEB"/>
    <w:rsid w:val="005722C7"/>
    <w:rsid w:val="005741E9"/>
    <w:rsid w:val="005748CF"/>
    <w:rsid w:val="00583A5C"/>
    <w:rsid w:val="00584270"/>
    <w:rsid w:val="00584738"/>
    <w:rsid w:val="005920B0"/>
    <w:rsid w:val="0059380D"/>
    <w:rsid w:val="00595A8F"/>
    <w:rsid w:val="005977C2"/>
    <w:rsid w:val="005978CC"/>
    <w:rsid w:val="00597BF2"/>
    <w:rsid w:val="005A1F54"/>
    <w:rsid w:val="005A3020"/>
    <w:rsid w:val="005B134E"/>
    <w:rsid w:val="005B2039"/>
    <w:rsid w:val="005B344F"/>
    <w:rsid w:val="005B3FBA"/>
    <w:rsid w:val="005B4A1D"/>
    <w:rsid w:val="005B674D"/>
    <w:rsid w:val="005B786C"/>
    <w:rsid w:val="005C056D"/>
    <w:rsid w:val="005C0CBE"/>
    <w:rsid w:val="005C1FCF"/>
    <w:rsid w:val="005C3F41"/>
    <w:rsid w:val="005C5670"/>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269C"/>
    <w:rsid w:val="00626DE0"/>
    <w:rsid w:val="00630901"/>
    <w:rsid w:val="00631F8E"/>
    <w:rsid w:val="00636EE9"/>
    <w:rsid w:val="00640950"/>
    <w:rsid w:val="00641AE7"/>
    <w:rsid w:val="00642629"/>
    <w:rsid w:val="00643E66"/>
    <w:rsid w:val="0064782B"/>
    <w:rsid w:val="00650FC2"/>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A78C8"/>
    <w:rsid w:val="006A7CAC"/>
    <w:rsid w:val="006B21B2"/>
    <w:rsid w:val="006B4A4A"/>
    <w:rsid w:val="006B7FD1"/>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3073"/>
    <w:rsid w:val="00754B80"/>
    <w:rsid w:val="00761918"/>
    <w:rsid w:val="00762F03"/>
    <w:rsid w:val="0076413B"/>
    <w:rsid w:val="007648AE"/>
    <w:rsid w:val="00764BF8"/>
    <w:rsid w:val="0076514D"/>
    <w:rsid w:val="00773D59"/>
    <w:rsid w:val="0077478C"/>
    <w:rsid w:val="00781003"/>
    <w:rsid w:val="007911FD"/>
    <w:rsid w:val="00793930"/>
    <w:rsid w:val="00793DD1"/>
    <w:rsid w:val="00794FEC"/>
    <w:rsid w:val="007A003E"/>
    <w:rsid w:val="007A1965"/>
    <w:rsid w:val="007A2ED1"/>
    <w:rsid w:val="007A4BE6"/>
    <w:rsid w:val="007A596A"/>
    <w:rsid w:val="007B0DC6"/>
    <w:rsid w:val="007B1094"/>
    <w:rsid w:val="007B1762"/>
    <w:rsid w:val="007B3320"/>
    <w:rsid w:val="007C301F"/>
    <w:rsid w:val="007C4540"/>
    <w:rsid w:val="007C65AF"/>
    <w:rsid w:val="007D135D"/>
    <w:rsid w:val="007D3F12"/>
    <w:rsid w:val="007D730F"/>
    <w:rsid w:val="007D79B5"/>
    <w:rsid w:val="007D7CD8"/>
    <w:rsid w:val="007E3AA7"/>
    <w:rsid w:val="007F2CC0"/>
    <w:rsid w:val="007F737D"/>
    <w:rsid w:val="00802466"/>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1832"/>
    <w:rsid w:val="008528DC"/>
    <w:rsid w:val="00852B8C"/>
    <w:rsid w:val="00854981"/>
    <w:rsid w:val="00862F59"/>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5ABB"/>
    <w:rsid w:val="00896E9D"/>
    <w:rsid w:val="00896F11"/>
    <w:rsid w:val="008A1049"/>
    <w:rsid w:val="008A1C98"/>
    <w:rsid w:val="008A322D"/>
    <w:rsid w:val="008A4D72"/>
    <w:rsid w:val="008A6285"/>
    <w:rsid w:val="008A63B2"/>
    <w:rsid w:val="008B3416"/>
    <w:rsid w:val="008B345D"/>
    <w:rsid w:val="008C1FC2"/>
    <w:rsid w:val="008C2980"/>
    <w:rsid w:val="008C4DD6"/>
    <w:rsid w:val="008C5AFB"/>
    <w:rsid w:val="008D07FB"/>
    <w:rsid w:val="008D0C02"/>
    <w:rsid w:val="008D357D"/>
    <w:rsid w:val="008D435A"/>
    <w:rsid w:val="008E387B"/>
    <w:rsid w:val="008E560E"/>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54F"/>
    <w:rsid w:val="00933DC7"/>
    <w:rsid w:val="009343D4"/>
    <w:rsid w:val="009418F4"/>
    <w:rsid w:val="00942BBC"/>
    <w:rsid w:val="00944180"/>
    <w:rsid w:val="00944AA0"/>
    <w:rsid w:val="00947DA2"/>
    <w:rsid w:val="00951177"/>
    <w:rsid w:val="009673E8"/>
    <w:rsid w:val="00974DB8"/>
    <w:rsid w:val="00980661"/>
    <w:rsid w:val="0098093B"/>
    <w:rsid w:val="00985449"/>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0C1E"/>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42B3"/>
    <w:rsid w:val="00AF5025"/>
    <w:rsid w:val="00AF519F"/>
    <w:rsid w:val="00AF5387"/>
    <w:rsid w:val="00AF55F5"/>
    <w:rsid w:val="00AF7E86"/>
    <w:rsid w:val="00B024B9"/>
    <w:rsid w:val="00B077FA"/>
    <w:rsid w:val="00B127D7"/>
    <w:rsid w:val="00B13B0C"/>
    <w:rsid w:val="00B14408"/>
    <w:rsid w:val="00B1453A"/>
    <w:rsid w:val="00B15075"/>
    <w:rsid w:val="00B15FBB"/>
    <w:rsid w:val="00B20F82"/>
    <w:rsid w:val="00B25BD5"/>
    <w:rsid w:val="00B34079"/>
    <w:rsid w:val="00B3793A"/>
    <w:rsid w:val="00B401BA"/>
    <w:rsid w:val="00B407E4"/>
    <w:rsid w:val="00B425B6"/>
    <w:rsid w:val="00B42A72"/>
    <w:rsid w:val="00B441AE"/>
    <w:rsid w:val="00B45A65"/>
    <w:rsid w:val="00B45F33"/>
    <w:rsid w:val="00B46D50"/>
    <w:rsid w:val="00B47399"/>
    <w:rsid w:val="00B476AA"/>
    <w:rsid w:val="00B53170"/>
    <w:rsid w:val="00B548B9"/>
    <w:rsid w:val="00B56DBE"/>
    <w:rsid w:val="00B57CC3"/>
    <w:rsid w:val="00B62999"/>
    <w:rsid w:val="00B63BE3"/>
    <w:rsid w:val="00B64885"/>
    <w:rsid w:val="00B64FA3"/>
    <w:rsid w:val="00B66810"/>
    <w:rsid w:val="00B702FE"/>
    <w:rsid w:val="00B72BE3"/>
    <w:rsid w:val="00B73660"/>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3D13"/>
    <w:rsid w:val="00BF451D"/>
    <w:rsid w:val="00BF4849"/>
    <w:rsid w:val="00BF4EA7"/>
    <w:rsid w:val="00BF6525"/>
    <w:rsid w:val="00C00EDB"/>
    <w:rsid w:val="00C02863"/>
    <w:rsid w:val="00C0383A"/>
    <w:rsid w:val="00C067FF"/>
    <w:rsid w:val="00C12862"/>
    <w:rsid w:val="00C13011"/>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B4B27"/>
    <w:rsid w:val="00CC1E75"/>
    <w:rsid w:val="00CC2E0E"/>
    <w:rsid w:val="00CC361C"/>
    <w:rsid w:val="00CC474B"/>
    <w:rsid w:val="00CC658C"/>
    <w:rsid w:val="00CC67BF"/>
    <w:rsid w:val="00CD0843"/>
    <w:rsid w:val="00CD4E31"/>
    <w:rsid w:val="00CD5A78"/>
    <w:rsid w:val="00CD7345"/>
    <w:rsid w:val="00CE372E"/>
    <w:rsid w:val="00CE3C09"/>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23"/>
    <w:rsid w:val="00D528B9"/>
    <w:rsid w:val="00D52B33"/>
    <w:rsid w:val="00D53186"/>
    <w:rsid w:val="00D5487D"/>
    <w:rsid w:val="00D60140"/>
    <w:rsid w:val="00D6024A"/>
    <w:rsid w:val="00D608B5"/>
    <w:rsid w:val="00D64739"/>
    <w:rsid w:val="00D6519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0749"/>
    <w:rsid w:val="00DC3203"/>
    <w:rsid w:val="00DC3C99"/>
    <w:rsid w:val="00DC52F5"/>
    <w:rsid w:val="00DC5FD0"/>
    <w:rsid w:val="00DD0354"/>
    <w:rsid w:val="00DD0ECF"/>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0D0D"/>
    <w:rsid w:val="00E14F94"/>
    <w:rsid w:val="00E17336"/>
    <w:rsid w:val="00E17D15"/>
    <w:rsid w:val="00E22B95"/>
    <w:rsid w:val="00E30331"/>
    <w:rsid w:val="00E30BB8"/>
    <w:rsid w:val="00E31F9C"/>
    <w:rsid w:val="00E3756D"/>
    <w:rsid w:val="00E379D8"/>
    <w:rsid w:val="00E40488"/>
    <w:rsid w:val="00E50367"/>
    <w:rsid w:val="00E51ABA"/>
    <w:rsid w:val="00E524CB"/>
    <w:rsid w:val="00E65456"/>
    <w:rsid w:val="00E65A91"/>
    <w:rsid w:val="00E66188"/>
    <w:rsid w:val="00E664FB"/>
    <w:rsid w:val="00E66B69"/>
    <w:rsid w:val="00E672F0"/>
    <w:rsid w:val="00E70373"/>
    <w:rsid w:val="00E72E40"/>
    <w:rsid w:val="00E73665"/>
    <w:rsid w:val="00E73999"/>
    <w:rsid w:val="00E73A9F"/>
    <w:rsid w:val="00E73BDC"/>
    <w:rsid w:val="00E73E9E"/>
    <w:rsid w:val="00E80279"/>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C6FE9"/>
    <w:rsid w:val="00ED1DE9"/>
    <w:rsid w:val="00ED23D4"/>
    <w:rsid w:val="00ED3EB2"/>
    <w:rsid w:val="00ED5E0B"/>
    <w:rsid w:val="00EE37B6"/>
    <w:rsid w:val="00EF0F45"/>
    <w:rsid w:val="00EF7463"/>
    <w:rsid w:val="00EF7971"/>
    <w:rsid w:val="00F002EF"/>
    <w:rsid w:val="00F01EE9"/>
    <w:rsid w:val="00F04900"/>
    <w:rsid w:val="00F065A4"/>
    <w:rsid w:val="00F072EC"/>
    <w:rsid w:val="00F126B9"/>
    <w:rsid w:val="00F12715"/>
    <w:rsid w:val="00F144D5"/>
    <w:rsid w:val="00F146F0"/>
    <w:rsid w:val="00F15039"/>
    <w:rsid w:val="00F1588C"/>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2FA9"/>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6659A"/>
  <w14:defaultImageDpi w14:val="330"/>
  <w15:docId w15:val="{88286178-9750-5646-9C40-0F1E8AC9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588C"/>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lang w:val="en-GB"/>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lang w:val="en-GB"/>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lang w:val="en-GB"/>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lang w:val="en-GB"/>
    </w:rPr>
  </w:style>
  <w:style w:type="paragraph" w:customStyle="1" w:styleId="Authornames">
    <w:name w:val="Author names"/>
    <w:basedOn w:val="Normal"/>
    <w:next w:val="Normal"/>
    <w:qFormat/>
    <w:rsid w:val="00F04900"/>
    <w:pPr>
      <w:spacing w:before="240" w:line="360" w:lineRule="auto"/>
    </w:pPr>
    <w:rPr>
      <w:sz w:val="28"/>
      <w:lang w:val="en-GB"/>
    </w:rPr>
  </w:style>
  <w:style w:type="paragraph" w:customStyle="1" w:styleId="Affiliation">
    <w:name w:val="Affiliation"/>
    <w:basedOn w:val="Normal"/>
    <w:qFormat/>
    <w:rsid w:val="00F04900"/>
    <w:pPr>
      <w:spacing w:before="240" w:line="360" w:lineRule="auto"/>
    </w:pPr>
    <w:rPr>
      <w:i/>
      <w:lang w:val="en-GB"/>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lang w:val="en-GB"/>
    </w:rPr>
  </w:style>
  <w:style w:type="paragraph" w:customStyle="1" w:styleId="Keywords">
    <w:name w:val="Keywords"/>
    <w:basedOn w:val="Normal"/>
    <w:next w:val="Paragraph"/>
    <w:qFormat/>
    <w:rsid w:val="00BB1270"/>
    <w:pPr>
      <w:spacing w:before="240" w:after="240" w:line="360" w:lineRule="auto"/>
      <w:ind w:left="720" w:right="567"/>
    </w:pPr>
    <w:rPr>
      <w:sz w:val="22"/>
      <w:lang w:val="en-GB"/>
    </w:rPr>
  </w:style>
  <w:style w:type="paragraph" w:customStyle="1" w:styleId="Correspondencedetails">
    <w:name w:val="Correspondence details"/>
    <w:basedOn w:val="Normal"/>
    <w:qFormat/>
    <w:rsid w:val="00F04900"/>
    <w:pPr>
      <w:spacing w:before="240" w:line="360" w:lineRule="auto"/>
    </w:pPr>
    <w:rPr>
      <w:lang w:val="en-GB"/>
    </w:r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lang w:val="en-GB"/>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line="480" w:lineRule="auto"/>
      <w:jc w:val="center"/>
    </w:pPr>
    <w:rPr>
      <w:lang w:val="en-GB"/>
    </w:rPr>
  </w:style>
  <w:style w:type="paragraph" w:customStyle="1" w:styleId="Acknowledgements">
    <w:name w:val="Acknowledgements"/>
    <w:basedOn w:val="Normal"/>
    <w:next w:val="Normal"/>
    <w:qFormat/>
    <w:rsid w:val="00D379A3"/>
    <w:pPr>
      <w:spacing w:before="120" w:line="360" w:lineRule="auto"/>
    </w:pPr>
    <w:rPr>
      <w:sz w:val="22"/>
      <w:lang w:val="en-GB"/>
    </w:rPr>
  </w:style>
  <w:style w:type="paragraph" w:customStyle="1" w:styleId="Tabletitle">
    <w:name w:val="Table title"/>
    <w:basedOn w:val="Normal"/>
    <w:next w:val="Normal"/>
    <w:qFormat/>
    <w:rsid w:val="0031686C"/>
    <w:pPr>
      <w:spacing w:before="240" w:line="360" w:lineRule="auto"/>
    </w:pPr>
    <w:rPr>
      <w:lang w:val="en-GB"/>
    </w:rPr>
  </w:style>
  <w:style w:type="paragraph" w:customStyle="1" w:styleId="Figurecaption">
    <w:name w:val="Figure caption"/>
    <w:basedOn w:val="Normal"/>
    <w:next w:val="Normal"/>
    <w:qFormat/>
    <w:rsid w:val="0031686C"/>
    <w:pPr>
      <w:spacing w:before="240" w:line="360" w:lineRule="auto"/>
    </w:pPr>
    <w:rPr>
      <w:lang w:val="en-GB"/>
    </w:rPr>
  </w:style>
  <w:style w:type="paragraph" w:customStyle="1" w:styleId="Footnotes">
    <w:name w:val="Footnotes"/>
    <w:basedOn w:val="Normal"/>
    <w:qFormat/>
    <w:rsid w:val="006C6936"/>
    <w:pPr>
      <w:spacing w:before="120" w:line="360" w:lineRule="auto"/>
      <w:ind w:left="482" w:hanging="482"/>
      <w:contextualSpacing/>
    </w:pPr>
    <w:rPr>
      <w:sz w:val="22"/>
      <w:lang w:val="en-GB"/>
    </w:rPr>
  </w:style>
  <w:style w:type="paragraph" w:customStyle="1" w:styleId="Notesoncontributors">
    <w:name w:val="Notes on contributors"/>
    <w:basedOn w:val="Normal"/>
    <w:qFormat/>
    <w:rsid w:val="00F04900"/>
    <w:pPr>
      <w:spacing w:before="240" w:line="360" w:lineRule="auto"/>
    </w:pPr>
    <w:rPr>
      <w:sz w:val="22"/>
      <w:lang w:val="en-GB"/>
    </w:rPr>
  </w:style>
  <w:style w:type="paragraph" w:customStyle="1" w:styleId="Normalparagraphstyle">
    <w:name w:val="Normal paragraph style"/>
    <w:basedOn w:val="Normal"/>
    <w:next w:val="Normal"/>
    <w:rsid w:val="00562DEF"/>
    <w:pPr>
      <w:spacing w:line="480" w:lineRule="auto"/>
    </w:pPr>
    <w:rPr>
      <w:lang w:val="en-GB"/>
    </w:rPr>
  </w:style>
  <w:style w:type="paragraph" w:customStyle="1" w:styleId="Paragraph">
    <w:name w:val="Paragraph"/>
    <w:basedOn w:val="Normal"/>
    <w:next w:val="Newparagraph"/>
    <w:qFormat/>
    <w:rsid w:val="001B7681"/>
    <w:pPr>
      <w:widowControl w:val="0"/>
      <w:spacing w:before="240" w:line="480" w:lineRule="auto"/>
    </w:pPr>
    <w:rPr>
      <w:lang w:val="en-GB"/>
    </w:rPr>
  </w:style>
  <w:style w:type="paragraph" w:customStyle="1" w:styleId="Newparagraph">
    <w:name w:val="New paragraph"/>
    <w:basedOn w:val="Normal"/>
    <w:qFormat/>
    <w:rsid w:val="00AE2F8D"/>
    <w:pPr>
      <w:spacing w:line="480" w:lineRule="auto"/>
      <w:ind w:firstLine="720"/>
    </w:pPr>
    <w:rPr>
      <w:lang w:val="en-GB"/>
    </w:rPr>
  </w:style>
  <w:style w:type="paragraph" w:styleId="NormalIndent">
    <w:name w:val="Normal Indent"/>
    <w:basedOn w:val="Normal"/>
    <w:rsid w:val="00526454"/>
    <w:pPr>
      <w:spacing w:line="480" w:lineRule="auto"/>
      <w:ind w:left="720"/>
    </w:pPr>
    <w:rPr>
      <w:lang w:val="en-GB"/>
    </w:rPr>
  </w:style>
  <w:style w:type="paragraph" w:customStyle="1" w:styleId="References">
    <w:name w:val="References"/>
    <w:basedOn w:val="Normal"/>
    <w:qFormat/>
    <w:rsid w:val="002C53EE"/>
    <w:pPr>
      <w:spacing w:before="120" w:line="360" w:lineRule="auto"/>
      <w:ind w:left="720" w:hanging="720"/>
      <w:contextualSpacing/>
    </w:pPr>
    <w:rPr>
      <w:lang w:val="en-GB"/>
    </w:rPr>
  </w:style>
  <w:style w:type="paragraph" w:customStyle="1" w:styleId="Subjectcodes">
    <w:name w:val="Subject codes"/>
    <w:basedOn w:val="Keywords"/>
    <w:next w:val="Paragraph"/>
    <w:qFormat/>
    <w:rsid w:val="0000681B"/>
  </w:style>
  <w:style w:type="character" w:customStyle="1" w:styleId="Heading2Char">
    <w:name w:val="Heading 2 Char"/>
    <w:link w:val="Heading2"/>
    <w:rsid w:val="008D07FB"/>
    <w:rPr>
      <w:rFonts w:cs="Arial"/>
      <w:b/>
      <w:bCs/>
      <w:i/>
      <w:iCs/>
      <w:sz w:val="24"/>
      <w:szCs w:val="28"/>
    </w:rPr>
  </w:style>
  <w:style w:type="character" w:customStyle="1" w:styleId="Heading1Char">
    <w:name w:val="Heading 1 Char"/>
    <w:link w:val="Heading1"/>
    <w:rsid w:val="00AE1ED4"/>
    <w:rPr>
      <w:rFonts w:cs="Arial"/>
      <w:b/>
      <w:bCs/>
      <w:kern w:val="32"/>
      <w:sz w:val="24"/>
      <w:szCs w:val="32"/>
    </w:rPr>
  </w:style>
  <w:style w:type="character" w:customStyle="1" w:styleId="Heading3Char">
    <w:name w:val="Heading 3 Char"/>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spacing w:line="480" w:lineRule="auto"/>
      <w:ind w:left="284" w:hanging="284"/>
    </w:pPr>
    <w:rPr>
      <w:sz w:val="22"/>
      <w:szCs w:val="20"/>
      <w:lang w:val="en-GB"/>
    </w:rPr>
  </w:style>
  <w:style w:type="character" w:customStyle="1" w:styleId="FootnoteTextChar">
    <w:name w:val="Footnote Text Char"/>
    <w:link w:val="FootnoteText"/>
    <w:rsid w:val="006C19B2"/>
    <w:rPr>
      <w:sz w:val="22"/>
    </w:rPr>
  </w:style>
  <w:style w:type="character" w:styleId="FootnoteReference">
    <w:name w:val="footnote reference"/>
    <w:rsid w:val="00AF2C92"/>
    <w:rPr>
      <w:vertAlign w:val="superscript"/>
    </w:rPr>
  </w:style>
  <w:style w:type="paragraph" w:styleId="EndnoteText">
    <w:name w:val="endnote text"/>
    <w:basedOn w:val="Normal"/>
    <w:link w:val="EndnoteTextChar"/>
    <w:autoRedefine/>
    <w:rsid w:val="006C19B2"/>
    <w:pPr>
      <w:spacing w:line="480" w:lineRule="auto"/>
      <w:ind w:left="284" w:hanging="284"/>
    </w:pPr>
    <w:rPr>
      <w:sz w:val="22"/>
      <w:szCs w:val="20"/>
      <w:lang w:val="en-GB"/>
    </w:rPr>
  </w:style>
  <w:style w:type="character" w:customStyle="1" w:styleId="EndnoteTextChar">
    <w:name w:val="Endnote Text Char"/>
    <w:link w:val="EndnoteText"/>
    <w:rsid w:val="006C19B2"/>
    <w:rPr>
      <w:sz w:val="22"/>
    </w:rPr>
  </w:style>
  <w:style w:type="character" w:styleId="EndnoteReference">
    <w:name w:val="endnote reference"/>
    <w:rsid w:val="00EC571B"/>
    <w:rPr>
      <w:vertAlign w:val="superscript"/>
    </w:rPr>
  </w:style>
  <w:style w:type="character" w:customStyle="1" w:styleId="Heading4Char">
    <w:name w:val="Heading 4 Char"/>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contextualSpacing/>
    </w:pPr>
    <w:rPr>
      <w:lang w:val="en-GB"/>
    </w:rPr>
  </w:style>
  <w:style w:type="character" w:customStyle="1" w:styleId="HeaderChar">
    <w:name w:val="Header Char"/>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contextualSpacing/>
    </w:pPr>
    <w:rPr>
      <w:lang w:val="en-GB"/>
    </w:rPr>
  </w:style>
  <w:style w:type="character" w:customStyle="1" w:styleId="FooterChar">
    <w:name w:val="Footer Char"/>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customStyle="1" w:styleId="p1">
    <w:name w:val="p1"/>
    <w:basedOn w:val="Normal"/>
    <w:rsid w:val="00506CB2"/>
    <w:rPr>
      <w:color w:val="000000"/>
      <w:sz w:val="27"/>
      <w:szCs w:val="27"/>
    </w:rPr>
  </w:style>
  <w:style w:type="character" w:customStyle="1" w:styleId="s1">
    <w:name w:val="s1"/>
    <w:rsid w:val="00506CB2"/>
    <w:rPr>
      <w:rFonts w:ascii="Helvetica" w:hAnsi="Helvetica" w:hint="default"/>
      <w:sz w:val="12"/>
      <w:szCs w:val="12"/>
    </w:rPr>
  </w:style>
  <w:style w:type="paragraph" w:customStyle="1" w:styleId="MDPI17abstract">
    <w:name w:val="MDPI_1.7_abstract"/>
    <w:next w:val="Normal"/>
    <w:qFormat/>
    <w:rsid w:val="00506CB2"/>
    <w:pPr>
      <w:adjustRightInd w:val="0"/>
      <w:snapToGrid w:val="0"/>
      <w:spacing w:before="240" w:after="120" w:line="280" w:lineRule="atLeast"/>
      <w:ind w:left="2608"/>
      <w:jc w:val="both"/>
    </w:pPr>
    <w:rPr>
      <w:rFonts w:ascii="Palatino Linotype" w:hAnsi="Palatino Linotype"/>
      <w:color w:val="000000"/>
      <w:szCs w:val="22"/>
      <w:lang w:val="en-US" w:eastAsia="de-DE" w:bidi="en-US"/>
    </w:rPr>
  </w:style>
  <w:style w:type="paragraph" w:customStyle="1" w:styleId="MDPI21heading1">
    <w:name w:val="MDPI_2.1_heading1"/>
    <w:qFormat/>
    <w:rsid w:val="00B15FBB"/>
    <w:pPr>
      <w:adjustRightInd w:val="0"/>
      <w:snapToGrid w:val="0"/>
      <w:spacing w:before="240" w:after="60" w:line="280" w:lineRule="atLeast"/>
      <w:ind w:left="2608"/>
      <w:outlineLvl w:val="0"/>
    </w:pPr>
    <w:rPr>
      <w:rFonts w:ascii="Palatino Linotype" w:hAnsi="Palatino Linotype"/>
      <w:b/>
      <w:snapToGrid w:val="0"/>
      <w:color w:val="000000"/>
      <w:sz w:val="24"/>
      <w:szCs w:val="22"/>
      <w:lang w:val="en-US" w:eastAsia="de-DE" w:bidi="en-US"/>
    </w:rPr>
  </w:style>
  <w:style w:type="paragraph" w:styleId="NormalWeb">
    <w:name w:val="Normal (Web)"/>
    <w:basedOn w:val="Normal"/>
    <w:uiPriority w:val="99"/>
    <w:rsid w:val="008B3416"/>
    <w:pPr>
      <w:spacing w:line="280" w:lineRule="atLeast"/>
      <w:jc w:val="both"/>
    </w:pPr>
    <w:rPr>
      <w:rFonts w:ascii="Palatino Linotype" w:eastAsia="SimSun" w:hAnsi="Palatino Linotype"/>
      <w:color w:val="000000"/>
      <w:sz w:val="20"/>
      <w:lang w:val="en-US" w:eastAsia="zh-CN"/>
    </w:rPr>
  </w:style>
  <w:style w:type="character" w:styleId="Emphasis">
    <w:name w:val="Emphasis"/>
    <w:uiPriority w:val="20"/>
    <w:qFormat/>
    <w:rsid w:val="008B3416"/>
    <w:rPr>
      <w:i/>
      <w:iCs/>
    </w:rPr>
  </w:style>
  <w:style w:type="character" w:styleId="Hyperlink">
    <w:name w:val="Hyperlink"/>
    <w:uiPriority w:val="99"/>
    <w:unhideWhenUsed/>
    <w:rsid w:val="00AF42B3"/>
    <w:rPr>
      <w:color w:val="0000FF"/>
      <w:u w:val="single"/>
    </w:rPr>
  </w:style>
  <w:style w:type="character" w:styleId="UnresolvedMention">
    <w:name w:val="Unresolved Mention"/>
    <w:basedOn w:val="DefaultParagraphFont"/>
    <w:uiPriority w:val="99"/>
    <w:semiHidden/>
    <w:unhideWhenUsed/>
    <w:rsid w:val="000811C7"/>
    <w:rPr>
      <w:color w:val="605E5C"/>
      <w:shd w:val="clear" w:color="auto" w:fill="E1DFDD"/>
    </w:rPr>
  </w:style>
  <w:style w:type="character" w:styleId="CommentReference">
    <w:name w:val="annotation reference"/>
    <w:basedOn w:val="DefaultParagraphFont"/>
    <w:semiHidden/>
    <w:unhideWhenUsed/>
    <w:rsid w:val="00F1588C"/>
    <w:rPr>
      <w:sz w:val="16"/>
      <w:szCs w:val="16"/>
    </w:rPr>
  </w:style>
  <w:style w:type="paragraph" w:styleId="CommentText">
    <w:name w:val="annotation text"/>
    <w:basedOn w:val="Normal"/>
    <w:link w:val="CommentTextChar"/>
    <w:semiHidden/>
    <w:unhideWhenUsed/>
    <w:rsid w:val="00F1588C"/>
    <w:rPr>
      <w:sz w:val="20"/>
      <w:szCs w:val="20"/>
    </w:rPr>
  </w:style>
  <w:style w:type="character" w:customStyle="1" w:styleId="CommentTextChar">
    <w:name w:val="Comment Text Char"/>
    <w:basedOn w:val="DefaultParagraphFont"/>
    <w:link w:val="CommentText"/>
    <w:semiHidden/>
    <w:rsid w:val="00F1588C"/>
  </w:style>
  <w:style w:type="paragraph" w:styleId="CommentSubject">
    <w:name w:val="annotation subject"/>
    <w:basedOn w:val="CommentText"/>
    <w:next w:val="CommentText"/>
    <w:link w:val="CommentSubjectChar"/>
    <w:semiHidden/>
    <w:unhideWhenUsed/>
    <w:rsid w:val="00F1588C"/>
    <w:rPr>
      <w:b/>
      <w:bCs/>
    </w:rPr>
  </w:style>
  <w:style w:type="character" w:customStyle="1" w:styleId="CommentSubjectChar">
    <w:name w:val="Comment Subject Char"/>
    <w:basedOn w:val="CommentTextChar"/>
    <w:link w:val="CommentSubject"/>
    <w:semiHidden/>
    <w:rsid w:val="00F158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microsoft.com/office/2007/relationships/hdphoto" Target="media/hdphoto1.wdp"/><Relationship Id="rId18" Type="http://schemas.openxmlformats.org/officeDocument/2006/relationships/hyperlink" Target="https://www.google.com/search?q=https://doi.org/10.1117/12.3056794" TargetMode="External"/><Relationship Id="rId3" Type="http://schemas.openxmlformats.org/officeDocument/2006/relationships/styles" Target="styles.xml"/><Relationship Id="rId21" Type="http://schemas.openxmlformats.org/officeDocument/2006/relationships/hyperlink" Target="https://doi.org/10.3390/rs1212198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3390/s25010286" TargetMode="External"/><Relationship Id="rId2" Type="http://schemas.openxmlformats.org/officeDocument/2006/relationships/numbering" Target="numbering.xml"/><Relationship Id="rId16" Type="http://schemas.openxmlformats.org/officeDocument/2006/relationships/hyperlink" Target="https://www.google.com/search?q=https://doi.org/10.1109/joe.2024.3451241" TargetMode="External"/><Relationship Id="rId20" Type="http://schemas.openxmlformats.org/officeDocument/2006/relationships/hyperlink" Target="https://www.google.com/search?q=https://doi.org/10.48550/arxiv.2209.107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doi.org/10.3390/s21082664" TargetMode="External"/><Relationship Id="rId4" Type="http://schemas.openxmlformats.org/officeDocument/2006/relationships/settings" Target="settings.xml"/><Relationship Id="rId9" Type="http://schemas.openxmlformats.org/officeDocument/2006/relationships/hyperlink" Target="mailto:soumojit.dasgupta@jiscollege.ac.in" TargetMode="External"/><Relationship Id="rId14" Type="http://schemas.openxmlformats.org/officeDocument/2006/relationships/image" Target="media/image5.png"/><Relationship Id="rId22" Type="http://schemas.openxmlformats.org/officeDocument/2006/relationships/hyperlink" Target="https://doi.org/10.3390/jmse111120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789\AppData\Local\Temp\7c1489d5-6093-47ce-8901-4fb02b66cb4c_TF_Template_Word_Windows_2016.zip.b4c\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C:\Users\91789\AppData\Local\Temp\7c1489d5-6093-47ce-8901-4fb02b66cb4c_TF_Template_Word_Windows_2016.zip.b4c\TF_Template_Word_Windows_2016.dotx</Template>
  <TotalTime>26</TotalTime>
  <Pages>12</Pages>
  <Words>3635</Words>
  <Characters>20722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24309</CharactersWithSpaces>
  <SharedDoc>false</SharedDoc>
  <HyperlinkBase/>
  <HLinks>
    <vt:vector size="48" baseType="variant">
      <vt:variant>
        <vt:i4>1638474</vt:i4>
      </vt:variant>
      <vt:variant>
        <vt:i4>24</vt:i4>
      </vt:variant>
      <vt:variant>
        <vt:i4>0</vt:i4>
      </vt:variant>
      <vt:variant>
        <vt:i4>5</vt:i4>
      </vt:variant>
      <vt:variant>
        <vt:lpwstr>https://doi.org/10.3390/jmse11112089</vt:lpwstr>
      </vt:variant>
      <vt:variant>
        <vt:lpwstr/>
      </vt:variant>
      <vt:variant>
        <vt:i4>6488098</vt:i4>
      </vt:variant>
      <vt:variant>
        <vt:i4>21</vt:i4>
      </vt:variant>
      <vt:variant>
        <vt:i4>0</vt:i4>
      </vt:variant>
      <vt:variant>
        <vt:i4>5</vt:i4>
      </vt:variant>
      <vt:variant>
        <vt:lpwstr>https://doi.org/10.3390/rs12121981</vt:lpwstr>
      </vt:variant>
      <vt:variant>
        <vt:lpwstr/>
      </vt:variant>
      <vt:variant>
        <vt:i4>1376260</vt:i4>
      </vt:variant>
      <vt:variant>
        <vt:i4>18</vt:i4>
      </vt:variant>
      <vt:variant>
        <vt:i4>0</vt:i4>
      </vt:variant>
      <vt:variant>
        <vt:i4>5</vt:i4>
      </vt:variant>
      <vt:variant>
        <vt:lpwstr>https://www.google.com/search?q=https://doi.org/10.48550/arxiv.2209.10726</vt:lpwstr>
      </vt:variant>
      <vt:variant>
        <vt:lpwstr/>
      </vt:variant>
      <vt:variant>
        <vt:i4>1966101</vt:i4>
      </vt:variant>
      <vt:variant>
        <vt:i4>15</vt:i4>
      </vt:variant>
      <vt:variant>
        <vt:i4>0</vt:i4>
      </vt:variant>
      <vt:variant>
        <vt:i4>5</vt:i4>
      </vt:variant>
      <vt:variant>
        <vt:lpwstr>https://doi.org/10.3390/s21082664</vt:lpwstr>
      </vt:variant>
      <vt:variant>
        <vt:lpwstr/>
      </vt:variant>
      <vt:variant>
        <vt:i4>8192056</vt:i4>
      </vt:variant>
      <vt:variant>
        <vt:i4>12</vt:i4>
      </vt:variant>
      <vt:variant>
        <vt:i4>0</vt:i4>
      </vt:variant>
      <vt:variant>
        <vt:i4>5</vt:i4>
      </vt:variant>
      <vt:variant>
        <vt:lpwstr>https://www.google.com/search?q=https://doi.org/10.1117/12.3056794</vt:lpwstr>
      </vt:variant>
      <vt:variant>
        <vt:lpwstr/>
      </vt:variant>
      <vt:variant>
        <vt:i4>1179676</vt:i4>
      </vt:variant>
      <vt:variant>
        <vt:i4>9</vt:i4>
      </vt:variant>
      <vt:variant>
        <vt:i4>0</vt:i4>
      </vt:variant>
      <vt:variant>
        <vt:i4>5</vt:i4>
      </vt:variant>
      <vt:variant>
        <vt:lpwstr>https://doi.org/10.3390/s25010286</vt:lpwstr>
      </vt:variant>
      <vt:variant>
        <vt:lpwstr/>
      </vt:variant>
      <vt:variant>
        <vt:i4>720902</vt:i4>
      </vt:variant>
      <vt:variant>
        <vt:i4>6</vt:i4>
      </vt:variant>
      <vt:variant>
        <vt:i4>0</vt:i4>
      </vt:variant>
      <vt:variant>
        <vt:i4>5</vt:i4>
      </vt:variant>
      <vt:variant>
        <vt:lpwstr>https://www.google.com/search?q=https://doi.org/10.1109/joe.2024.3451241</vt:lpwstr>
      </vt:variant>
      <vt:variant>
        <vt:lpwstr/>
      </vt:variant>
      <vt:variant>
        <vt:i4>131113</vt:i4>
      </vt:variant>
      <vt:variant>
        <vt:i4>3</vt:i4>
      </vt:variant>
      <vt:variant>
        <vt:i4>0</vt:i4>
      </vt:variant>
      <vt:variant>
        <vt:i4>5</vt:i4>
      </vt:variant>
      <vt:variant>
        <vt:lpwstr>mailto:soumojit.dasgupta@jiscollege.ac.in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subject/>
  <dc:creator>ASOKKUMAR SOM</dc:creator>
  <cp:keywords/>
  <cp:lastModifiedBy>saptarshimajumder2025@gmail.com</cp:lastModifiedBy>
  <cp:revision>14</cp:revision>
  <cp:lastPrinted>2026-02-18T16:46:00Z</cp:lastPrinted>
  <dcterms:created xsi:type="dcterms:W3CDTF">2026-02-18T17:06:00Z</dcterms:created>
  <dcterms:modified xsi:type="dcterms:W3CDTF">2026-02-21T07:26:00Z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360f4811-c2fc-4603-8100-643681eba8ac</vt:lpwstr>
  </property>
</Properties>
</file>