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90"/>
        <w:jc w:val="center"/>
        <w:rPr>
          <w:rFonts w:ascii="Bookman Old Style" w:cs="Bookman Old Style" w:eastAsia="Bookman Old Style" w:hAnsi="Bookman Old Style"/>
          <w:b w:val="1"/>
          <w:sz w:val="50"/>
          <w:szCs w:val="50"/>
        </w:rPr>
      </w:pP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b w:val="1"/>
          <w:sz w:val="50"/>
          <w:szCs w:val="50"/>
          <w:rtl w:val="0"/>
        </w:rPr>
        <w:t xml:space="preserve">Alignment with SDG Goal</w:t>
      </w:r>
    </w:p>
    <w:p w:rsidR="00000000" w:rsidDel="00000000" w:rsidP="00000000" w:rsidRDefault="00000000" w:rsidRPr="00000000" w14:paraId="00000002">
      <w:pPr>
        <w:ind w:right="-90"/>
        <w:jc w:val="left"/>
        <w:rPr>
          <w:rFonts w:ascii="Bookman Old Style" w:cs="Bookman Old Style" w:eastAsia="Bookman Old Style" w:hAnsi="Bookman Old Style"/>
          <w:b w:val="1"/>
          <w:sz w:val="50"/>
          <w:szCs w:val="50"/>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4">
      <w:pPr>
        <w:rPr>
          <w:rFonts w:ascii="Bookman Old Style" w:cs="Bookman Old Style" w:eastAsia="Bookman Old Style" w:hAnsi="Bookman Old Style"/>
          <w:b w:val="1"/>
          <w:sz w:val="30"/>
          <w:szCs w:val="30"/>
        </w:rPr>
      </w:pPr>
      <w:r w:rsidDel="00000000" w:rsidR="00000000" w:rsidRPr="00000000">
        <w:rPr>
          <w:rFonts w:ascii="Bookman Old Style" w:cs="Bookman Old Style" w:eastAsia="Bookman Old Style" w:hAnsi="Bookman Old Style"/>
          <w:b w:val="1"/>
          <w:sz w:val="30"/>
          <w:szCs w:val="30"/>
          <w:rtl w:val="0"/>
        </w:rPr>
        <w:t xml:space="preserve">Article 3: Laser Technology Revolutionizes Pest Control Efforts to Promote Good Health and Well-being</w:t>
      </w:r>
    </w:p>
    <w:p w:rsidR="00000000" w:rsidDel="00000000" w:rsidP="00000000" w:rsidRDefault="00000000" w:rsidRPr="00000000" w14:paraId="00000005">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Innovations in pest control technology have taken a significant leap forward with the introduction of laser-based detection systems. These systems utilize laser beams to detect the presence of pests, such as rats, with unprecedented accuracy and efficiency, contributing to good health and well-being.</w:t>
      </w:r>
    </w:p>
    <w:p w:rsidR="00000000" w:rsidDel="00000000" w:rsidP="00000000" w:rsidRDefault="00000000" w:rsidRPr="00000000" w14:paraId="00000007">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Traditionally, pest infestations pose significant health risks, as rodents and insects can transmit diseases and contaminate food and water supplies. Conventional pest control methods often involve the use of chemical pesticides, which may have adverse effects on human health and the environment.</w:t>
      </w:r>
    </w:p>
    <w:p w:rsidR="00000000" w:rsidDel="00000000" w:rsidP="00000000" w:rsidRDefault="00000000" w:rsidRPr="00000000" w14:paraId="00000009">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However, laser-based detection systems offer a non-invasive and highly effective alternative. By emitting laser beams in targeted areas, these systems create a grid or barrier that, when interrupted by pests, triggers sensors to alert the system to their presence. This real-time detection capability enables swift intervention measures to prevent infestations from escalating, thus promoting good health and well-being.</w:t>
      </w:r>
    </w:p>
    <w:p w:rsidR="00000000" w:rsidDel="00000000" w:rsidP="00000000" w:rsidRDefault="00000000" w:rsidRPr="00000000" w14:paraId="0000000B">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Moreover, laser technology minimizes the need for harmful chemicals or traps, reducing the environmental impact of pest control efforts. This aligns with the growing demand for sustainable and eco-friendly solutions in pest management, contributing to the overall well-being of both humans and the environment.</w:t>
      </w:r>
    </w:p>
    <w:p w:rsidR="00000000" w:rsidDel="00000000" w:rsidP="00000000" w:rsidRDefault="00000000" w:rsidRPr="00000000" w14:paraId="0000000D">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As laser technology continues to advance, we can expect further improvements in pest control efficiency, effectiveness, and affordability. From urban environments to agricultural settings, laser-based pest control systems are poised to revolutionize the way we approach pest management, ultimately promoting good health and well-being for all.</w:t>
      </w:r>
    </w:p>
    <w:p w:rsidR="00000000" w:rsidDel="00000000" w:rsidP="00000000" w:rsidRDefault="00000000" w:rsidRPr="00000000" w14:paraId="0000000F">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0">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11">
      <w:pPr>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12">
      <w:pPr>
        <w:rPr>
          <w:rFonts w:ascii="Bookman Old Style" w:cs="Bookman Old Style" w:eastAsia="Bookman Old Style" w:hAnsi="Bookman Old Style"/>
          <w:b w:val="1"/>
          <w:sz w:val="30"/>
          <w:szCs w:val="30"/>
        </w:rPr>
      </w:pPr>
      <w:r w:rsidDel="00000000" w:rsidR="00000000" w:rsidRPr="00000000">
        <w:rPr>
          <w:rtl w:val="0"/>
        </w:rPr>
      </w:r>
    </w:p>
    <w:p w:rsidR="00000000" w:rsidDel="00000000" w:rsidP="00000000" w:rsidRDefault="00000000" w:rsidRPr="00000000" w14:paraId="00000013">
      <w:pPr>
        <w:rPr>
          <w:rFonts w:ascii="Bookman Old Style" w:cs="Bookman Old Style" w:eastAsia="Bookman Old Style" w:hAnsi="Bookman Old Style"/>
          <w:b w:val="1"/>
          <w:sz w:val="30"/>
          <w:szCs w:val="30"/>
        </w:rPr>
      </w:pPr>
      <w:r w:rsidDel="00000000" w:rsidR="00000000" w:rsidRPr="00000000">
        <w:rPr>
          <w:rtl w:val="0"/>
        </w:rPr>
      </w:r>
    </w:p>
    <w:p w:rsidR="00000000" w:rsidDel="00000000" w:rsidP="00000000" w:rsidRDefault="00000000" w:rsidRPr="00000000" w14:paraId="00000014">
      <w:pPr>
        <w:rPr>
          <w:rFonts w:ascii="Bookman Old Style" w:cs="Bookman Old Style" w:eastAsia="Bookman Old Style" w:hAnsi="Bookman Old Style"/>
          <w:b w:val="1"/>
          <w:sz w:val="30"/>
          <w:szCs w:val="30"/>
        </w:rPr>
      </w:pPr>
      <w:r w:rsidDel="00000000" w:rsidR="00000000" w:rsidRPr="00000000">
        <w:rPr>
          <w:rtl w:val="0"/>
        </w:rPr>
      </w:r>
    </w:p>
    <w:p w:rsidR="00000000" w:rsidDel="00000000" w:rsidP="00000000" w:rsidRDefault="00000000" w:rsidRPr="00000000" w14:paraId="00000015">
      <w:pPr>
        <w:rPr>
          <w:rFonts w:ascii="Bookman Old Style" w:cs="Bookman Old Style" w:eastAsia="Bookman Old Style" w:hAnsi="Bookman Old Style"/>
          <w:b w:val="1"/>
          <w:sz w:val="30"/>
          <w:szCs w:val="30"/>
        </w:rPr>
      </w:pPr>
      <w:r w:rsidDel="00000000" w:rsidR="00000000" w:rsidRPr="00000000">
        <w:rPr>
          <w:rFonts w:ascii="Bookman Old Style" w:cs="Bookman Old Style" w:eastAsia="Bookman Old Style" w:hAnsi="Bookman Old Style"/>
          <w:b w:val="1"/>
          <w:sz w:val="30"/>
          <w:szCs w:val="30"/>
          <w:rtl w:val="0"/>
        </w:rPr>
        <w:t xml:space="preserve">Article 15: Laser-Based Innovations in Agriculture: Enhancing Life on Land</w:t>
      </w:r>
    </w:p>
    <w:p w:rsidR="00000000" w:rsidDel="00000000" w:rsidP="00000000" w:rsidRDefault="00000000" w:rsidRPr="00000000" w14:paraId="00000016">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Life on land, including agricultural ecosystems, faces numerous challenges, including pest infestations that threaten crop health and productivity. Conventional pest control methods in agriculture often involve the use of chemical pesticides, which may have adverse effects on biodiversity and ecosystem health.</w:t>
      </w:r>
    </w:p>
    <w:p w:rsidR="00000000" w:rsidDel="00000000" w:rsidP="00000000" w:rsidRDefault="00000000" w:rsidRPr="00000000" w14:paraId="00000018">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response to these challenges, laser technology is emerging as a promising solution for enhancing life on land through sustainable pest control practices. Laser-based innovations offer precise and targeted pest control measures that minimize harm to beneficial organisms and reduce the environmental impact of agricultural practices.</w:t>
      </w:r>
    </w:p>
    <w:p w:rsidR="00000000" w:rsidDel="00000000" w:rsidP="00000000" w:rsidRDefault="00000000" w:rsidRPr="00000000" w14:paraId="0000001A">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One application of laser technology in agriculture is the use of laser beams to deter and control pest populations. By emitting laser beams in agricultural fields, pests can be repelled or eliminated without the need for harmful chemicals, thus preserving biodiversity and promoting sustainable agriculture.</w:t>
      </w:r>
    </w:p>
    <w:p w:rsidR="00000000" w:rsidDel="00000000" w:rsidP="00000000" w:rsidRDefault="00000000" w:rsidRPr="00000000" w14:paraId="0000001C">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Furthermore, laser-based detection systems enable farmers to monitor pest activity in real-time, allowing for timely interventions to prevent crop damage and yield loss. This proactive approach to pest management aligns with the principles of integrated pest management (IPM), which aim to minimize pesticide use and promote environmentally friendly farming practices.</w:t>
      </w:r>
    </w:p>
    <w:p w:rsidR="00000000" w:rsidDel="00000000" w:rsidP="00000000" w:rsidRDefault="00000000" w:rsidRPr="00000000" w14:paraId="0000001E">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As laser technology continues to advance, we can expect further innovations in agriculture that enhance pest control efficiency, reduce environmental impact, and improve crop yields. By embracing laser-based solutions, farmers can protect their crops, preserve natural ecosystems, and ensure a sustainable future for agriculture and life on land.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