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Sk-means</w:t>
      </w:r>
      <w:r>
        <w:t xml:space="preserve"> </w:t>
      </w:r>
      <w:r>
        <w:t xml:space="preserve">Clustering</w:t>
      </w:r>
      <w:r>
        <w:t xml:space="preserve"> </w:t>
      </w:r>
      <w:r>
        <w:t xml:space="preserve">Implementation</w:t>
      </w:r>
    </w:p>
    <w:p>
      <w:pPr>
        <w:pStyle w:val="Author"/>
      </w:pPr>
      <w:r>
        <w:t xml:space="preserve">Saptarshi</w:t>
      </w:r>
      <w:r>
        <w:t xml:space="preserve"> </w:t>
      </w:r>
      <w:r>
        <w:t xml:space="preserve">Chakraborty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file contains the codes and an example to implement</w:t>
      </w:r>
      <w:r>
        <w:t xml:space="preserve"> </w:t>
      </w:r>
      <m:oMath>
        <m:r>
          <m:t>S</m:t>
        </m:r>
      </m:oMath>
      <w:r>
        <w:t xml:space="preserve">-</w:t>
      </w:r>
      <m:oMath>
        <m:r>
          <m:t>k</m:t>
        </m:r>
      </m:oMath>
      <w:r>
        <w:t xml:space="preserve">-means algorithm.</w:t>
      </w:r>
    </w:p>
    <w:p>
      <w:pPr>
        <w:pStyle w:val="BodyText"/>
      </w:pPr>
      <w:r>
        <w:t xml:space="preserve">The corresponding paper can be found here</w:t>
      </w:r>
    </w:p>
    <w:p>
      <w:pPr>
        <w:pStyle w:val="BodyText"/>
      </w:pPr>
      <w:r>
        <w:t xml:space="preserve">S. Chakraborty, S. Das,</w:t>
      </w:r>
      <w:r>
        <w:t xml:space="preserve"> </w:t>
      </w:r>
      <m:oMath>
        <m:r>
          <m:t>k</m:t>
        </m:r>
      </m:oMath>
      <w:r>
        <w:t xml:space="preserve">-Means clustering with a new divergence-based distance metric: Convergence and performance analysis, Pattern Recognition Letters (2017),</w:t>
      </w:r>
      <w:r>
        <w:t xml:space="preserve"> </w:t>
      </w:r>
      <w:hyperlink r:id="rId21">
        <w:r>
          <w:rPr>
            <w:rStyle w:val="Hyperlink"/>
          </w:rPr>
          <w:t xml:space="preserve">https://doi.org/10.1016/j.patrec.2017.09.025</w:t>
        </w:r>
      </w:hyperlink>
    </w:p>
    <w:p>
      <w:pPr>
        <w:pStyle w:val="BodyText"/>
      </w:pPr>
      <w:r>
        <w:t xml:space="preserve">First Load the libraries.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FirstParagraph"/>
      </w:pPr>
      <w:r>
        <w:t xml:space="preserve">Define the s-distance</w:t>
      </w:r>
    </w:p>
    <w:p>
      <w:pPr>
        <w:pStyle w:val="SourceCode"/>
      </w:pPr>
      <w:r>
        <w:rPr>
          <w:rStyle w:val="NormalTok"/>
        </w:rPr>
        <w:t xml:space="preserve">delta=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    ## x,y &gt; 0 are vectors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Then run the</w:t>
      </w:r>
      <w:r>
        <w:t xml:space="preserve"> </w:t>
      </w:r>
      <m:oMath>
        <m:r>
          <m:t>S</m:t>
        </m:r>
      </m:oMath>
      <w:r>
        <w:t xml:space="preserve">-</w:t>
      </w:r>
      <m:oMath>
        <m:r>
          <m:t>k</m:t>
        </m:r>
      </m:oMath>
      <w:r>
        <w:t xml:space="preserve">-means algorithm.</w:t>
      </w:r>
    </w:p>
    <w:p>
      <w:pPr>
        <w:pStyle w:val="SourceCode"/>
      </w:pPr>
      <w:r>
        <w:rPr>
          <w:rStyle w:val="CommentTok"/>
        </w:rPr>
        <w:t xml:space="preserve"># DEFINE WHAT THE CENTER IS</w:t>
      </w:r>
      <w:r>
        <w:br w:type="textWrapping"/>
      </w:r>
      <w:r>
        <w:rPr>
          <w:rStyle w:val="NormalTok"/>
        </w:rPr>
        <w:t xml:space="preserve">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(mu,Y){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s=s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delta</w:t>
      </w:r>
      <w:r>
        <w:rPr>
          <w:rStyle w:val="NormalTok"/>
        </w:rPr>
        <w:t xml:space="preserve">(Y[i,],mu))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KMEANS</w:t>
      </w:r>
      <w:r>
        <w:br w:type="textWrapping"/>
      </w:r>
      <w:r>
        <w:rPr>
          <w:rStyle w:val="NormalTok"/>
        </w:rPr>
        <w:t xml:space="preserve">s.kmeans=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(X,M,itermax){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d=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k=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label=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dist=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itermax){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    dist[j]=</w:t>
      </w:r>
      <w:r>
        <w:rPr>
          <w:rStyle w:val="KeywordTok"/>
        </w:rPr>
        <w:t xml:space="preserve">delta</w:t>
      </w:r>
      <w:r>
        <w:rPr>
          <w:rStyle w:val="NormalTok"/>
        </w:rPr>
        <w:t xml:space="preserve">(X[i,],M[j,])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label[i]=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  I=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  M[i,]=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(X[I,]),E,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X[I,])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(label,M))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example"/>
      <w:bookmarkEnd w:id="22"/>
      <w:r>
        <w:t xml:space="preserve">Example</w:t>
      </w:r>
    </w:p>
    <w:p>
      <w:pPr>
        <w:pStyle w:val="FirstParagraph"/>
      </w:pPr>
      <w:r>
        <w:t xml:space="preserve">We will now run the</w:t>
      </w:r>
      <w:r>
        <w:t xml:space="preserve"> </w:t>
      </w:r>
      <m:oMath>
        <m:r>
          <m:t>S</m:t>
        </m:r>
      </m:oMath>
      <w:r>
        <w:t xml:space="preserve">-</w:t>
      </w:r>
      <m:oMath>
        <m:r>
          <m:t>k</m:t>
        </m:r>
      </m:oMath>
      <w:r>
        <w:t xml:space="preserve">-means algorithm on the iris dataset.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#Load the data</w:t>
      </w:r>
      <w:r>
        <w:br w:type="textWrapping"/>
      </w:r>
      <w:r>
        <w:rPr>
          <w:rStyle w:val="NormalTok"/>
        </w:rPr>
        <w:t xml:space="preserve">X=iris 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toss=X[,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Since the last column contains the class information</w:t>
      </w:r>
      <w:r>
        <w:br w:type="textWrapping"/>
      </w:r>
      <w:r>
        <w:rPr>
          <w:rStyle w:val="NormalTok"/>
        </w:rPr>
        <w:t xml:space="preserve">X=X[,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numclus=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#Since iris has 3 classes 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(toss))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X=X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everything in X positive (Otherwise the distance won't be defined)</w:t>
      </w:r>
    </w:p>
    <w:p>
      <w:pPr>
        <w:pStyle w:val="FirstParagraph"/>
      </w:pPr>
      <w:r>
        <w:t xml:space="preserve">Now we run the</w:t>
      </w:r>
      <w:r>
        <w:t xml:space="preserve"> </w:t>
      </w:r>
      <m:oMath>
        <m:r>
          <m:t>S</m:t>
        </m:r>
      </m:oMath>
      <w:r>
        <w:t xml:space="preserve">-</w:t>
      </w:r>
      <m:oMath>
        <m:r>
          <m:t>k</m:t>
        </m:r>
      </m:oMath>
      <w:r>
        <w:t xml:space="preserve">-means algorithm on this dataset. We will only run upto 30 iterations here.</w:t>
      </w:r>
    </w:p>
    <w:p>
      <w:pPr>
        <w:pStyle w:val="SourceCode"/>
      </w:pPr>
      <w:r>
        <w:rPr>
          <w:rStyle w:val="NormalTok"/>
        </w:rPr>
        <w:t xml:space="preserve">sa=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(n,numclus)</w:t>
      </w:r>
      <w:r>
        <w:br w:type="textWrapping"/>
      </w:r>
      <w:r>
        <w:rPr>
          <w:rStyle w:val="NormalTok"/>
        </w:rPr>
        <w:t xml:space="preserve">M=X[sa,] </w:t>
      </w:r>
      <w:r>
        <w:rPr>
          <w:rStyle w:val="CommentTok"/>
        </w:rPr>
        <w:t xml:space="preserve"># Select Random Centroids</w:t>
      </w:r>
      <w:r>
        <w:br w:type="textWrapping"/>
      </w:r>
      <w:r>
        <w:rPr>
          <w:rStyle w:val="NormalTok"/>
        </w:rPr>
        <w:t xml:space="preserve">l=</w:t>
      </w:r>
      <w:r>
        <w:rPr>
          <w:rStyle w:val="KeywordTok"/>
        </w:rPr>
        <w:t xml:space="preserve">s.kmeans</w:t>
      </w:r>
      <w:r>
        <w:rPr>
          <w:rStyle w:val="NormalTok"/>
        </w:rPr>
        <w:t xml:space="preserve">(X,M,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look into the output l</w:t>
      </w:r>
    </w:p>
    <w:p>
      <w:pPr>
        <w:pStyle w:val="SourceCode"/>
      </w:pP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[1] 3 1 1 1 3 3 1 3 1 1 3 3 1 1 3 3 3 3 3 3 3 3 1 3 3 1 3 3 3 1 1 3 3 3 1</w:t>
      </w:r>
      <w:r>
        <w:br w:type="textWrapping"/>
      </w:r>
      <w:r>
        <w:rPr>
          <w:rStyle w:val="VerbatimChar"/>
        </w:rPr>
        <w:t xml:space="preserve">##  [36] 1 3 1 1 3 3 1 1 3 3 1 3 1 3 1 2 2 2 2 2 2 2 2 2 2 2 2 2 2 2 2 2 2 2 2</w:t>
      </w:r>
      <w:r>
        <w:br w:type="textWrapping"/>
      </w:r>
      <w:r>
        <w:rPr>
          <w:rStyle w:val="VerbatimChar"/>
        </w:rPr>
        <w:t xml:space="preserve">##  [71] 2 2 2 2 2 2 2 2 2 2 2 2 2 2 2 2 2 2 2 2 2 2 2 2 2 2 2 2 2 2 2 2 2 2 2</w:t>
      </w:r>
      <w:r>
        <w:br w:type="textWrapping"/>
      </w:r>
      <w:r>
        <w:rPr>
          <w:rStyle w:val="VerbatimChar"/>
        </w:rPr>
        <w:t xml:space="preserve">## [106] 2 2 2 2 2 2 2 2 2 2 2 2 2 2 2 2 2 2 2 2 2 2 2 2 2 2 2 2 2 2 2 2 2 2 2</w:t>
      </w:r>
      <w:r>
        <w:br w:type="textWrapping"/>
      </w:r>
      <w:r>
        <w:rPr>
          <w:rStyle w:val="VerbatimChar"/>
        </w:rPr>
        <w:t xml:space="preserve">## [141] 2 2 2 2 2 2 2 2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Sepal.Length Sepal.Width Petal.Length Petal.Width</w:t>
      </w:r>
      <w:r>
        <w:br w:type="textWrapping"/>
      </w:r>
      <w:r>
        <w:rPr>
          <w:rStyle w:val="VerbatimChar"/>
        </w:rPr>
        <w:t xml:space="preserve">## [1,]     5.600626    4.010375     2.275874    1.093729</w:t>
      </w:r>
      <w:r>
        <w:br w:type="textWrapping"/>
      </w:r>
      <w:r>
        <w:rPr>
          <w:rStyle w:val="VerbatimChar"/>
        </w:rPr>
        <w:t xml:space="preserve">## [2,]     7.131844    3.757482     5.747836    2.541582</w:t>
      </w:r>
      <w:r>
        <w:br w:type="textWrapping"/>
      </w:r>
      <w:r>
        <w:rPr>
          <w:rStyle w:val="VerbatimChar"/>
        </w:rPr>
        <w:t xml:space="preserve">## [3,]     6.118996    4.543734     2.415284    1.177408</w:t>
      </w:r>
    </w:p>
    <w:p>
      <w:pPr>
        <w:pStyle w:val="FirstParagraph"/>
      </w:pPr>
      <w:r>
        <w:t xml:space="preserve">l has two parts. The first part (l[[1]]) contains the cluster assignments. The scond part (l[[2]]) contains the matrix of centroids i.e. the</w:t>
      </w:r>
      <w:r>
        <w:t xml:space="preserve"> </w:t>
      </w:r>
      <m:oMath>
        <m:r>
          <m:t>i</m:t>
        </m:r>
      </m:oMath>
      <w:r>
        <w:t xml:space="preserve">-th row of this matrix corresponds to the cluster centroid for the cluster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Now Measure the accuracy of the clustering</w:t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(toss,l[[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'nmi'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#NMI Score</w:t>
      </w:r>
    </w:p>
    <w:p>
      <w:pPr>
        <w:pStyle w:val="SourceCode"/>
      </w:pPr>
      <w:r>
        <w:rPr>
          <w:rStyle w:val="VerbatimChar"/>
        </w:rPr>
        <w:t xml:space="preserve">## [1] 0.6488784</w:t>
      </w:r>
    </w:p>
    <w:p>
      <w:pPr>
        <w:pStyle w:val="SourceCode"/>
      </w:pPr>
      <w:r>
        <w:rPr>
          <w:rStyle w:val="KeywordTok"/>
        </w:rPr>
        <w:t xml:space="preserve">compare</w:t>
      </w:r>
      <w:r>
        <w:rPr>
          <w:rStyle w:val="NormalTok"/>
        </w:rPr>
        <w:t xml:space="preserve">(toss,l[[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'adjusted.rand'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#ARI Score</w:t>
      </w:r>
    </w:p>
    <w:p>
      <w:pPr>
        <w:pStyle w:val="SourceCode"/>
      </w:pPr>
      <w:r>
        <w:rPr>
          <w:rStyle w:val="VerbatimChar"/>
        </w:rPr>
        <w:t xml:space="preserve">## [1] 0.4428456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3688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doi.org/10.1016/j.patrec.2017.09.0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016/j.patrec.2017.09.0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Sk-means Clustering Implementation</dc:title>
  <dc:creator>Saptarshi Chakraborty</dc:creator>
  <dcterms:created xsi:type="dcterms:W3CDTF">2018-10-05T15:14:28Z</dcterms:created>
  <dcterms:modified xsi:type="dcterms:W3CDTF">2018-10-05T15:14:28Z</dcterms:modified>
</cp:coreProperties>
</file>