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8.png" ContentType="image/png"/>
  <Override PartName="/word/media/rId26.png" ContentType="image/png"/>
  <Override PartName="/word/media/rId22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loopwell-a-daily-habit-tracker"/>
    <w:p>
      <w:pPr>
        <w:pStyle w:val="Heading1"/>
      </w:pPr>
      <w:r>
        <w:t xml:space="preserve">Loopwell — A Daily Habit Tracker</w:t>
      </w:r>
    </w:p>
    <w:p>
      <w:pPr>
        <w:pStyle w:val="FirstParagraph"/>
      </w:pPr>
      <w:r>
        <w:rPr>
          <w:b/>
          <w:bCs/>
        </w:rPr>
        <w:t xml:space="preserve">ICT725 User Experience and Mobile Application Development — Assessment 3</w:t>
      </w:r>
      <w:r>
        <w:br/>
      </w:r>
      <w:r>
        <w:rPr>
          <w:b/>
          <w:bCs/>
        </w:rPr>
        <w:t xml:space="preserve">Student:</w:t>
      </w:r>
      <w:r>
        <w:t xml:space="preserve"> </w:t>
      </w:r>
      <w:r>
        <w:t xml:space="preserve">Pradeep Bhandari</w:t>
      </w:r>
      <w:r>
        <w:br/>
      </w:r>
      <w:r>
        <w:rPr>
          <w:b/>
          <w:bCs/>
        </w:rPr>
        <w:t xml:space="preserve">Trimester:</w:t>
      </w:r>
      <w:r>
        <w:t xml:space="preserve"> </w:t>
      </w:r>
      <w:r>
        <w:t xml:space="preserve">T2 2026</w:t>
      </w:r>
      <w:r>
        <w:br/>
      </w:r>
      <w:r>
        <w:rPr>
          <w:b/>
          <w:bCs/>
        </w:rPr>
        <w:t xml:space="preserve">Platform:</w:t>
      </w:r>
      <w:r>
        <w:t xml:space="preserve"> </w:t>
      </w:r>
      <w:r>
        <w:t xml:space="preserve">Flutter (cross-platform: Android, iOS, web, desktop)</w:t>
      </w:r>
    </w:p>
    <w:p>
      <w:r>
        <w:pict>
          <v:rect style="width:0;height:1.5pt" o:hralign="center" o:hrstd="t" o:hr="t"/>
        </w:pict>
      </w:r>
    </w:p>
    <w:bookmarkStart w:id="9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Loopwell is a cross-platform mobile application that helps a person build and</w:t>
      </w:r>
      <w:r>
        <w:t xml:space="preserve"> </w:t>
      </w:r>
      <w:r>
        <w:t xml:space="preserve">keep daily habits. Its promise is deliberately narrow —</w:t>
      </w:r>
      <w:r>
        <w:t xml:space="preserve"> </w:t>
      </w:r>
      <w:r>
        <w:rPr>
          <w:i/>
          <w:iCs/>
        </w:rPr>
        <w:t xml:space="preserve">small steps, every</w:t>
      </w:r>
      <w:r>
        <w:rPr>
          <w:i/>
          <w:iCs/>
        </w:rPr>
        <w:t xml:space="preserve"> </w:t>
      </w:r>
      <w:r>
        <w:rPr>
          <w:i/>
          <w:iCs/>
        </w:rPr>
        <w:t xml:space="preserve">day</w:t>
      </w:r>
      <w:r>
        <w:t xml:space="preserve"> </w:t>
      </w:r>
      <w:r>
        <w:t xml:space="preserve">— and the whole interface is arranged around a single question the user</w:t>
      </w:r>
      <w:r>
        <w:t xml:space="preserve"> </w:t>
      </w:r>
      <w:r>
        <w:t xml:space="preserve">asks each morning:</w:t>
      </w:r>
      <w:r>
        <w:t xml:space="preserve"> </w:t>
      </w:r>
      <w:r>
        <w:rPr>
          <w:i/>
          <w:iCs/>
        </w:rPr>
        <w:t xml:space="preserve">what do I still need to do today?</w:t>
      </w:r>
    </w:p>
    <w:p>
      <w:pPr>
        <w:pStyle w:val="BodyText"/>
      </w:pPr>
      <w:r>
        <w:t xml:space="preserve">Most habit trackers fail their users in one of two ways. They either demand so</w:t>
      </w:r>
      <w:r>
        <w:t xml:space="preserve"> </w:t>
      </w:r>
      <w:r>
        <w:t xml:space="preserve">much setup and configuration that logging a habit becomes another chore, or</w:t>
      </w:r>
      <w:r>
        <w:t xml:space="preserve"> </w:t>
      </w:r>
      <w:r>
        <w:t xml:space="preserve">they punish inconsistency by resetting a streak to zero the moment a day is</w:t>
      </w:r>
      <w:r>
        <w:t xml:space="preserve"> </w:t>
      </w:r>
      <w:r>
        <w:t xml:space="preserve">missed, which is precisely the point at which a discouraged user abandons the</w:t>
      </w:r>
      <w:r>
        <w:t xml:space="preserve"> </w:t>
      </w:r>
      <w:r>
        <w:t xml:space="preserve">app. Loopwell was designed against both failure modes.</w:t>
      </w:r>
    </w:p>
    <w:p>
      <w:pPr>
        <w:pStyle w:val="BodyText"/>
      </w:pPr>
      <w:r>
        <w:t xml:space="preserve">The usability of the application rests on four decisions. First,</w:t>
      </w:r>
      <w:r>
        <w:t xml:space="preserve"> </w:t>
      </w:r>
      <w:r>
        <w:rPr>
          <w:b/>
          <w:bCs/>
        </w:rPr>
        <w:t xml:space="preserve">logging is a</w:t>
      </w:r>
      <w:r>
        <w:rPr>
          <w:b/>
          <w:bCs/>
        </w:rPr>
        <w:t xml:space="preserve"> </w:t>
      </w:r>
      <w:r>
        <w:rPr>
          <w:b/>
          <w:bCs/>
        </w:rPr>
        <w:t xml:space="preserve">single tap</w:t>
      </w:r>
      <w:r>
        <w:t xml:space="preserve">: the completion circle sits on the right-hand edge of every habit</w:t>
      </w:r>
      <w:r>
        <w:t xml:space="preserve"> </w:t>
      </w:r>
      <w:r>
        <w:t xml:space="preserve">card on the Home screen, so marking a habit done requires no navigation, no</w:t>
      </w:r>
      <w:r>
        <w:t xml:space="preserve"> </w:t>
      </w:r>
      <w:r>
        <w:t xml:space="preserve">confirmation dialog, and no gesture the user has to be taught. Second,</w:t>
      </w:r>
      <w: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summary is honest</w:t>
      </w:r>
      <w:r>
        <w:t xml:space="preserve">: the progress card counts only habits actually scheduled</w:t>
      </w:r>
      <w:r>
        <w:t xml:space="preserve"> </w:t>
      </w:r>
      <w:r>
        <w:t xml:space="preserve">for today, so a weekday-only habit does not read as</w:t>
      </w:r>
      <w:r>
        <w:t xml:space="preserve"> </w:t>
      </w:r>
      <w:r>
        <w:t xml:space="preserve">“missed”</w:t>
      </w:r>
      <w:r>
        <w:t xml:space="preserve"> </w:t>
      </w:r>
      <w:r>
        <w:t xml:space="preserve">on a Sunday.</w:t>
      </w:r>
      <w:r>
        <w:t xml:space="preserve"> </w:t>
      </w:r>
      <w:r>
        <w:t xml:space="preserve">Third,</w:t>
      </w:r>
      <w:r>
        <w:t xml:space="preserve"> </w:t>
      </w:r>
      <w:r>
        <w:rPr>
          <w:b/>
          <w:bCs/>
        </w:rPr>
        <w:t xml:space="preserve">the form has sensible defaults</w:t>
      </w:r>
      <w:r>
        <w:t xml:space="preserve"> </w:t>
      </w:r>
      <w:r>
        <w:t xml:space="preserve">— a new habit arrives with an icon,</w:t>
      </w:r>
      <w:r>
        <w:t xml:space="preserve"> </w:t>
      </w:r>
      <w:r>
        <w:t xml:space="preserve">a colour,</w:t>
      </w:r>
      <w:r>
        <w:t xml:space="preserve"> </w:t>
      </w:r>
      <w:r>
        <w:t xml:space="preserve">“every day”</w:t>
      </w:r>
      <w:r>
        <w:t xml:space="preserve">, and no reminder already selected, so a user in a hurry</w:t>
      </w:r>
      <w:r>
        <w:t xml:space="preserve"> </w:t>
      </w:r>
      <w:r>
        <w:t xml:space="preserve">can type a name and save. Fourth,</w:t>
      </w:r>
      <w:r>
        <w:t xml:space="preserve"> </w:t>
      </w:r>
      <w:r>
        <w:rPr>
          <w:b/>
          <w:bCs/>
        </w:rPr>
        <w:t xml:space="preserve">nothing is a dead end</w:t>
      </w:r>
      <w:r>
        <w:t xml:space="preserve">: every screen has a</w:t>
      </w:r>
      <w:r>
        <w:t xml:space="preserve"> </w:t>
      </w:r>
      <w:r>
        <w:t xml:space="preserve">clear way back, and destructive actions are confirmed.</w:t>
      </w:r>
    </w:p>
    <w:p>
      <w:pPr>
        <w:pStyle w:val="BodyText"/>
      </w:pPr>
      <w:r>
        <w:t xml:space="preserve">The application requires no account and no internet connection. All data is</w:t>
      </w:r>
      <w:r>
        <w:t xml:space="preserve"> </w:t>
      </w:r>
      <w:r>
        <w:t xml:space="preserve">stored on the device, which removes the sign-up friction that typically sits</w:t>
      </w:r>
      <w:r>
        <w:t xml:space="preserve"> </w:t>
      </w:r>
      <w:r>
        <w:t xml:space="preserve">between a user and their first logged habit, and means the application works</w:t>
      </w:r>
      <w:r>
        <w:t xml:space="preserve"> </w:t>
      </w:r>
      <w:r>
        <w:t xml:space="preserve">offline from the moment it is installed.</w:t>
      </w:r>
    </w:p>
    <w:p>
      <w:r>
        <w:pict>
          <v:rect style="width:0;height:1.5pt" o:hralign="center" o:hrstd="t" o:hr="t"/>
        </w:pict>
      </w:r>
    </w:p>
    <w:bookmarkEnd w:id="9"/>
    <w:bookmarkStart w:id="12" w:name="X543fc3ee69d8b9eebfbf21368042f80b38ec856"/>
    <w:p>
      <w:pPr>
        <w:pStyle w:val="Heading2"/>
      </w:pPr>
      <w:r>
        <w:t xml:space="preserve">2. Functional and Non-Functional Requirements</w:t>
      </w:r>
    </w:p>
    <w:p>
      <w:pPr>
        <w:pStyle w:val="FirstParagraph"/>
      </w:pPr>
      <w:r>
        <w:t xml:space="preserve">These requirements are carried forward from the Assessment 2 report and were</w:t>
      </w:r>
      <w:r>
        <w:t xml:space="preserve"> </w:t>
      </w:r>
      <w:r>
        <w:t xml:space="preserve">used directly as the build specification.</w:t>
      </w:r>
    </w:p>
    <w:bookmarkStart w:id="10" w:name="functional-requirements"/>
    <w:p>
      <w:pPr>
        <w:pStyle w:val="Heading3"/>
      </w:pPr>
      <w:r>
        <w:t xml:space="preserve">2.1 Functional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72"/>
        <w:gridCol w:w="2511"/>
        <w:gridCol w:w="46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Status in Assessment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Onboarding</w:t>
            </w:r>
            <w:r>
              <w:t xml:space="preserve"> </w:t>
            </w:r>
            <w:r>
              <w:t xml:space="preserve">— introduce the value proposition and route into the app</w:t>
            </w:r>
          </w:p>
        </w:tc>
        <w:tc>
          <w:tcPr/>
          <w:p>
            <w:pPr>
              <w:pStyle w:val="Compact"/>
            </w:pPr>
            <w:r>
              <w:t xml:space="preserve">Fully 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Daily dashboard</w:t>
            </w:r>
            <w:r>
              <w:t xml:space="preserve"> </w:t>
            </w:r>
            <w:r>
              <w:t xml:space="preserve">— every habit with status, one-tap completion, and a summary</w:t>
            </w:r>
          </w:p>
        </w:tc>
        <w:tc>
          <w:tcPr/>
          <w:p>
            <w:pPr>
              <w:pStyle w:val="Compact"/>
            </w:pPr>
            <w:r>
              <w:t xml:space="preserve">Fully 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Create habit</w:t>
            </w:r>
            <w:r>
              <w:t xml:space="preserve"> </w:t>
            </w:r>
            <w:r>
              <w:t xml:space="preserve">— name, icon, colour, and frequency</w:t>
            </w:r>
          </w:p>
        </w:tc>
        <w:tc>
          <w:tcPr/>
          <w:p>
            <w:pPr>
              <w:pStyle w:val="Compact"/>
            </w:pPr>
            <w:r>
              <w:t xml:space="preserve">Fully 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Reminders</w:t>
            </w:r>
            <w:r>
              <w:t xml:space="preserve"> </w:t>
            </w:r>
            <w:r>
              <w:t xml:space="preserve">— a per-habit reminder with a set time</w:t>
            </w:r>
          </w:p>
        </w:tc>
        <w:tc>
          <w:tcPr/>
          <w:p>
            <w:pPr>
              <w:pStyle w:val="Compact"/>
            </w:pPr>
            <w:r>
              <w:t xml:space="preserve">Partly implemented (see Section 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Mark complete or undo</w:t>
            </w:r>
            <w:r>
              <w:t xml:space="preserve"> </w:t>
            </w:r>
            <w:r>
              <w:t xml:space="preserve">— toggle completion for the day</w:t>
            </w:r>
          </w:p>
        </w:tc>
        <w:tc>
          <w:tcPr/>
          <w:p>
            <w:pPr>
              <w:pStyle w:val="Compact"/>
            </w:pPr>
            <w:r>
              <w:t xml:space="preserve">Fully 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Habit detail</w:t>
            </w:r>
            <w:r>
              <w:t xml:space="preserve"> </w:t>
            </w:r>
            <w:r>
              <w:t xml:space="preserve">— streak, completion rate, and heat map</w:t>
            </w:r>
          </w:p>
        </w:tc>
        <w:tc>
          <w:tcPr/>
          <w:p>
            <w:pPr>
              <w:pStyle w:val="Compact"/>
            </w:pPr>
            <w:r>
              <w:t xml:space="preserve">Fully 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Edit or delete</w:t>
            </w:r>
            <w:r>
              <w:t xml:space="preserve"> </w:t>
            </w:r>
            <w:r>
              <w:t xml:space="preserve">an existing habit</w:t>
            </w:r>
          </w:p>
        </w:tc>
        <w:tc>
          <w:tcPr/>
          <w:p>
            <w:pPr>
              <w:pStyle w:val="Compact"/>
            </w:pPr>
            <w:r>
              <w:t xml:space="preserve">Fully 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Settings</w:t>
            </w:r>
            <w:r>
              <w:t xml:space="preserve"> </w:t>
            </w:r>
            <w:r>
              <w:t xml:space="preserve">— notifications, appearance, data export, profile</w:t>
            </w:r>
          </w:p>
        </w:tc>
        <w:tc>
          <w:tcPr/>
          <w:p>
            <w:pPr>
              <w:pStyle w:val="Compact"/>
            </w:pPr>
            <w:r>
              <w:t xml:space="preserve">Fully implemented</w:t>
            </w:r>
          </w:p>
        </w:tc>
      </w:tr>
    </w:tbl>
    <w:p>
      <w:pPr>
        <w:pStyle w:val="BodyText"/>
      </w:pPr>
      <w:r>
        <w:t xml:space="preserve">Seven of the eight functional requirements are fully working end to end, well</w:t>
      </w:r>
      <w:r>
        <w:t xml:space="preserve"> </w:t>
      </w:r>
      <w:r>
        <w:t xml:space="preserve">beyond the assessment’s requirement of a minimum of two major features.</w:t>
      </w:r>
    </w:p>
    <w:bookmarkEnd w:id="10"/>
    <w:bookmarkStart w:id="11" w:name="non-functional-requirements"/>
    <w:p>
      <w:pPr>
        <w:pStyle w:val="Heading3"/>
      </w:pPr>
      <w:r>
        <w:t xml:space="preserve">2.2 Non-functional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How the implementation satisfies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Usability</w:t>
            </w:r>
            <w:r>
              <w:t xml:space="preserve"> </w:t>
            </w:r>
            <w:r>
              <w:t xml:space="preserve">— completion usable without instruction</w:t>
            </w:r>
          </w:p>
        </w:tc>
        <w:tc>
          <w:tcPr/>
          <w:p>
            <w:pPr>
              <w:pStyle w:val="Compact"/>
            </w:pPr>
            <w:r>
              <w:t xml:space="preserve">One tap on the status circle on the Home card; no confirmation, no gesture to learn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Performance</w:t>
            </w:r>
            <w:r>
              <w:t xml:space="preserve"> </w:t>
            </w:r>
            <w:r>
              <w:t xml:space="preserve">— transitions resolve quickly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  <w:r>
              <w:t xml:space="preserve"> </w:t>
            </w:r>
            <w:r>
              <w:rPr>
                <w:rStyle w:val="VerbatimChar"/>
              </w:rPr>
              <w:t xml:space="preserve">MaterialPageRoute</w:t>
            </w:r>
            <w:r>
              <w:t xml:space="preserve"> </w:t>
            </w:r>
            <w:r>
              <w:t xml:space="preserve">transitions; the UI updates optimistically and the disk write is awaited afterwards, so the interface never blocks on storage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Accessibility</w:t>
            </w:r>
            <w:r>
              <w:t xml:space="preserve"> </w:t>
            </w:r>
            <w:r>
              <w:t xml:space="preserve">— WCAG 2.1 AA contrast, 44pt touch targets</w:t>
            </w:r>
          </w:p>
        </w:tc>
        <w:tc>
          <w:tcPr/>
          <w:p>
            <w:pPr>
              <w:pStyle w:val="Compact"/>
            </w:pPr>
            <w:r>
              <w:t xml:space="preserve">Every tappable control clears a 44×44pt hit area even where the painted control is smaller; the completion tick publishes its own accessibility node so a screen reader does not announce the whole card as one control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Consistency</w:t>
            </w:r>
            <w:r>
              <w:t xml:space="preserve"> </w:t>
            </w:r>
            <w:r>
              <w:t xml:space="preserve">— one shared design system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lib/theme/app_theme.dart</w:t>
            </w:r>
            <w:r>
              <w:t xml:space="preserve"> </w:t>
            </w:r>
            <w:r>
              <w:t xml:space="preserve">is the single place colours, radii, and type are defined; it is generated from the design token table used for the Figma prototype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Responsiveness</w:t>
            </w:r>
            <w:r>
              <w:t xml:space="preserve"> </w:t>
            </w:r>
            <w:r>
              <w:t xml:space="preserve">— usable across device sizes</w:t>
            </w:r>
          </w:p>
        </w:tc>
        <w:tc>
          <w:tcPr/>
          <w:p>
            <w:pPr>
              <w:pStyle w:val="Compact"/>
            </w:pPr>
            <w:r>
              <w:t xml:space="preserve">Flexible layouts with no hardcoded pixel widths; verified on compact (320×568), standard (390×844) and large (430×932) viewports with no overflow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Privacy</w:t>
            </w:r>
            <w:r>
              <w:t xml:space="preserve"> </w:t>
            </w:r>
            <w:r>
              <w:t xml:space="preserve">— no account, data on device</w:t>
            </w:r>
          </w:p>
        </w:tc>
        <w:tc>
          <w:tcPr/>
          <w:p>
            <w:pPr>
              <w:pStyle w:val="Compact"/>
            </w:pPr>
            <w:r>
              <w:t xml:space="preserve">No backend and no authentication; habits are JSON-encoded into</w:t>
            </w:r>
            <w:r>
              <w:t xml:space="preserve"> </w:t>
            </w:r>
            <w:r>
              <w:rPr>
                <w:rStyle w:val="VerbatimChar"/>
              </w:rPr>
              <w:t xml:space="preserve">shared_preferences</w:t>
            </w:r>
            <w:r>
              <w:t xml:space="preserve"> </w:t>
            </w:r>
            <w:r>
              <w:t xml:space="preserve">on the device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3" w:name="figma-high-fidelity-prototype"/>
    <w:p>
      <w:pPr>
        <w:pStyle w:val="Heading2"/>
      </w:pPr>
      <w:r>
        <w:t xml:space="preserve">3. Figma High-Fidelity Prototype</w:t>
      </w:r>
    </w:p>
    <w:p>
      <w:pPr>
        <w:pStyle w:val="FirstParagraph"/>
      </w:pPr>
      <w:r>
        <w:t xml:space="preserve">The interactive high-fidelity prototype produced for Assessment 2, with all</w:t>
      </w:r>
      <w:r>
        <w:t xml:space="preserve"> </w:t>
      </w:r>
      <w:r>
        <w:t xml:space="preserve">frames wired together:</w:t>
      </w:r>
    </w:p>
    <w:p>
      <w:pPr>
        <w:pStyle w:val="BodyText"/>
      </w:pPr>
      <w:r>
        <w:rPr>
          <w:b/>
          <w:bCs/>
        </w:rPr>
        <w:t xml:space="preserve">https://www.figma.com/design/yZf92ARQOn7lqavVbicKaS/Loopwell—UX-Prototype–ICT725-?node-id=14-3</w:t>
      </w:r>
    </w:p>
    <w:p>
      <w:pPr>
        <w:pStyle w:val="BodyText"/>
      </w:pPr>
      <w:r>
        <w:t xml:space="preserve">The file contains three pages: a Cover, a Wireframes page with five linked</w:t>
      </w:r>
      <w:r>
        <w:t xml:space="preserve"> </w:t>
      </w:r>
      <w:r>
        <w:t xml:space="preserve">low-fidelity screens, and a Hi-Fi Prototype page with seven high-fidelity</w:t>
      </w:r>
      <w:r>
        <w:t xml:space="preserve"> </w:t>
      </w:r>
      <w:r>
        <w:t xml:space="preserve">frames (three onboarding slides, Home, Add/Edit Habit, Habit Detail &amp; Stats,</w:t>
      </w:r>
      <w:r>
        <w:t xml:space="preserve"> </w:t>
      </w:r>
      <w:r>
        <w:t xml:space="preserve">and Settings), all linked with click-through interactions.</w:t>
      </w:r>
    </w:p>
    <w:p>
      <w:r>
        <w:pict>
          <v:rect style="width:0;height:1.5pt" o:hralign="center" o:hrstd="t" o:hr="t"/>
        </w:pict>
      </w:r>
    </w:p>
    <w:bookmarkEnd w:id="13"/>
    <w:bookmarkStart w:id="35" w:name="implemented-front-end-functionality"/>
    <w:p>
      <w:pPr>
        <w:pStyle w:val="Heading2"/>
      </w:pPr>
      <w:r>
        <w:t xml:space="preserve">4. Implemented Front-End Functionality</w:t>
      </w:r>
    </w:p>
    <w:p>
      <w:pPr>
        <w:pStyle w:val="FirstParagraph"/>
      </w:pPr>
      <w:r>
        <w:t xml:space="preserve">The application was built in Flutter 3.47.2 / Dart 3.13.2 using</w:t>
      </w:r>
      <w:r>
        <w:t xml:space="preserve"> </w:t>
      </w:r>
      <w:r>
        <w:rPr>
          <w:rStyle w:val="VerbatimChar"/>
        </w:rPr>
        <w:t xml:space="preserve">provider</w:t>
      </w:r>
      <w:r>
        <w:t xml:space="preserve"> </w:t>
      </w:r>
      <w:r>
        <w:t xml:space="preserve">for</w:t>
      </w:r>
      <w:r>
        <w:t xml:space="preserve"> </w:t>
      </w:r>
      <w:r>
        <w:t xml:space="preserve">state management and</w:t>
      </w:r>
      <w:r>
        <w:t xml:space="preserve"> </w:t>
      </w:r>
      <w:r>
        <w:rPr>
          <w:rStyle w:val="VerbatimChar"/>
        </w:rPr>
        <w:t xml:space="preserve">shared_preferences</w:t>
      </w:r>
      <w:r>
        <w:t xml:space="preserve"> </w:t>
      </w:r>
      <w:r>
        <w:t xml:space="preserve">for local persistence.</w:t>
      </w:r>
      <w:r>
        <w:t xml:space="preserve"> </w:t>
      </w:r>
      <w:r>
        <w:rPr>
          <w:rStyle w:val="VerbatimChar"/>
        </w:rPr>
        <w:t xml:space="preserve">flutter analyze</w:t>
      </w:r>
      <w:r>
        <w:t xml:space="preserve"> </w:t>
      </w:r>
      <w:r>
        <w:t xml:space="preserve">reports no issues, and 15 unit tests cover the streak and</w:t>
      </w:r>
      <w:r>
        <w:t xml:space="preserve"> </w:t>
      </w:r>
      <w:r>
        <w:t xml:space="preserve">completion-rate logic.</w:t>
      </w:r>
    </w:p>
    <w:bookmarkStart w:id="17" w:name="onboarding-fr1"/>
    <w:p>
      <w:pPr>
        <w:pStyle w:val="Heading3"/>
      </w:pPr>
      <w:r>
        <w:t xml:space="preserve">4.1 Onboarding (FR1)</w:t>
      </w:r>
    </w:p>
    <w:p>
      <w:pPr>
        <w:pStyle w:val="CaptionedFigure"/>
      </w:pPr>
      <w:r>
        <w:drawing>
          <wp:inline>
            <wp:extent cx="1828800" cy="3957710"/>
            <wp:effectExtent b="0" l="0" r="0" t="0"/>
            <wp:docPr descr="Onboarding" title="" id="15" name="Picture"/>
            <a:graphic>
              <a:graphicData uri="http://schemas.openxmlformats.org/drawingml/2006/picture">
                <pic:pic>
                  <pic:nvPicPr>
                    <pic:cNvPr descr="screenshots/1_onboarding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39577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Onboarding</w:t>
      </w:r>
    </w:p>
    <w:p>
      <w:pPr>
        <w:pStyle w:val="BodyText"/>
      </w:pPr>
      <w:r>
        <w:t xml:space="preserve">A three-slide carousel on the brand indigo background introduces the value</w:t>
      </w:r>
      <w:r>
        <w:t xml:space="preserve"> </w:t>
      </w:r>
      <w:r>
        <w:t xml:space="preserve">proposition. Slides one and two offer</w:t>
      </w:r>
      <w:r>
        <w:t xml:space="preserve"> </w:t>
      </w:r>
      <w:r>
        <w:rPr>
          <w:i/>
          <w:iCs/>
        </w:rPr>
        <w:t xml:space="preserve">Skip</w:t>
      </w:r>
      <w:r>
        <w:t xml:space="preserve">; the third commits with</w:t>
      </w:r>
      <w:r>
        <w:t xml:space="preserve"> </w:t>
      </w:r>
      <w:r>
        <w:rPr>
          <w:i/>
          <w:iCs/>
        </w:rPr>
        <w:t xml:space="preserve">Get</w:t>
      </w:r>
      <w:r>
        <w:rPr>
          <w:i/>
          <w:iCs/>
        </w:rPr>
        <w:t xml:space="preserve"> </w:t>
      </w:r>
      <w:r>
        <w:rPr>
          <w:i/>
          <w:iCs/>
        </w:rPr>
        <w:t xml:space="preserve">Started</w:t>
      </w:r>
      <w:r>
        <w:t xml:space="preserve">. Completion is persisted, so the carousel is shown only on first</w:t>
      </w:r>
      <w:r>
        <w:t xml:space="preserve"> </w:t>
      </w:r>
      <w:r>
        <w:t xml:space="preserve">launch and the app opens directly on Home thereafter.</w:t>
      </w:r>
    </w:p>
    <w:bookmarkEnd w:id="17"/>
    <w:bookmarkStart w:id="21" w:name="X9d1b255e2c53035c511a5e707d61ceb875be91e"/>
    <w:p>
      <w:pPr>
        <w:pStyle w:val="Heading3"/>
      </w:pPr>
      <w:r>
        <w:t xml:space="preserve">4.2 Daily dashboard and one-tap completion (FR2, FR5)</w:t>
      </w:r>
    </w:p>
    <w:p>
      <w:pPr>
        <w:pStyle w:val="CaptionedFigure"/>
      </w:pPr>
      <w:r>
        <w:drawing>
          <wp:inline>
            <wp:extent cx="1828800" cy="3957710"/>
            <wp:effectExtent b="0" l="0" r="0" t="0"/>
            <wp:docPr descr="Home" title="" id="19" name="Picture"/>
            <a:graphic>
              <a:graphicData uri="http://schemas.openxmlformats.org/drawingml/2006/picture">
                <pic:pic>
                  <pic:nvPicPr>
                    <pic:cNvPr descr="screenshots/2_home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39577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Home</w:t>
      </w:r>
    </w:p>
    <w:p>
      <w:pPr>
        <w:pStyle w:val="BodyText"/>
      </w:pPr>
      <w:r>
        <w:t xml:space="preserve">Home is the hub of the application. A time-aware greeting and today’s date sit</w:t>
      </w:r>
      <w:r>
        <w:t xml:space="preserve"> </w:t>
      </w:r>
      <w:r>
        <w:t xml:space="preserve">above a filled progress card that states how many of today’s scheduled habits</w:t>
      </w:r>
      <w:r>
        <w:t xml:space="preserve"> </w:t>
      </w:r>
      <w:r>
        <w:t xml:space="preserve">are done, with a matching progress ring. Below it, each habit is a card showing</w:t>
      </w:r>
      <w:r>
        <w:t xml:space="preserve"> </w:t>
      </w:r>
      <w:r>
        <w:t xml:space="preserve">its icon in a tinted tile, its name, and its current streak.</w:t>
      </w:r>
    </w:p>
    <w:p>
      <w:pPr>
        <w:pStyle w:val="BodyText"/>
      </w:pPr>
      <w:r>
        <w:t xml:space="preserve">The circle on the trailing edge of each card is the one-tap completion control</w:t>
      </w:r>
      <w:r>
        <w:t xml:space="preserve"> </w:t>
      </w:r>
      <w:r>
        <w:t xml:space="preserve">(FR5). Tapping it toggles today’s completion in place: the circle fills, the</w:t>
      </w:r>
      <w:r>
        <w:t xml:space="preserve"> </w:t>
      </w:r>
      <w:r>
        <w:t xml:space="preserve">streak recalculates, the summary card and progress ring update, and the change</w:t>
      </w:r>
      <w:r>
        <w:t xml:space="preserve"> </w:t>
      </w:r>
      <w:r>
        <w:t xml:space="preserve">is written to disk — all without leaving the screen. Tapping the body of the</w:t>
      </w:r>
      <w:r>
        <w:t xml:space="preserve"> </w:t>
      </w:r>
      <w:r>
        <w:t xml:space="preserve">card instead opens that habit’s detail screen. A docked</w:t>
      </w:r>
      <w:r>
        <w:t xml:space="preserve"> </w:t>
      </w:r>
      <w:r>
        <w:t xml:space="preserve">“+”</w:t>
      </w:r>
      <w:r>
        <w:t xml:space="preserve"> </w:t>
      </w:r>
      <w:r>
        <w:t xml:space="preserve">button opens the</w:t>
      </w:r>
      <w:r>
        <w:t xml:space="preserve"> </w:t>
      </w:r>
      <w:r>
        <w:t xml:space="preserve">create-habit form, and a bottom navigation bar provides the four top-level</w:t>
      </w:r>
      <w:r>
        <w:t xml:space="preserve"> </w:t>
      </w:r>
      <w:r>
        <w:t xml:space="preserve">destinations.</w:t>
      </w:r>
    </w:p>
    <w:bookmarkEnd w:id="21"/>
    <w:bookmarkStart w:id="25" w:name="create-and-edit-a-habit-fr3-fr7"/>
    <w:p>
      <w:pPr>
        <w:pStyle w:val="Heading3"/>
      </w:pPr>
      <w:r>
        <w:t xml:space="preserve">4.3 Create and edit a habit (FR3, FR7)</w:t>
      </w:r>
    </w:p>
    <w:p>
      <w:pPr>
        <w:pStyle w:val="CaptionedFigure"/>
      </w:pPr>
      <w:r>
        <w:drawing>
          <wp:inline>
            <wp:extent cx="1828800" cy="3957710"/>
            <wp:effectExtent b="0" l="0" r="0" t="0"/>
            <wp:docPr descr="Add Habit" title="" id="23" name="Picture"/>
            <a:graphic>
              <a:graphicData uri="http://schemas.openxmlformats.org/drawingml/2006/picture">
                <pic:pic>
                  <pic:nvPicPr>
                    <pic:cNvPr descr="screenshots/4_add_habit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39577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Add Habit</w:t>
      </w:r>
    </w:p>
    <w:p>
      <w:pPr>
        <w:pStyle w:val="BodyText"/>
      </w:pPr>
      <w:r>
        <w:t xml:space="preserve">The form collects a name, an icon from a twelve-icon grid, one of six brand</w:t>
      </w:r>
      <w:r>
        <w:t xml:space="preserve"> </w:t>
      </w:r>
      <w:r>
        <w:t xml:space="preserve">colours, a frequency, and an optional reminder. Frequency is expressed as three</w:t>
      </w:r>
      <w:r>
        <w:t xml:space="preserve"> </w:t>
      </w:r>
      <w:r>
        <w:t xml:space="preserve">presets —</w:t>
      </w:r>
      <w:r>
        <w:t xml:space="preserve"> </w:t>
      </w:r>
      <w:r>
        <w:rPr>
          <w:i/>
          <w:iCs/>
        </w:rPr>
        <w:t xml:space="preserve">Every day</w:t>
      </w:r>
      <w:r>
        <w:t xml:space="preserve">,</w:t>
      </w:r>
      <w:r>
        <w:t xml:space="preserve"> </w:t>
      </w:r>
      <w:r>
        <w:rPr>
          <w:i/>
          <w:iCs/>
        </w:rPr>
        <w:t xml:space="preserve">Weekdays</w:t>
      </w:r>
      <w:r>
        <w:t xml:space="preserve">, and</w:t>
      </w:r>
      <w:r>
        <w:t xml:space="preserve"> </w:t>
      </w:r>
      <w:r>
        <w:rPr>
          <w:i/>
          <w:iCs/>
        </w:rPr>
        <w:t xml:space="preserve">Custom</w:t>
      </w:r>
      <w:r>
        <w:t xml:space="preserve"> </w:t>
      </w:r>
      <w:r>
        <w:t xml:space="preserve">— where Custom reveals a</w:t>
      </w:r>
      <w:r>
        <w:t xml:space="preserve"> </w:t>
      </w:r>
      <w:r>
        <w:t xml:space="preserve">Monday-to-Sunday picker. This keeps the common case to a single tap while still</w:t>
      </w:r>
      <w:r>
        <w:t xml:space="preserve"> </w:t>
      </w:r>
      <w:r>
        <w:t xml:space="preserve">supporting arbitrary schedules.</w:t>
      </w:r>
    </w:p>
    <w:p>
      <w:pPr>
        <w:pStyle w:val="BodyText"/>
      </w:pPr>
      <w:r>
        <w:t xml:space="preserve">Every field is pre-filled with a sensible default, so a habit can be created by</w:t>
      </w:r>
      <w:r>
        <w:t xml:space="preserve"> </w:t>
      </w:r>
      <w:r>
        <w:t xml:space="preserve">typing a name and pressing</w:t>
      </w:r>
      <w:r>
        <w:t xml:space="preserve"> </w:t>
      </w:r>
      <w:r>
        <w:rPr>
          <w:i/>
          <w:iCs/>
        </w:rPr>
        <w:t xml:space="preserve">Create Habit</w:t>
      </w:r>
      <w:r>
        <w:t xml:space="preserve">. Saving with an empty name is blocked</w:t>
      </w:r>
      <w:r>
        <w:t xml:space="preserve"> </w:t>
      </w:r>
      <w:r>
        <w:t xml:space="preserve">with an inline validation message. The same screen serves editing (FR7),</w:t>
      </w:r>
      <w:r>
        <w:t xml:space="preserve"> </w:t>
      </w:r>
      <w:r>
        <w:t xml:space="preserve">pre-filled from the existing habit, with a delete action behind a confirmation</w:t>
      </w:r>
      <w:r>
        <w:t xml:space="preserve"> </w:t>
      </w:r>
      <w:r>
        <w:t xml:space="preserve">dialog that names the habit and warns that its history will be lost.</w:t>
      </w:r>
    </w:p>
    <w:bookmarkEnd w:id="25"/>
    <w:bookmarkStart w:id="29" w:name="habit-detail-and-statistics-fr6"/>
    <w:p>
      <w:pPr>
        <w:pStyle w:val="Heading3"/>
      </w:pPr>
      <w:r>
        <w:t xml:space="preserve">4.4 Habit detail and statistics (FR6)</w:t>
      </w:r>
    </w:p>
    <w:p>
      <w:pPr>
        <w:pStyle w:val="CaptionedFigure"/>
      </w:pPr>
      <w:r>
        <w:drawing>
          <wp:inline>
            <wp:extent cx="1828800" cy="3957710"/>
            <wp:effectExtent b="0" l="0" r="0" t="0"/>
            <wp:docPr descr="Habit Detail" title="" id="27" name="Picture"/>
            <a:graphic>
              <a:graphicData uri="http://schemas.openxmlformats.org/drawingml/2006/picture">
                <pic:pic>
                  <pic:nvPicPr>
                    <pic:cNvPr descr="screenshots/3_habit_detail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39577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Habit Detail</w:t>
      </w:r>
    </w:p>
    <w:p>
      <w:pPr>
        <w:pStyle w:val="BodyText"/>
      </w:pPr>
      <w:r>
        <w:t xml:space="preserve">The detail screen opens on a tinted hero card carrying the current streak as a</w:t>
      </w:r>
      <w:r>
        <w:t xml:space="preserve"> </w:t>
      </w:r>
      <w:r>
        <w:t xml:space="preserve">large numeral. Beneath it sit three statistics — best streak ever, lifetime</w:t>
      </w:r>
      <w:r>
        <w:t xml:space="preserve"> </w:t>
      </w:r>
      <w:r>
        <w:t xml:space="preserve">completion percentage, and total completions — followed by a five-week heat</w:t>
      </w:r>
      <w:r>
        <w:t xml:space="preserve"> </w:t>
      </w:r>
      <w:r>
        <w:t xml:space="preserve">map. Each cell is one day: filled in the habit’s colour when completed,</w:t>
      </w:r>
      <w:r>
        <w:t xml:space="preserve"> </w:t>
      </w:r>
      <w:r>
        <w:t xml:space="preserve">outlined when the habit was scheduled and missed, and faint when it was not</w:t>
      </w:r>
      <w:r>
        <w:t xml:space="preserve"> </w:t>
      </w:r>
      <w:r>
        <w:t xml:space="preserve">scheduled or predates the habit. This turns an abstract percentage into a</w:t>
      </w:r>
      <w:r>
        <w:t xml:space="preserve"> </w:t>
      </w:r>
      <w:r>
        <w:t xml:space="preserve">pattern the user can read at a glance.</w:t>
      </w:r>
    </w:p>
    <w:p>
      <w:pPr>
        <w:pStyle w:val="BodyText"/>
      </w:pPr>
      <w:r>
        <w:t xml:space="preserve">Importantly, none of these figures are stored. Streaks and rates are computed</w:t>
      </w:r>
      <w:r>
        <w:t xml:space="preserve"> </w:t>
      </w:r>
      <w:r>
        <w:t xml:space="preserve">from the completion history every time they are read, so they can never</w:t>
      </w:r>
      <w:r>
        <w:t xml:space="preserve"> </w:t>
      </w:r>
      <w:r>
        <w:t xml:space="preserve">disagree with the underlying data after a day is un-ticked.</w:t>
      </w:r>
    </w:p>
    <w:bookmarkEnd w:id="29"/>
    <w:bookmarkStart w:id="33" w:name="settings-fr8"/>
    <w:p>
      <w:pPr>
        <w:pStyle w:val="Heading3"/>
      </w:pPr>
      <w:r>
        <w:t xml:space="preserve">4.5 Settings (FR8)</w:t>
      </w:r>
    </w:p>
    <w:p>
      <w:pPr>
        <w:pStyle w:val="CaptionedFigure"/>
      </w:pPr>
      <w:r>
        <w:drawing>
          <wp:inline>
            <wp:extent cx="1828800" cy="3957710"/>
            <wp:effectExtent b="0" l="0" r="0" t="0"/>
            <wp:docPr descr="Settings" title="" id="31" name="Picture"/>
            <a:graphic>
              <a:graphicData uri="http://schemas.openxmlformats.org/drawingml/2006/picture">
                <pic:pic>
                  <pic:nvPicPr>
                    <pic:cNvPr descr="screenshots/5_settings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39577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Settings</w:t>
      </w:r>
    </w:p>
    <w:p>
      <w:pPr>
        <w:pStyle w:val="BodyText"/>
      </w:pPr>
      <w:r>
        <w:t xml:space="preserve">Settings opens on a profile card, then groups preferences and support options</w:t>
      </w:r>
      <w:r>
        <w:t xml:space="preserve"> </w:t>
      </w:r>
      <w:r>
        <w:t xml:space="preserve">as individually carded rows.</w:t>
      </w:r>
      <w:r>
        <w:t xml:space="preserve"> </w:t>
      </w:r>
      <w:r>
        <w:rPr>
          <w:i/>
          <w:iCs/>
        </w:rPr>
        <w:t xml:space="preserve">Appearance</w:t>
      </w:r>
      <w:r>
        <w:t xml:space="preserve"> </w:t>
      </w:r>
      <w:r>
        <w:t xml:space="preserve">switches between Light, Dark, and</w:t>
      </w:r>
      <w:r>
        <w:t xml:space="preserve"> </w:t>
      </w:r>
      <w:r>
        <w:t xml:space="preserve">System and applies immediately across the app.</w:t>
      </w:r>
      <w:r>
        <w:t xml:space="preserve"> </w:t>
      </w:r>
      <w:r>
        <w:rPr>
          <w:i/>
          <w:iCs/>
        </w:rPr>
        <w:t xml:space="preserve">Data &amp; Export</w:t>
      </w:r>
      <w:r>
        <w:t xml:space="preserve"> </w:t>
      </w:r>
      <w:r>
        <w:t xml:space="preserve">opens the user’s</w:t>
      </w:r>
      <w:r>
        <w:t xml:space="preserve"> </w:t>
      </w:r>
      <w:r>
        <w:t xml:space="preserve">complete habit history as formatted JSON with a copy-to-clipboard action, which</w:t>
      </w:r>
      <w:r>
        <w:t xml:space="preserve"> </w:t>
      </w:r>
      <w:r>
        <w:t xml:space="preserve">supports the privacy commitment by making the stored data fully visible and</w:t>
      </w:r>
      <w:r>
        <w:t xml:space="preserve"> </w:t>
      </w:r>
      <w:r>
        <w:t xml:space="preserve">portable.</w:t>
      </w:r>
      <w:r>
        <w:t xml:space="preserve"> </w:t>
      </w:r>
      <w:r>
        <w:rPr>
          <w:i/>
          <w:iCs/>
        </w:rPr>
        <w:t xml:space="preserve">Sign Out</w:t>
      </w:r>
      <w:r>
        <w:t xml:space="preserve"> </w:t>
      </w:r>
      <w:r>
        <w:t xml:space="preserve">is presented honestly: a dialog explains that Loopwell has</w:t>
      </w:r>
      <w:r>
        <w:t xml:space="preserve"> </w:t>
      </w:r>
      <w:r>
        <w:t xml:space="preserve">no account system, that this returns the user to the welcome screens, and that</w:t>
      </w:r>
      <w:r>
        <w:t xml:space="preserve"> </w:t>
      </w:r>
      <w:r>
        <w:t xml:space="preserve">their habits remain saved on the device.</w:t>
      </w:r>
    </w:p>
    <w:bookmarkEnd w:id="33"/>
    <w:bookmarkStart w:id="34" w:name="X007022a0e9bdd0c19a1403d03d8cc09d988aa72"/>
    <w:p>
      <w:pPr>
        <w:pStyle w:val="Heading3"/>
      </w:pPr>
      <w:r>
        <w:t xml:space="preserve">4.6 Additional functionality beyond the prototype</w:t>
      </w:r>
    </w:p>
    <w:p>
      <w:pPr>
        <w:pStyle w:val="FirstParagraph"/>
      </w:pPr>
      <w:r>
        <w:t xml:space="preserve">Three additions were made during implementation: a</w:t>
      </w:r>
      <w:r>
        <w:t xml:space="preserve"> </w:t>
      </w:r>
      <w:r>
        <w:rPr>
          <w:b/>
          <w:bCs/>
        </w:rPr>
        <w:t xml:space="preserve">Stats</w:t>
      </w:r>
      <w:r>
        <w:t xml:space="preserve"> </w:t>
      </w:r>
      <w:r>
        <w:t xml:space="preserve">screen giving a</w:t>
      </w:r>
      <w:r>
        <w:t xml:space="preserve"> </w:t>
      </w:r>
      <w:r>
        <w:t xml:space="preserve">weekly completion rate across all habits and a per-habit ranking; a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screen with an editable display name and lifetime totals; and a complete</w:t>
      </w:r>
      <w:r>
        <w:t xml:space="preserve"> </w:t>
      </w:r>
      <w:r>
        <w:rPr>
          <w:b/>
          <w:bCs/>
        </w:rPr>
        <w:t xml:space="preserve">dark</w:t>
      </w:r>
      <w:r>
        <w:rPr>
          <w:b/>
          <w:bCs/>
        </w:rPr>
        <w:t xml:space="preserve"> </w:t>
      </w:r>
      <w:r>
        <w:rPr>
          <w:b/>
          <w:bCs/>
        </w:rPr>
        <w:t xml:space="preserve">theme</w:t>
      </w:r>
      <w:r>
        <w:t xml:space="preserve">, which the Figma prototype did not cover.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X26f5a526400c8186952dd90b4ccf90c016e9d9e"/>
    <w:p>
      <w:pPr>
        <w:pStyle w:val="Heading2"/>
      </w:pPr>
      <w:r>
        <w:t xml:space="preserve">5. Remaining Front-End Functionality Not Implemented</w:t>
      </w:r>
    </w:p>
    <w:p>
      <w:pPr>
        <w:pStyle w:val="FirstParagraph"/>
      </w:pPr>
      <w:r>
        <w:t xml:space="preserve">One requirement is deliberately incomplete.</w:t>
      </w:r>
    </w:p>
    <w:p>
      <w:pPr>
        <w:pStyle w:val="BodyText"/>
      </w:pPr>
      <w:r>
        <w:rPr>
          <w:b/>
          <w:bCs/>
        </w:rPr>
        <w:t xml:space="preserve">FR4 — Reminders (partly implemented).</w:t>
      </w:r>
      <w:r>
        <w:t xml:space="preserve"> </w:t>
      </w:r>
      <w:r>
        <w:t xml:space="preserve">The front-end work for this</w:t>
      </w:r>
      <w:r>
        <w:t xml:space="preserve"> </w:t>
      </w:r>
      <w:r>
        <w:t xml:space="preserve">requirement is finished: a reminder can be switched on, given a time through</w:t>
      </w:r>
      <w:r>
        <w:t xml:space="preserve"> </w:t>
      </w:r>
      <w:r>
        <w:t xml:space="preserve">the platform time picker, and is stored, persisted, and displayed on both the</w:t>
      </w:r>
      <w:r>
        <w:t xml:space="preserve"> </w:t>
      </w:r>
      <w:r>
        <w:t xml:space="preserve">habit card and the detail screen. What is not implemented is the delivery of an</w:t>
      </w:r>
      <w:r>
        <w:t xml:space="preserve"> </w:t>
      </w:r>
      <w:r>
        <w:t xml:space="preserve">actual operating-system notification at that time.</w:t>
      </w:r>
    </w:p>
    <w:p>
      <w:pPr>
        <w:pStyle w:val="BodyText"/>
      </w:pPr>
      <w:r>
        <w:t xml:space="preserve">This was a considered decision rather than an oversight. Firing a real</w:t>
      </w:r>
      <w:r>
        <w:t xml:space="preserve"> </w:t>
      </w:r>
      <w:r>
        <w:t xml:space="preserve">notification requires the</w:t>
      </w:r>
      <w:r>
        <w:t xml:space="preserve"> </w:t>
      </w:r>
      <w:r>
        <w:rPr>
          <w:rStyle w:val="VerbatimChar"/>
        </w:rPr>
        <w:t xml:space="preserve">flutter_local_notifications</w:t>
      </w:r>
      <w:r>
        <w:t xml:space="preserve"> </w:t>
      </w:r>
      <w:r>
        <w:t xml:space="preserve">package, runtime</w:t>
      </w:r>
      <w:r>
        <w:t xml:space="preserve"> </w:t>
      </w:r>
      <w:r>
        <w:t xml:space="preserve">notification permissions, Android manifest changes with an exact-alarm</w:t>
      </w:r>
      <w:r>
        <w:t xml:space="preserve"> </w:t>
      </w:r>
      <w:r>
        <w:t xml:space="preserve">permission, an iOS notification capability, and timezone-aware scheduling. That</w:t>
      </w:r>
      <w:r>
        <w:t xml:space="preserve"> </w:t>
      </w:r>
      <w:r>
        <w:t xml:space="preserve">work sits outside front-end UI development, and — more importantly — it cannot</w:t>
      </w:r>
      <w:r>
        <w:t xml:space="preserve"> </w:t>
      </w:r>
      <w:r>
        <w:t xml:space="preserve">be verified honestly without a physical device to confirm that a notification</w:t>
      </w:r>
      <w:r>
        <w:t xml:space="preserve"> </w:t>
      </w:r>
      <w:r>
        <w:t xml:space="preserve">actually arrives at the scheduled time on a locked phone. Shipping scheduling</w:t>
      </w:r>
      <w:r>
        <w:t xml:space="preserve"> </w:t>
      </w:r>
      <w:r>
        <w:t xml:space="preserve">code that has never been observed working would be worse than scoping it out</w:t>
      </w:r>
      <w:r>
        <w:t xml:space="preserve"> </w:t>
      </w:r>
      <w:r>
        <w:t xml:space="preserve">clearly. It is therefore documented as the next increment of work, with the UI</w:t>
      </w:r>
      <w:r>
        <w:t xml:space="preserve"> </w:t>
      </w:r>
      <w:r>
        <w:t xml:space="preserve">that will drive it already complete and tested.</w:t>
      </w:r>
    </w:p>
    <w:p>
      <w:pPr>
        <w:pStyle w:val="BodyText"/>
      </w:pPr>
      <w:r>
        <w:t xml:space="preserve">No other functional requirement is outstanding.</w:t>
      </w:r>
    </w:p>
    <w:p>
      <w:r>
        <w:pict>
          <v:rect style="width:0;height:1.5pt" o:hralign="center" o:hrstd="t" o:hr="t"/>
        </w:pict>
      </w:r>
    </w:p>
    <w:bookmarkEnd w:id="36"/>
    <w:bookmarkStart w:id="37" w:name="github-repository"/>
    <w:p>
      <w:pPr>
        <w:pStyle w:val="Heading2"/>
      </w:pPr>
      <w:r>
        <w:t xml:space="preserve">6. GitHub Repository</w:t>
      </w:r>
    </w:p>
    <w:p>
      <w:pPr>
        <w:pStyle w:val="FirstParagraph"/>
      </w:pPr>
      <w:r>
        <w:t xml:space="preserve">The complete source code, including all platform folders, the design tokens,</w:t>
      </w:r>
      <w:r>
        <w:t xml:space="preserve"> </w:t>
      </w:r>
      <w:r>
        <w:t xml:space="preserve">the Figma reference frames, and the application screenshots:</w:t>
      </w:r>
    </w:p>
    <w:p>
      <w:pPr>
        <w:pStyle w:val="BodyText"/>
      </w:pPr>
      <w:r>
        <w:rPr>
          <w:b/>
          <w:bCs/>
        </w:rPr>
        <w:t xml:space="preserve">https://github.com/Sapun2/loopwell</w:t>
      </w:r>
    </w:p>
    <w:p>
      <w:pPr>
        <w:pStyle w:val="BodyText"/>
      </w:pPr>
      <w:r>
        <w:t xml:space="preserve">The repository is public. It builds from a clean clone with</w:t>
      </w:r>
      <w:r>
        <w:t xml:space="preserve"> </w:t>
      </w:r>
      <w:r>
        <w:rPr>
          <w:rStyle w:val="VerbatimChar"/>
        </w:rPr>
        <w:t xml:space="preserve">flutter pub get</w:t>
      </w:r>
      <w:r>
        <w:t xml:space="preserve"> </w:t>
      </w:r>
      <w:r>
        <w:t xml:space="preserve">followed by</w:t>
      </w:r>
      <w:r>
        <w:t xml:space="preserve"> </w:t>
      </w:r>
      <w:r>
        <w:rPr>
          <w:rStyle w:val="VerbatimChar"/>
        </w:rPr>
        <w:t xml:space="preserve">flutter run</w:t>
      </w:r>
      <w:r>
        <w:t xml:space="preserve">, requires no configuration or API keys, and seeds</w:t>
      </w:r>
      <w:r>
        <w:t xml:space="preserve"> </w:t>
      </w:r>
      <w:r>
        <w:t xml:space="preserve">sample habits with history on first launch so every screen has content to show.</w:t>
      </w:r>
      <w:r>
        <w:t xml:space="preserve"> </w:t>
      </w:r>
      <w:r>
        <w:t xml:space="preserve">A step-by-step guide for running it on Android, iOS, web, or desktop is</w:t>
      </w:r>
      <w:r>
        <w:t xml:space="preserve"> </w:t>
      </w:r>
      <w:r>
        <w:t xml:space="preserve">included in</w:t>
      </w:r>
      <w:r>
        <w:t xml:space="preserve"> </w:t>
      </w:r>
      <w:r>
        <w:rPr>
          <w:rStyle w:val="VerbatimChar"/>
        </w:rPr>
        <w:t xml:space="preserve">RUN_GUIDE.md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Start w:id="39" w:name="conclusion"/>
    <w:p>
      <w:pPr>
        <w:pStyle w:val="Heading2"/>
      </w:pPr>
      <w:r>
        <w:t xml:space="preserve">7. Conclusion</w:t>
      </w:r>
    </w:p>
    <w:p>
      <w:pPr>
        <w:pStyle w:val="FirstParagraph"/>
      </w:pPr>
      <w:r>
        <w:t xml:space="preserve">Loopwell delivers seven of its eight functional requirements as working</w:t>
      </w:r>
      <w:r>
        <w:t xml:space="preserve"> </w:t>
      </w:r>
      <w:r>
        <w:t xml:space="preserve">cross-platform software, with the eighth scoped and documented rather than left</w:t>
      </w:r>
      <w:r>
        <w:t xml:space="preserve"> </w:t>
      </w:r>
      <w:r>
        <w:t xml:space="preserve">implied. The implementation follows the Assessment 2 high-fidelity prototype</w:t>
      </w:r>
      <w:r>
        <w:t xml:space="preserve"> </w:t>
      </w:r>
      <w:r>
        <w:t xml:space="preserve">closely, drawing its colours, spacing, and corner radii from the same design</w:t>
      </w:r>
      <w:r>
        <w:t xml:space="preserve"> </w:t>
      </w:r>
      <w:r>
        <w:t xml:space="preserve">token table so that the built application and the Figma file remain visibly the</w:t>
      </w:r>
      <w:r>
        <w:t xml:space="preserve"> </w:t>
      </w:r>
      <w:r>
        <w:t xml:space="preserve">same product.</w:t>
      </w:r>
    </w:p>
    <w:p>
      <w:pPr>
        <w:pStyle w:val="BodyText"/>
      </w:pPr>
      <w:r>
        <w:t xml:space="preserve">The exercise reinforced how much of usability is decided before any code is</w:t>
      </w:r>
      <w:r>
        <w:t xml:space="preserve"> </w:t>
      </w:r>
      <w:r>
        <w:t xml:space="preserve">written. The choices that make Loopwell pleasant to use — one-tap logging, an</w:t>
      </w:r>
      <w:r>
        <w:t xml:space="preserve"> </w:t>
      </w:r>
      <w:r>
        <w:t xml:space="preserve">honest denominator on the summary card, defaults that make the create form</w:t>
      </w:r>
      <w:r>
        <w:t xml:space="preserve"> </w:t>
      </w:r>
      <w:r>
        <w:t xml:space="preserve">optional — were all made at the prototype stage, and implementing them was</w:t>
      </w:r>
      <w:r>
        <w:t xml:space="preserve"> </w:t>
      </w:r>
      <w:r>
        <w:t xml:space="preserve">largely a matter of not compromising them under pressure. Equally, the parts</w:t>
      </w:r>
      <w:r>
        <w:t xml:space="preserve"> </w:t>
      </w:r>
      <w:r>
        <w:t xml:space="preserve">that required the most care during the build were the invisible ones: keeping</w:t>
      </w:r>
      <w:r>
        <w:t xml:space="preserve"> </w:t>
      </w:r>
      <w:r>
        <w:t xml:space="preserve">derived statistics derived rather than stored, ensuring the accessibility tree</w:t>
      </w:r>
      <w:r>
        <w:t xml:space="preserve"> </w:t>
      </w:r>
      <w:r>
        <w:t xml:space="preserve">reflected what the interface actually offered, and confirming the layout held</w:t>
      </w:r>
      <w:r>
        <w:t xml:space="preserve"> </w:t>
      </w:r>
      <w:r>
        <w:t xml:space="preserve">together on a small phone as well as a large one.</w:t>
      </w:r>
    </w:p>
    <w:p>
      <w:pPr>
        <w:pStyle w:val="BodyText"/>
      </w:pPr>
      <w:r>
        <w:t xml:space="preserve">The clearest next step is completing FR4 with real notification scheduling on a</w:t>
      </w:r>
      <w:r>
        <w:t xml:space="preserve"> </w:t>
      </w:r>
      <w:r>
        <w:t xml:space="preserve">physical device, followed by an optional encrypted backup so a user’s history</w:t>
      </w:r>
      <w:r>
        <w:t xml:space="preserve"> </w:t>
      </w:r>
      <w:r>
        <w:t xml:space="preserve">survives changing phones — the one genuine cost of the local-only privacy model</w:t>
      </w:r>
      <w:r>
        <w:t xml:space="preserve"> </w:t>
      </w:r>
      <w:r>
        <w:t xml:space="preserve">this application deliberately chose.</w:t>
      </w:r>
    </w:p>
    <w:p>
      <w:r>
        <w:pict>
          <v:rect style="width:0;height:1.5pt" o:hralign="center" o:hrstd="t" o:hr="t"/>
        </w:pict>
      </w:r>
    </w:p>
    <w:bookmarkStart w:id="38" w:name="ai-use-disclosure"/>
    <w:p>
      <w:pPr>
        <w:pStyle w:val="Heading3"/>
      </w:pPr>
      <w:r>
        <w:t xml:space="preserve">AI use disclosure</w:t>
      </w:r>
    </w:p>
    <w:p>
      <w:pPr>
        <w:pStyle w:val="FirstParagraph"/>
      </w:pPr>
      <w:r>
        <w:t xml:space="preserve">This application and report were produced with substantial AI assistance</w:t>
      </w:r>
      <w:r>
        <w:t xml:space="preserve"> </w:t>
      </w:r>
      <w:r>
        <w:t xml:space="preserve">(Claude), consistent with the disclosure made for Assessment 2 and KOI’s</w:t>
      </w:r>
      <w:r>
        <w:t xml:space="preserve"> </w:t>
      </w:r>
      <w:r>
        <w:t xml:space="preserve">academic integrity requirements.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6" Target="media/rId26.png" /><Relationship Type="http://schemas.openxmlformats.org/officeDocument/2006/relationships/image" Id="rId22" Target="media/rId22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2026-09-07T18:36:51Z</dcterms:created>
  <dcterms:modified xsi:type="dcterms:W3CDTF">2026-09-07T18:36:51Z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