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1569652"/>
      <w:bookmarkStart w:id="1" w:name="_Hlk200548091"/>
      <w:bookmarkEnd w:id="0"/>
      <w:r w:rsidRPr="00B93D71">
        <w:rPr>
          <w:b/>
          <w:bCs/>
          <w:color w:val="3A3A3A" w:themeColor="background2" w:themeShade="40"/>
          <w:sz w:val="32"/>
          <w:szCs w:val="32"/>
          <w:u w:val="single"/>
        </w:rPr>
        <w:t>MAIN PAGE</w:t>
      </w:r>
    </w:p>
    <w:p w14:paraId="2227D839" w14:textId="09BB3CE5" w:rsidR="00737543" w:rsidRDefault="009F4277" w:rsidP="00737543">
      <w:pPr>
        <w:jc w:val="center"/>
        <w:rPr>
          <w:b/>
          <w:bCs/>
          <w:color w:val="3A3A3A" w:themeColor="background2" w:themeShade="40"/>
          <w:sz w:val="32"/>
          <w:szCs w:val="32"/>
        </w:rPr>
      </w:pPr>
      <w:r>
        <w:rPr>
          <w:b/>
          <w:bCs/>
          <w:color w:val="3A3A3A" w:themeColor="background2" w:themeShade="40"/>
          <w:sz w:val="32"/>
          <w:szCs w:val="32"/>
        </w:rPr>
        <w:t>IMP (INSULATED METAL PANEL) SIDING</w:t>
      </w:r>
    </w:p>
    <w:p w14:paraId="7E18EB39" w14:textId="77777777" w:rsidR="00737543" w:rsidRDefault="00737543" w:rsidP="00E02A35">
      <w:pPr>
        <w:rPr>
          <w:color w:val="00B0F0"/>
          <w:sz w:val="24"/>
          <w:szCs w:val="24"/>
        </w:rPr>
      </w:pPr>
      <w:r>
        <w:rPr>
          <w:noProof/>
          <w:color w:val="00B0F0"/>
          <w:sz w:val="24"/>
          <w:szCs w:val="24"/>
        </w:rPr>
        <w:drawing>
          <wp:inline distT="0" distB="0" distL="0" distR="0" wp14:anchorId="7881BDB2" wp14:editId="4262EA64">
            <wp:extent cx="4779002" cy="358425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9002" cy="3584251"/>
                    </a:xfrm>
                    <a:prstGeom prst="rect">
                      <a:avLst/>
                    </a:prstGeom>
                  </pic:spPr>
                </pic:pic>
              </a:graphicData>
            </a:graphic>
          </wp:inline>
        </w:drawing>
      </w:r>
    </w:p>
    <w:p w14:paraId="1D04EDCF" w14:textId="717F80F8" w:rsidR="00737543" w:rsidRPr="001F269F" w:rsidRDefault="00737543" w:rsidP="00FB5D9A">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00FB5D9A">
          <w:rPr>
            <w:b/>
            <w:bCs/>
            <w:color w:val="3A3A3A" w:themeColor="background2" w:themeShade="40"/>
            <w:sz w:val="32"/>
            <w:szCs w:val="32"/>
          </w:rPr>
          <w:t>Agricultural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w:t>
      </w:r>
      <w:r w:rsidR="00FB5D9A">
        <w:rPr>
          <w:b/>
          <w:bCs/>
          <w:color w:val="3A3A3A" w:themeColor="background2" w:themeShade="40"/>
          <w:sz w:val="32"/>
          <w:szCs w:val="32"/>
        </w:rPr>
        <w:t>Cold Storage</w:t>
      </w:r>
    </w:p>
    <w:p w14:paraId="403DDEE1" w14:textId="63ADDDD8" w:rsidR="00B659EA" w:rsidRDefault="00B659EA" w:rsidP="00B659EA">
      <w:pPr>
        <w:rPr>
          <w:b/>
          <w:bCs/>
          <w:color w:val="595959" w:themeColor="text1" w:themeTint="A6"/>
          <w:sz w:val="24"/>
          <w:szCs w:val="24"/>
        </w:rPr>
      </w:pPr>
      <w:bookmarkStart w:id="3" w:name="_Hlk191807541"/>
      <w:bookmarkEnd w:id="1"/>
      <w:bookmarkEnd w:id="2"/>
      <w:r w:rsidRPr="00B659EA">
        <w:rPr>
          <w:b/>
          <w:bCs/>
          <w:color w:val="595959" w:themeColor="text1" w:themeTint="A6"/>
          <w:sz w:val="24"/>
          <w:szCs w:val="24"/>
        </w:rPr>
        <w:t xml:space="preserve">What Are </w:t>
      </w:r>
      <w:r w:rsidR="009F4277">
        <w:rPr>
          <w:b/>
          <w:bCs/>
          <w:color w:val="595959" w:themeColor="text1" w:themeTint="A6"/>
          <w:sz w:val="24"/>
          <w:szCs w:val="24"/>
        </w:rPr>
        <w:t>Insulated Metal Panels (IMP)</w:t>
      </w:r>
      <w:r w:rsidRPr="00B659EA">
        <w:rPr>
          <w:b/>
          <w:bCs/>
          <w:color w:val="595959" w:themeColor="text1" w:themeTint="A6"/>
          <w:sz w:val="24"/>
          <w:szCs w:val="24"/>
        </w:rPr>
        <w:t>?</w:t>
      </w:r>
    </w:p>
    <w:p w14:paraId="1B57DBE8" w14:textId="11E5BFC1" w:rsidR="00667542" w:rsidRPr="009F4277" w:rsidRDefault="009F4277" w:rsidP="009F4277">
      <w:pPr>
        <w:rPr>
          <w:color w:val="595959" w:themeColor="text1" w:themeTint="A6"/>
          <w:sz w:val="24"/>
          <w:szCs w:val="24"/>
        </w:rPr>
      </w:pPr>
      <w:r w:rsidRPr="009F4277">
        <w:rPr>
          <w:color w:val="595959" w:themeColor="text1" w:themeTint="A6"/>
          <w:sz w:val="24"/>
          <w:szCs w:val="24"/>
        </w:rPr>
        <w:t>Insulated Metal Panels (IMPs) are high-performance building envelope components—pre</w:t>
      </w:r>
      <w:r w:rsidRPr="009F4277">
        <w:rPr>
          <w:color w:val="595959" w:themeColor="text1" w:themeTint="A6"/>
          <w:sz w:val="24"/>
          <w:szCs w:val="24"/>
        </w:rPr>
        <w:noBreakHyphen/>
        <w:t>fabricated panels featuring metal facings bonded to a rigid insulation core. They deliver outstanding thermal efficiency, structural strength, air and moisture tightness, and architectural versatility. With high R-values (up to ~45 in some systems), integral vapor and water barriers, and rapid one-pass installation, IMPs outperform traditional assemblies in speed, cost-efficiency, and building code compliance. They’re increasingly used in everything from cold-storage and industrial facilities to multi-family housing, sports arenas, and designer commercial façades</w:t>
      </w:r>
      <w:proofErr w:type="gramStart"/>
      <w:r w:rsidR="00AE409B" w:rsidRPr="00DE2936">
        <w:rPr>
          <w:color w:val="595959" w:themeColor="text1" w:themeTint="A6"/>
          <w:sz w:val="24"/>
          <w:szCs w:val="24"/>
        </w:rPr>
        <w:t>.</w:t>
      </w:r>
      <w:r w:rsidR="00AE409B" w:rsidRPr="00ED2A77">
        <w:rPr>
          <w:color w:val="595959" w:themeColor="text1" w:themeTint="A6"/>
          <w:sz w:val="24"/>
          <w:szCs w:val="24"/>
        </w:rPr>
        <w:t>.</w:t>
      </w:r>
      <w:r w:rsidR="00AE409B" w:rsidRPr="00830388">
        <w:rPr>
          <w:color w:val="595959" w:themeColor="text1" w:themeTint="A6"/>
          <w:sz w:val="24"/>
          <w:szCs w:val="24"/>
        </w:rPr>
        <w:t>.</w:t>
      </w:r>
      <w:r w:rsidR="00AE409B" w:rsidRPr="00CC3963">
        <w:rPr>
          <w:color w:val="595959" w:themeColor="text1" w:themeTint="A6"/>
          <w:sz w:val="24"/>
          <w:szCs w:val="24"/>
        </w:rPr>
        <w:t>.</w:t>
      </w:r>
      <w:r w:rsidR="00AE409B" w:rsidRPr="001F269F">
        <w:rPr>
          <w:color w:val="595959" w:themeColor="text1" w:themeTint="A6"/>
          <w:sz w:val="24"/>
          <w:szCs w:val="24"/>
        </w:rPr>
        <w:t>.</w:t>
      </w:r>
      <w:proofErr w:type="gramEnd"/>
      <w:r w:rsidR="00AE409B" w:rsidRPr="001F269F">
        <w:rPr>
          <w:color w:val="595959" w:themeColor="text1" w:themeTint="A6"/>
          <w:sz w:val="24"/>
          <w:szCs w:val="24"/>
        </w:rPr>
        <w:t xml:space="preserve"> </w:t>
      </w:r>
      <w:r w:rsidR="00AE409B" w:rsidRPr="00E71B89">
        <w:rPr>
          <w:color w:val="00B0F0"/>
          <w:sz w:val="24"/>
          <w:szCs w:val="24"/>
        </w:rPr>
        <w:t xml:space="preserve">(Learn More / </w:t>
      </w:r>
      <w:r w:rsidR="00AE409B">
        <w:rPr>
          <w:color w:val="00B0F0"/>
          <w:sz w:val="24"/>
          <w:szCs w:val="24"/>
        </w:rPr>
        <w:t>Expand)</w:t>
      </w:r>
      <w:bookmarkEnd w:id="3"/>
    </w:p>
    <w:p w14:paraId="24DE8B5C"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242B65E8" w14:textId="77777777" w:rsidR="00FB5D9A" w:rsidRDefault="00FB5D9A" w:rsidP="00FB5D9A">
      <w:pPr>
        <w:rPr>
          <w:b/>
          <w:bCs/>
          <w:color w:val="3A3A3A" w:themeColor="background2" w:themeShade="40"/>
          <w:sz w:val="28"/>
          <w:szCs w:val="28"/>
        </w:rPr>
      </w:pPr>
    </w:p>
    <w:p w14:paraId="28B58976" w14:textId="2207E6BB" w:rsidR="00DC4432" w:rsidRDefault="00FB5D9A" w:rsidP="00FB5D9A">
      <w:pPr>
        <w:rPr>
          <w:b/>
          <w:bCs/>
          <w:color w:val="3A3A3A" w:themeColor="background2" w:themeShade="40"/>
          <w:sz w:val="28"/>
          <w:szCs w:val="28"/>
        </w:rPr>
      </w:pPr>
      <w:r w:rsidRPr="00FB5D9A">
        <w:rPr>
          <w:b/>
          <w:bCs/>
          <w:color w:val="3A3A3A" w:themeColor="background2" w:themeShade="40"/>
          <w:sz w:val="28"/>
          <w:szCs w:val="28"/>
        </w:rPr>
        <w:t>Advantages and Characteristics of Insulated Metal Panels</w:t>
      </w:r>
    </w:p>
    <w:p w14:paraId="69975B1E"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lastRenderedPageBreak/>
        <w:t>1. Exceptional Thermal Efficiency</w:t>
      </w:r>
      <w:r w:rsidRPr="00FB5D9A">
        <w:rPr>
          <w:b/>
          <w:bCs/>
          <w:color w:val="3A3A3A" w:themeColor="background2" w:themeShade="40"/>
          <w:sz w:val="28"/>
          <w:szCs w:val="28"/>
        </w:rPr>
        <w:br/>
      </w:r>
      <w:r w:rsidRPr="00FB5D9A">
        <w:rPr>
          <w:color w:val="595959" w:themeColor="text1" w:themeTint="A6"/>
          <w:sz w:val="24"/>
          <w:szCs w:val="24"/>
        </w:rPr>
        <w:t>IMPs combine rigid insulation cores (typically PIR, PUR, or mineral wool) with steel or aluminum facings to deliver very high R-values in a slim profile. This reduces heating and cooling loads, improves energy performance, and can help meet stringent building codes or sustainability goals.</w:t>
      </w:r>
    </w:p>
    <w:p w14:paraId="6E8F7FB6"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2. Fast and Cost-Effective Installation</w:t>
      </w:r>
      <w:r w:rsidRPr="00FB5D9A">
        <w:rPr>
          <w:b/>
          <w:bCs/>
          <w:color w:val="3A3A3A" w:themeColor="background2" w:themeShade="40"/>
          <w:sz w:val="28"/>
          <w:szCs w:val="28"/>
        </w:rPr>
        <w:br/>
      </w:r>
      <w:r w:rsidRPr="00FB5D9A">
        <w:rPr>
          <w:color w:val="595959" w:themeColor="text1" w:themeTint="A6"/>
          <w:sz w:val="24"/>
          <w:szCs w:val="24"/>
        </w:rPr>
        <w:t>Because IMPs integrate structure, insulation, and exterior finish in one panel, they can be installed quickly compared to multi-layered wall assemblies. This reduces labor costs, speeds up project timelines, and minimizes jobsite disruption.</w:t>
      </w:r>
    </w:p>
    <w:p w14:paraId="122365F3"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3. Versatility in Applications</w:t>
      </w:r>
      <w:r w:rsidRPr="00FB5D9A">
        <w:rPr>
          <w:b/>
          <w:bCs/>
          <w:color w:val="3A3A3A" w:themeColor="background2" w:themeShade="40"/>
          <w:sz w:val="28"/>
          <w:szCs w:val="28"/>
        </w:rPr>
        <w:br/>
      </w:r>
      <w:r w:rsidRPr="00FB5D9A">
        <w:rPr>
          <w:color w:val="595959" w:themeColor="text1" w:themeTint="A6"/>
          <w:sz w:val="24"/>
          <w:szCs w:val="24"/>
        </w:rPr>
        <w:t>These panels are used across many sectors: commercial and institutional buildings, industrial facilities, cold storage and food plants, multi-family housing, agricultural structures, architectural façades, and even roofing systems. They can be installed horizontally or vertically and adapted to different design needs.</w:t>
      </w:r>
    </w:p>
    <w:p w14:paraId="730AE66D"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4. Integrated Weather and Moisture Protection</w:t>
      </w:r>
      <w:r w:rsidRPr="00FB5D9A">
        <w:rPr>
          <w:b/>
          <w:bCs/>
          <w:color w:val="3A3A3A" w:themeColor="background2" w:themeShade="40"/>
          <w:sz w:val="28"/>
          <w:szCs w:val="28"/>
        </w:rPr>
        <w:br/>
      </w:r>
      <w:r w:rsidRPr="00FB5D9A">
        <w:rPr>
          <w:color w:val="595959" w:themeColor="text1" w:themeTint="A6"/>
          <w:sz w:val="24"/>
          <w:szCs w:val="24"/>
        </w:rPr>
        <w:t>Factory-sealed joints and precision connections create continuous air, vapor, and water barriers, helping protect the building envelope from leaks, condensation, and mold.</w:t>
      </w:r>
    </w:p>
    <w:p w14:paraId="0436EAEC"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5. Aesthetic and Design Flexibility</w:t>
      </w:r>
      <w:r w:rsidRPr="00FB5D9A">
        <w:rPr>
          <w:b/>
          <w:bCs/>
          <w:color w:val="3A3A3A" w:themeColor="background2" w:themeShade="40"/>
          <w:sz w:val="28"/>
          <w:szCs w:val="28"/>
        </w:rPr>
        <w:br/>
      </w:r>
      <w:r w:rsidRPr="00FB5D9A">
        <w:rPr>
          <w:color w:val="595959" w:themeColor="text1" w:themeTint="A6"/>
          <w:sz w:val="24"/>
          <w:szCs w:val="24"/>
        </w:rPr>
        <w:t xml:space="preserve">Modern IMPs come in multiple profiles (smooth, striated, ribbed, embossed), colors, and finishes, including PVDF and SMP coatings, </w:t>
      </w:r>
      <w:proofErr w:type="gramStart"/>
      <w:r w:rsidRPr="00FB5D9A">
        <w:rPr>
          <w:color w:val="595959" w:themeColor="text1" w:themeTint="A6"/>
          <w:sz w:val="24"/>
          <w:szCs w:val="24"/>
        </w:rPr>
        <w:t>wood-grain</w:t>
      </w:r>
      <w:proofErr w:type="gramEnd"/>
      <w:r w:rsidRPr="00FB5D9A">
        <w:rPr>
          <w:color w:val="595959" w:themeColor="text1" w:themeTint="A6"/>
          <w:sz w:val="24"/>
          <w:szCs w:val="24"/>
        </w:rPr>
        <w:t xml:space="preserve"> looks, or metallic effects. They offer clean lines and can be paired with other cladding materials for striking façades.</w:t>
      </w:r>
    </w:p>
    <w:p w14:paraId="49DF1502"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6. Fire and Safety Performance</w:t>
      </w:r>
      <w:r w:rsidRPr="00FB5D9A">
        <w:rPr>
          <w:b/>
          <w:bCs/>
          <w:color w:val="3A3A3A" w:themeColor="background2" w:themeShade="40"/>
          <w:sz w:val="28"/>
          <w:szCs w:val="28"/>
        </w:rPr>
        <w:br/>
      </w:r>
      <w:r w:rsidRPr="00FB5D9A">
        <w:rPr>
          <w:color w:val="595959" w:themeColor="text1" w:themeTint="A6"/>
          <w:sz w:val="24"/>
          <w:szCs w:val="24"/>
        </w:rPr>
        <w:t>Depending on the core type, IMPs can provide fire-resistant ratings of up to several hours. Mineral wool cores, for example, offer non-combustible protection ideal for high-occupancy or fire-regulated projects.</w:t>
      </w:r>
    </w:p>
    <w:p w14:paraId="0E35CD30"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7. Lightweight Yet Strong</w:t>
      </w:r>
      <w:r w:rsidRPr="00FB5D9A">
        <w:rPr>
          <w:b/>
          <w:bCs/>
          <w:color w:val="3A3A3A" w:themeColor="background2" w:themeShade="40"/>
          <w:sz w:val="28"/>
          <w:szCs w:val="28"/>
        </w:rPr>
        <w:br/>
      </w:r>
      <w:r w:rsidRPr="00FB5D9A">
        <w:rPr>
          <w:color w:val="595959" w:themeColor="text1" w:themeTint="A6"/>
          <w:sz w:val="24"/>
          <w:szCs w:val="24"/>
        </w:rPr>
        <w:t>Despite their structural integrity and durability, IMPs are relatively light, which reduces the need for heavy framing and can lower transportation and handling costs.</w:t>
      </w:r>
    </w:p>
    <w:p w14:paraId="410D6DA6" w14:textId="77777777" w:rsidR="00FB5D9A" w:rsidRPr="00FB5D9A" w:rsidRDefault="00FB5D9A" w:rsidP="00FB5D9A">
      <w:pPr>
        <w:rPr>
          <w:b/>
          <w:bCs/>
          <w:color w:val="3A3A3A" w:themeColor="background2" w:themeShade="40"/>
          <w:sz w:val="28"/>
          <w:szCs w:val="28"/>
        </w:rPr>
      </w:pPr>
      <w:r w:rsidRPr="00FB5D9A">
        <w:rPr>
          <w:b/>
          <w:bCs/>
          <w:color w:val="3A3A3A" w:themeColor="background2" w:themeShade="40"/>
          <w:sz w:val="28"/>
          <w:szCs w:val="28"/>
        </w:rPr>
        <w:t>8. Sustainability and Longevity</w:t>
      </w:r>
      <w:r w:rsidRPr="00FB5D9A">
        <w:rPr>
          <w:b/>
          <w:bCs/>
          <w:color w:val="3A3A3A" w:themeColor="background2" w:themeShade="40"/>
          <w:sz w:val="28"/>
          <w:szCs w:val="28"/>
        </w:rPr>
        <w:br/>
      </w:r>
      <w:r w:rsidRPr="00FB5D9A">
        <w:rPr>
          <w:color w:val="595959" w:themeColor="text1" w:themeTint="A6"/>
          <w:sz w:val="24"/>
          <w:szCs w:val="24"/>
        </w:rPr>
        <w:t>Many systems incorporate recycled materials, offer long service lives with minimal maintenance, and can contribute to green building certifications (LEED, Net Zero). Durable finishes resist fading, chalking, and corrosion.</w:t>
      </w:r>
    </w:p>
    <w:p w14:paraId="1A7F0853" w14:textId="77777777" w:rsidR="00FB5D9A" w:rsidRPr="00FB5D9A" w:rsidRDefault="00FB5D9A" w:rsidP="00FB5D9A">
      <w:pPr>
        <w:rPr>
          <w:b/>
          <w:bCs/>
          <w:color w:val="3A3A3A" w:themeColor="background2" w:themeShade="40"/>
          <w:sz w:val="28"/>
          <w:szCs w:val="28"/>
        </w:rPr>
      </w:pPr>
    </w:p>
    <w:p w14:paraId="792971F5" w14:textId="024D2956" w:rsidR="00737543" w:rsidRPr="00DC4432" w:rsidRDefault="00CD5C07" w:rsidP="00DC4432">
      <w:pPr>
        <w:rPr>
          <w:sz w:val="24"/>
          <w:szCs w:val="24"/>
        </w:rPr>
      </w:pPr>
      <w:proofErr w:type="spellStart"/>
      <w:r>
        <w:rPr>
          <w:b/>
          <w:bCs/>
          <w:color w:val="3A3A3A" w:themeColor="background2" w:themeShade="40"/>
          <w:sz w:val="28"/>
          <w:szCs w:val="28"/>
        </w:rPr>
        <w:t>Norbec</w:t>
      </w:r>
      <w:proofErr w:type="spellEnd"/>
      <w:r w:rsidR="00DC4432" w:rsidRPr="00AE409B">
        <w:rPr>
          <w:b/>
          <w:bCs/>
          <w:color w:val="3A3A3A" w:themeColor="background2" w:themeShade="40"/>
          <w:sz w:val="28"/>
          <w:szCs w:val="28"/>
        </w:rPr>
        <w:t xml:space="preserve"> Product Overview</w:t>
      </w:r>
      <w:r w:rsidR="00BE6B0C">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lastRenderedPageBreak/>
        <w:drawing>
          <wp:inline distT="0" distB="0" distL="0" distR="0" wp14:anchorId="29162446" wp14:editId="209440E1">
            <wp:extent cx="4606636" cy="3454977"/>
            <wp:effectExtent l="0" t="0" r="381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6636" cy="3454977"/>
                    </a:xfrm>
                    <a:prstGeom prst="rect">
                      <a:avLst/>
                    </a:prstGeom>
                  </pic:spPr>
                </pic:pic>
              </a:graphicData>
            </a:graphic>
          </wp:inline>
        </w:drawing>
      </w:r>
    </w:p>
    <w:p w14:paraId="6FBC7085" w14:textId="0BA8B8B1" w:rsidR="0051514F" w:rsidRPr="00FC0B56" w:rsidRDefault="00737543" w:rsidP="00CD5C07">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CD5C07">
        <w:rPr>
          <w:b/>
          <w:bCs/>
          <w:sz w:val="28"/>
          <w:szCs w:val="28"/>
        </w:rPr>
        <w:t xml:space="preserve"> </w:t>
      </w:r>
      <w:r w:rsidR="00CD5C07" w:rsidRPr="00CD5C07">
        <w:rPr>
          <w:b/>
          <w:bCs/>
          <w:sz w:val="28"/>
          <w:szCs w:val="28"/>
        </w:rPr>
        <w:t>Performance Meets Precision</w:t>
      </w:r>
    </w:p>
    <w:p w14:paraId="0555D4D6" w14:textId="124EB580" w:rsidR="006702AA" w:rsidRDefault="00CD5C07" w:rsidP="00CD5C07">
      <w:pPr>
        <w:rPr>
          <w:color w:val="595959" w:themeColor="text1" w:themeTint="A6"/>
          <w:sz w:val="24"/>
          <w:szCs w:val="24"/>
        </w:rPr>
      </w:pPr>
      <w:proofErr w:type="spellStart"/>
      <w:r w:rsidRPr="00CD5C07">
        <w:rPr>
          <w:color w:val="595959" w:themeColor="text1" w:themeTint="A6"/>
          <w:sz w:val="24"/>
          <w:szCs w:val="24"/>
        </w:rPr>
        <w:t>Norbec</w:t>
      </w:r>
      <w:proofErr w:type="spellEnd"/>
      <w:r w:rsidRPr="00CD5C07">
        <w:rPr>
          <w:color w:val="595959" w:themeColor="text1" w:themeTint="A6"/>
          <w:sz w:val="24"/>
          <w:szCs w:val="24"/>
        </w:rPr>
        <w:t xml:space="preserve"> focuses on delivering panels that combine engineering accuracy with energy efficiency. Their IMP systems are designed to meet the toughest building challenges, from cold storage to architectural façades, without compromising on aesthetics or speed of installation.</w:t>
      </w:r>
    </w:p>
    <w:p w14:paraId="59337E60" w14:textId="77777777" w:rsidR="006702AA" w:rsidRDefault="006702AA" w:rsidP="006702AA">
      <w:pPr>
        <w:rPr>
          <w:color w:val="595959" w:themeColor="text1" w:themeTint="A6"/>
          <w:sz w:val="24"/>
          <w:szCs w:val="24"/>
        </w:rPr>
      </w:pPr>
    </w:p>
    <w:p w14:paraId="12E6C46D" w14:textId="77777777" w:rsidR="006702AA" w:rsidRDefault="006702AA" w:rsidP="006702AA">
      <w:pPr>
        <w:rPr>
          <w:color w:val="595959" w:themeColor="text1" w:themeTint="A6"/>
          <w:sz w:val="24"/>
          <w:szCs w:val="24"/>
        </w:rPr>
      </w:pPr>
    </w:p>
    <w:p w14:paraId="05C74F49" w14:textId="77777777" w:rsidR="00DC4432" w:rsidRDefault="00DC4432" w:rsidP="006702AA">
      <w:pPr>
        <w:rPr>
          <w:color w:val="595959" w:themeColor="text1" w:themeTint="A6"/>
          <w:sz w:val="24"/>
          <w:szCs w:val="24"/>
        </w:rPr>
      </w:pPr>
    </w:p>
    <w:p w14:paraId="35F29248" w14:textId="77777777" w:rsidR="006702AA" w:rsidRDefault="006702AA" w:rsidP="006702AA">
      <w:pPr>
        <w:rPr>
          <w:color w:val="595959" w:themeColor="text1" w:themeTint="A6"/>
          <w:sz w:val="24"/>
          <w:szCs w:val="24"/>
        </w:rPr>
      </w:pPr>
    </w:p>
    <w:p w14:paraId="65A070A9" w14:textId="77777777" w:rsidR="009D150A" w:rsidRDefault="009D150A" w:rsidP="006702AA">
      <w:pPr>
        <w:rPr>
          <w:b/>
          <w:bCs/>
          <w:color w:val="3A3A3A" w:themeColor="background2" w:themeShade="40"/>
          <w:sz w:val="32"/>
          <w:szCs w:val="32"/>
          <w:u w:val="single"/>
        </w:rPr>
      </w:pPr>
    </w:p>
    <w:p w14:paraId="708C357E" w14:textId="77777777" w:rsidR="009D150A" w:rsidRDefault="009D150A" w:rsidP="006702AA">
      <w:pPr>
        <w:rPr>
          <w:b/>
          <w:bCs/>
          <w:color w:val="3A3A3A" w:themeColor="background2" w:themeShade="40"/>
          <w:sz w:val="32"/>
          <w:szCs w:val="32"/>
          <w:u w:val="single"/>
        </w:rPr>
      </w:pPr>
    </w:p>
    <w:p w14:paraId="22DF7D6D" w14:textId="77777777" w:rsidR="006F7D95" w:rsidRDefault="006F7D95" w:rsidP="006702AA">
      <w:pPr>
        <w:rPr>
          <w:b/>
          <w:bCs/>
          <w:color w:val="3A3A3A" w:themeColor="background2" w:themeShade="40"/>
          <w:sz w:val="32"/>
          <w:szCs w:val="32"/>
          <w:u w:val="single"/>
        </w:rPr>
      </w:pPr>
    </w:p>
    <w:p w14:paraId="6D26437C" w14:textId="77777777" w:rsidR="006F7D95" w:rsidRDefault="006F7D95" w:rsidP="006702AA">
      <w:pPr>
        <w:rPr>
          <w:b/>
          <w:bCs/>
          <w:color w:val="3A3A3A" w:themeColor="background2" w:themeShade="40"/>
          <w:sz w:val="32"/>
          <w:szCs w:val="32"/>
          <w:u w:val="single"/>
        </w:rPr>
      </w:pPr>
    </w:p>
    <w:p w14:paraId="16C74835" w14:textId="77777777" w:rsidR="00CD5C07" w:rsidRDefault="00CD5C07" w:rsidP="00DC4432">
      <w:pPr>
        <w:rPr>
          <w:b/>
          <w:bCs/>
          <w:color w:val="3A3A3A" w:themeColor="background2" w:themeShade="40"/>
          <w:sz w:val="32"/>
          <w:szCs w:val="32"/>
          <w:u w:val="single"/>
        </w:rPr>
      </w:pPr>
    </w:p>
    <w:p w14:paraId="4009CC4A" w14:textId="77777777" w:rsidR="00CD5C07" w:rsidRDefault="00CD5C07" w:rsidP="00DC4432">
      <w:pPr>
        <w:rPr>
          <w:b/>
          <w:bCs/>
          <w:color w:val="3A3A3A" w:themeColor="background2" w:themeShade="40"/>
          <w:sz w:val="32"/>
          <w:szCs w:val="32"/>
          <w:u w:val="single"/>
        </w:rPr>
      </w:pPr>
    </w:p>
    <w:p w14:paraId="479910A9" w14:textId="708568E1" w:rsidR="006702AA" w:rsidRPr="006702AA" w:rsidRDefault="00CD5C07" w:rsidP="00CD5C07">
      <w:pPr>
        <w:rPr>
          <w:b/>
          <w:bCs/>
          <w:color w:val="3A3A3A" w:themeColor="background2" w:themeShade="40"/>
          <w:sz w:val="32"/>
          <w:szCs w:val="32"/>
          <w:u w:val="single"/>
        </w:rPr>
      </w:pPr>
      <w:r w:rsidRPr="00CD5C07">
        <w:rPr>
          <w:b/>
          <w:bCs/>
          <w:color w:val="3A3A3A" w:themeColor="background2" w:themeShade="40"/>
          <w:sz w:val="32"/>
          <w:szCs w:val="32"/>
          <w:u w:val="single"/>
        </w:rPr>
        <w:lastRenderedPageBreak/>
        <w:t>Applications &amp; Benefits</w:t>
      </w:r>
    </w:p>
    <w:p w14:paraId="604AFC8E" w14:textId="079C037D" w:rsidR="006702AA" w:rsidRPr="009508C7" w:rsidRDefault="006702AA" w:rsidP="009508C7">
      <w:pPr>
        <w:rPr>
          <w:color w:val="595959" w:themeColor="text1" w:themeTint="A6"/>
          <w:sz w:val="24"/>
          <w:szCs w:val="24"/>
        </w:rPr>
      </w:pPr>
      <w:r>
        <w:rPr>
          <w:noProof/>
          <w:color w:val="595959" w:themeColor="text1" w:themeTint="A6"/>
          <w:sz w:val="24"/>
          <w:szCs w:val="24"/>
        </w:rPr>
        <w:drawing>
          <wp:inline distT="0" distB="0" distL="0" distR="0" wp14:anchorId="073E9912" wp14:editId="34AD3C71">
            <wp:extent cx="4594830" cy="3172691"/>
            <wp:effectExtent l="0" t="0" r="0" b="8890"/>
            <wp:docPr id="1281524577" name="Picture 2" descr="A wood panelin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4577" name="Picture 2" descr="A wood paneling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6014" cy="3194223"/>
                    </a:xfrm>
                    <a:prstGeom prst="rect">
                      <a:avLst/>
                    </a:prstGeom>
                  </pic:spPr>
                </pic:pic>
              </a:graphicData>
            </a:graphic>
          </wp:inline>
        </w:drawing>
      </w:r>
    </w:p>
    <w:p w14:paraId="55A1E4EA" w14:textId="77777777" w:rsidR="006702AA" w:rsidRDefault="006702AA" w:rsidP="006702AA">
      <w:pPr>
        <w:rPr>
          <w:color w:val="595959" w:themeColor="text1" w:themeTint="A6"/>
          <w:sz w:val="24"/>
          <w:szCs w:val="24"/>
        </w:rPr>
      </w:pPr>
    </w:p>
    <w:p w14:paraId="5201DED9" w14:textId="77777777" w:rsidR="006702AA" w:rsidRDefault="006702AA" w:rsidP="006702AA">
      <w:pPr>
        <w:rPr>
          <w:b/>
          <w:bCs/>
          <w:color w:val="3A3A3A" w:themeColor="background2" w:themeShade="40"/>
          <w:sz w:val="32"/>
          <w:szCs w:val="32"/>
          <w:u w:val="single"/>
        </w:rPr>
      </w:pPr>
    </w:p>
    <w:p w14:paraId="4817F560" w14:textId="01DD6BB0" w:rsidR="00CD5C07" w:rsidRPr="00CD5C07" w:rsidRDefault="00CD5C07" w:rsidP="00CD5C07">
      <w:pPr>
        <w:numPr>
          <w:ilvl w:val="0"/>
          <w:numId w:val="58"/>
        </w:numPr>
        <w:rPr>
          <w:color w:val="595959" w:themeColor="text1" w:themeTint="A6"/>
          <w:sz w:val="24"/>
          <w:szCs w:val="24"/>
        </w:rPr>
      </w:pPr>
      <w:r w:rsidRPr="00CD5C07">
        <w:rPr>
          <w:color w:val="595959" w:themeColor="text1" w:themeTint="A6"/>
          <w:sz w:val="24"/>
          <w:szCs w:val="24"/>
        </w:rPr>
        <w:t xml:space="preserve">Ideal for </w:t>
      </w:r>
      <w:r w:rsidRPr="00CD5C07">
        <w:rPr>
          <w:b/>
          <w:bCs/>
          <w:color w:val="595959" w:themeColor="text1" w:themeTint="A6"/>
          <w:sz w:val="24"/>
          <w:szCs w:val="24"/>
        </w:rPr>
        <w:t>commercial façades, industrial buildings, cold-storage, food facilities, agricultural structures, cleanrooms, and architectural project</w:t>
      </w:r>
      <w:r>
        <w:rPr>
          <w:b/>
          <w:bCs/>
          <w:color w:val="595959" w:themeColor="text1" w:themeTint="A6"/>
          <w:sz w:val="24"/>
          <w:szCs w:val="24"/>
        </w:rPr>
        <w:t>s.</w:t>
      </w:r>
      <w:r w:rsidRPr="00CD5C07">
        <w:rPr>
          <w:color w:val="595959" w:themeColor="text1" w:themeTint="A6"/>
          <w:sz w:val="24"/>
          <w:szCs w:val="24"/>
        </w:rPr>
        <w:t xml:space="preserve"> </w:t>
      </w:r>
    </w:p>
    <w:p w14:paraId="5A2D4727" w14:textId="0A5D0E26" w:rsidR="00CD5C07" w:rsidRPr="00CD5C07" w:rsidRDefault="00CD5C07" w:rsidP="00CD5C07">
      <w:pPr>
        <w:numPr>
          <w:ilvl w:val="0"/>
          <w:numId w:val="58"/>
        </w:numPr>
        <w:rPr>
          <w:color w:val="595959" w:themeColor="text1" w:themeTint="A6"/>
          <w:sz w:val="24"/>
          <w:szCs w:val="24"/>
        </w:rPr>
      </w:pPr>
      <w:r w:rsidRPr="00CD5C07">
        <w:rPr>
          <w:color w:val="595959" w:themeColor="text1" w:themeTint="A6"/>
          <w:sz w:val="24"/>
          <w:szCs w:val="24"/>
        </w:rPr>
        <w:t xml:space="preserve">Offers </w:t>
      </w:r>
      <w:r w:rsidRPr="00CD5C07">
        <w:rPr>
          <w:b/>
          <w:bCs/>
          <w:color w:val="595959" w:themeColor="text1" w:themeTint="A6"/>
          <w:sz w:val="24"/>
          <w:szCs w:val="24"/>
        </w:rPr>
        <w:t>excellent thermal insulation</w:t>
      </w:r>
      <w:r w:rsidRPr="00CD5C07">
        <w:rPr>
          <w:color w:val="595959" w:themeColor="text1" w:themeTint="A6"/>
          <w:sz w:val="24"/>
          <w:szCs w:val="24"/>
        </w:rPr>
        <w:t xml:space="preserve">, </w:t>
      </w:r>
      <w:r w:rsidRPr="00CD5C07">
        <w:rPr>
          <w:b/>
          <w:bCs/>
          <w:color w:val="595959" w:themeColor="text1" w:themeTint="A6"/>
          <w:sz w:val="24"/>
          <w:szCs w:val="24"/>
        </w:rPr>
        <w:t>aesthetic versatility</w:t>
      </w:r>
      <w:r w:rsidRPr="00CD5C07">
        <w:rPr>
          <w:color w:val="595959" w:themeColor="text1" w:themeTint="A6"/>
          <w:sz w:val="24"/>
          <w:szCs w:val="24"/>
        </w:rPr>
        <w:t xml:space="preserve">, </w:t>
      </w:r>
      <w:r w:rsidRPr="00CD5C07">
        <w:rPr>
          <w:b/>
          <w:bCs/>
          <w:color w:val="595959" w:themeColor="text1" w:themeTint="A6"/>
          <w:sz w:val="24"/>
          <w:szCs w:val="24"/>
        </w:rPr>
        <w:t>durable construction</w:t>
      </w:r>
      <w:r w:rsidRPr="00CD5C07">
        <w:rPr>
          <w:color w:val="595959" w:themeColor="text1" w:themeTint="A6"/>
          <w:sz w:val="24"/>
          <w:szCs w:val="24"/>
        </w:rPr>
        <w:t xml:space="preserve">, and </w:t>
      </w:r>
      <w:r w:rsidRPr="00CD5C07">
        <w:rPr>
          <w:b/>
          <w:bCs/>
          <w:color w:val="595959" w:themeColor="text1" w:themeTint="A6"/>
          <w:sz w:val="24"/>
          <w:szCs w:val="24"/>
        </w:rPr>
        <w:t>fast, simplified installation</w:t>
      </w:r>
      <w:r w:rsidRPr="00CD5C07">
        <w:rPr>
          <w:color w:val="595959" w:themeColor="text1" w:themeTint="A6"/>
          <w:sz w:val="24"/>
          <w:szCs w:val="24"/>
        </w:rPr>
        <w:t>.</w:t>
      </w:r>
      <w:r w:rsidRPr="00CD5C07">
        <w:rPr>
          <w:color w:val="595959" w:themeColor="text1" w:themeTint="A6"/>
          <w:sz w:val="24"/>
          <w:szCs w:val="24"/>
        </w:rPr>
        <w:t xml:space="preserve"> </w:t>
      </w:r>
    </w:p>
    <w:p w14:paraId="160F96DC" w14:textId="77777777" w:rsidR="00CD5C07" w:rsidRPr="00CD5C07" w:rsidRDefault="00CD5C07" w:rsidP="00CD5C07">
      <w:pPr>
        <w:rPr>
          <w:b/>
          <w:bCs/>
          <w:color w:val="3A3A3A" w:themeColor="background2" w:themeShade="40"/>
          <w:sz w:val="28"/>
          <w:szCs w:val="28"/>
        </w:rPr>
      </w:pPr>
      <w:r w:rsidRPr="00CD5C07">
        <w:rPr>
          <w:b/>
          <w:bCs/>
          <w:color w:val="3A3A3A" w:themeColor="background2" w:themeShade="40"/>
          <w:sz w:val="28"/>
          <w:szCs w:val="28"/>
        </w:rPr>
        <w:t>Technology &amp; Performance</w:t>
      </w:r>
    </w:p>
    <w:p w14:paraId="6F1B3AC7" w14:textId="46B3EAB8" w:rsidR="00CD5C07" w:rsidRPr="00CD5C07" w:rsidRDefault="00CD5C07" w:rsidP="00CD5C07">
      <w:pPr>
        <w:numPr>
          <w:ilvl w:val="0"/>
          <w:numId w:val="59"/>
        </w:numPr>
        <w:rPr>
          <w:color w:val="595959" w:themeColor="text1" w:themeTint="A6"/>
          <w:sz w:val="24"/>
          <w:szCs w:val="24"/>
        </w:rPr>
      </w:pPr>
      <w:r w:rsidRPr="00CD5C07">
        <w:rPr>
          <w:color w:val="595959" w:themeColor="text1" w:themeTint="A6"/>
          <w:sz w:val="24"/>
          <w:szCs w:val="24"/>
        </w:rPr>
        <w:t xml:space="preserve">Product lines like </w:t>
      </w:r>
      <w:r w:rsidRPr="00CD5C07">
        <w:rPr>
          <w:b/>
          <w:bCs/>
          <w:color w:val="595959" w:themeColor="text1" w:themeTint="A6"/>
          <w:sz w:val="24"/>
          <w:szCs w:val="24"/>
        </w:rPr>
        <w:t>NOREX</w:t>
      </w:r>
      <w:r w:rsidRPr="00CD5C07">
        <w:rPr>
          <w:color w:val="595959" w:themeColor="text1" w:themeTint="A6"/>
          <w:sz w:val="24"/>
          <w:szCs w:val="24"/>
        </w:rPr>
        <w:t xml:space="preserve">, </w:t>
      </w:r>
      <w:r w:rsidRPr="00CD5C07">
        <w:rPr>
          <w:b/>
          <w:bCs/>
          <w:color w:val="595959" w:themeColor="text1" w:themeTint="A6"/>
          <w:sz w:val="24"/>
          <w:szCs w:val="24"/>
        </w:rPr>
        <w:t>NOREX</w:t>
      </w:r>
      <w:r w:rsidRPr="00CD5C07">
        <w:rPr>
          <w:b/>
          <w:bCs/>
          <w:color w:val="595959" w:themeColor="text1" w:themeTint="A6"/>
          <w:sz w:val="24"/>
          <w:szCs w:val="24"/>
        </w:rPr>
        <w:noBreakHyphen/>
        <w:t>M</w:t>
      </w:r>
      <w:r w:rsidRPr="00CD5C07">
        <w:rPr>
          <w:color w:val="595959" w:themeColor="text1" w:themeTint="A6"/>
          <w:sz w:val="24"/>
          <w:szCs w:val="24"/>
        </w:rPr>
        <w:t xml:space="preserve">, </w:t>
      </w:r>
      <w:r w:rsidRPr="00CD5C07">
        <w:rPr>
          <w:b/>
          <w:bCs/>
          <w:color w:val="595959" w:themeColor="text1" w:themeTint="A6"/>
          <w:sz w:val="24"/>
          <w:szCs w:val="24"/>
        </w:rPr>
        <w:t>NOROC</w:t>
      </w:r>
      <w:r w:rsidRPr="00CD5C07">
        <w:rPr>
          <w:color w:val="595959" w:themeColor="text1" w:themeTint="A6"/>
          <w:sz w:val="24"/>
          <w:szCs w:val="24"/>
        </w:rPr>
        <w:t xml:space="preserve">, and </w:t>
      </w:r>
      <w:r w:rsidRPr="00CD5C07">
        <w:rPr>
          <w:b/>
          <w:bCs/>
          <w:color w:val="595959" w:themeColor="text1" w:themeTint="A6"/>
          <w:sz w:val="24"/>
          <w:szCs w:val="24"/>
        </w:rPr>
        <w:t>NOREX</w:t>
      </w:r>
      <w:r w:rsidRPr="00CD5C07">
        <w:rPr>
          <w:b/>
          <w:bCs/>
          <w:color w:val="595959" w:themeColor="text1" w:themeTint="A6"/>
          <w:sz w:val="24"/>
          <w:szCs w:val="24"/>
        </w:rPr>
        <w:noBreakHyphen/>
        <w:t>IN</w:t>
      </w:r>
      <w:r w:rsidRPr="00CD5C07">
        <w:rPr>
          <w:color w:val="595959" w:themeColor="text1" w:themeTint="A6"/>
          <w:sz w:val="24"/>
          <w:szCs w:val="24"/>
        </w:rPr>
        <w:t xml:space="preserve"> are engineered for different environments—from fire-rated façades to interior partitions.</w:t>
      </w:r>
    </w:p>
    <w:p w14:paraId="02AAE1BA" w14:textId="072976C7" w:rsidR="00CD5C07" w:rsidRPr="00CD5C07" w:rsidRDefault="00CD5C07" w:rsidP="00CD5C07">
      <w:pPr>
        <w:numPr>
          <w:ilvl w:val="0"/>
          <w:numId w:val="59"/>
        </w:numPr>
        <w:rPr>
          <w:color w:val="595959" w:themeColor="text1" w:themeTint="A6"/>
          <w:sz w:val="24"/>
          <w:szCs w:val="24"/>
        </w:rPr>
      </w:pPr>
      <w:r w:rsidRPr="00CD5C07">
        <w:rPr>
          <w:b/>
          <w:bCs/>
          <w:color w:val="595959" w:themeColor="text1" w:themeTint="A6"/>
          <w:sz w:val="24"/>
          <w:szCs w:val="24"/>
        </w:rPr>
        <w:t>NOREX</w:t>
      </w:r>
      <w:r w:rsidRPr="00CD5C07">
        <w:rPr>
          <w:b/>
          <w:bCs/>
          <w:color w:val="595959" w:themeColor="text1" w:themeTint="A6"/>
          <w:sz w:val="24"/>
          <w:szCs w:val="24"/>
        </w:rPr>
        <w:noBreakHyphen/>
        <w:t>L</w:t>
      </w:r>
      <w:r w:rsidRPr="00CD5C07">
        <w:rPr>
          <w:color w:val="595959" w:themeColor="text1" w:themeTint="A6"/>
          <w:sz w:val="24"/>
          <w:szCs w:val="24"/>
        </w:rPr>
        <w:t xml:space="preserve">, featuring polyisocyanurate core and pressure-equalized rainscreen joints, delivers over </w:t>
      </w:r>
      <w:r w:rsidRPr="00CD5C07">
        <w:rPr>
          <w:b/>
          <w:bCs/>
          <w:color w:val="595959" w:themeColor="text1" w:themeTint="A6"/>
          <w:sz w:val="24"/>
          <w:szCs w:val="24"/>
        </w:rPr>
        <w:t>R</w:t>
      </w:r>
      <w:r w:rsidRPr="00CD5C07">
        <w:rPr>
          <w:b/>
          <w:bCs/>
          <w:color w:val="595959" w:themeColor="text1" w:themeTint="A6"/>
          <w:sz w:val="24"/>
          <w:szCs w:val="24"/>
        </w:rPr>
        <w:noBreakHyphen/>
        <w:t>8 per inch</w:t>
      </w:r>
      <w:r w:rsidRPr="00CD5C07">
        <w:rPr>
          <w:color w:val="595959" w:themeColor="text1" w:themeTint="A6"/>
          <w:sz w:val="24"/>
          <w:szCs w:val="24"/>
        </w:rPr>
        <w:t>, exceptional moisture control, and LEED potential.</w:t>
      </w:r>
    </w:p>
    <w:p w14:paraId="70A252BE" w14:textId="77777777" w:rsidR="00CD5C07" w:rsidRPr="00CD5C07" w:rsidRDefault="00CD5C07" w:rsidP="00CD5C07">
      <w:pPr>
        <w:rPr>
          <w:color w:val="595959" w:themeColor="text1" w:themeTint="A6"/>
          <w:sz w:val="24"/>
          <w:szCs w:val="24"/>
        </w:rPr>
      </w:pPr>
      <w:r w:rsidRPr="00CD5C07">
        <w:rPr>
          <w:b/>
          <w:bCs/>
          <w:color w:val="595959" w:themeColor="text1" w:themeTint="A6"/>
          <w:sz w:val="24"/>
          <w:szCs w:val="24"/>
        </w:rPr>
        <w:t>Product Formats</w:t>
      </w:r>
    </w:p>
    <w:p w14:paraId="1E4D2961" w14:textId="77777777" w:rsidR="00CD5C07" w:rsidRPr="00CD5C07" w:rsidRDefault="00CD5C07" w:rsidP="00CD5C07">
      <w:pPr>
        <w:numPr>
          <w:ilvl w:val="0"/>
          <w:numId w:val="60"/>
        </w:numPr>
        <w:rPr>
          <w:color w:val="595959" w:themeColor="text1" w:themeTint="A6"/>
          <w:sz w:val="24"/>
          <w:szCs w:val="24"/>
        </w:rPr>
      </w:pPr>
      <w:r w:rsidRPr="00CD5C07">
        <w:rPr>
          <w:color w:val="595959" w:themeColor="text1" w:themeTint="A6"/>
          <w:sz w:val="24"/>
          <w:szCs w:val="24"/>
        </w:rPr>
        <w:t xml:space="preserve">Profiles include </w:t>
      </w:r>
      <w:proofErr w:type="spellStart"/>
      <w:r w:rsidRPr="00CD5C07">
        <w:rPr>
          <w:b/>
          <w:bCs/>
          <w:color w:val="595959" w:themeColor="text1" w:themeTint="A6"/>
          <w:sz w:val="24"/>
          <w:szCs w:val="24"/>
        </w:rPr>
        <w:t>Silkline</w:t>
      </w:r>
      <w:proofErr w:type="spellEnd"/>
      <w:r w:rsidRPr="00CD5C07">
        <w:rPr>
          <w:b/>
          <w:bCs/>
          <w:color w:val="595959" w:themeColor="text1" w:themeTint="A6"/>
          <w:sz w:val="24"/>
          <w:szCs w:val="24"/>
        </w:rPr>
        <w:t>, micro-ribbed, fluted, or smooth</w:t>
      </w:r>
      <w:r w:rsidRPr="00CD5C07">
        <w:rPr>
          <w:color w:val="595959" w:themeColor="text1" w:themeTint="A6"/>
          <w:sz w:val="24"/>
          <w:szCs w:val="24"/>
        </w:rPr>
        <w:t xml:space="preserve">, with optional </w:t>
      </w:r>
      <w:r w:rsidRPr="00CD5C07">
        <w:rPr>
          <w:b/>
          <w:bCs/>
          <w:color w:val="595959" w:themeColor="text1" w:themeTint="A6"/>
          <w:sz w:val="24"/>
          <w:szCs w:val="24"/>
        </w:rPr>
        <w:t>architectural FINS</w:t>
      </w:r>
      <w:r w:rsidRPr="00CD5C07">
        <w:rPr>
          <w:color w:val="595959" w:themeColor="text1" w:themeTint="A6"/>
          <w:sz w:val="24"/>
          <w:szCs w:val="24"/>
        </w:rPr>
        <w:t xml:space="preserve"> for a striking visual impact.</w:t>
      </w:r>
    </w:p>
    <w:p w14:paraId="634AEDF1" w14:textId="77777777" w:rsidR="009508C7" w:rsidRDefault="009508C7" w:rsidP="009508C7">
      <w:pPr>
        <w:rPr>
          <w:color w:val="595959" w:themeColor="text1" w:themeTint="A6"/>
          <w:sz w:val="24"/>
          <w:szCs w:val="24"/>
        </w:rPr>
      </w:pPr>
    </w:p>
    <w:p w14:paraId="04BBCBBB" w14:textId="5F9AC20F" w:rsidR="00E934BF" w:rsidRPr="000025CB" w:rsidRDefault="006E1856" w:rsidP="00CD5C07">
      <w:pPr>
        <w:rPr>
          <w:b/>
          <w:bCs/>
          <w:color w:val="3A3A3A" w:themeColor="background2" w:themeShade="40"/>
          <w:sz w:val="28"/>
          <w:szCs w:val="28"/>
        </w:rPr>
      </w:pPr>
      <w:r>
        <w:rPr>
          <w:b/>
          <w:bCs/>
          <w:noProof/>
          <w:color w:val="3A3A3A" w:themeColor="background2" w:themeShade="40"/>
          <w:sz w:val="28"/>
          <w:szCs w:val="28"/>
        </w:rPr>
        <w:t xml:space="preserve"> </w:t>
      </w:r>
    </w:p>
    <w:sectPr w:rsidR="00E934BF" w:rsidRPr="00002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1331745"/>
    <w:multiLevelType w:val="hybridMultilevel"/>
    <w:tmpl w:val="9176D8BC"/>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9"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3" w15:restartNumberingAfterBreak="0">
    <w:nsid w:val="212E0CE8"/>
    <w:multiLevelType w:val="hybridMultilevel"/>
    <w:tmpl w:val="C94E523E"/>
    <w:lvl w:ilvl="0" w:tplc="0C30FB76">
      <w:numFmt w:val="bullet"/>
      <w:lvlText w:val="•"/>
      <w:lvlJc w:val="left"/>
      <w:pPr>
        <w:ind w:left="450" w:hanging="360"/>
      </w:pPr>
      <w:rPr>
        <w:rFonts w:ascii="Aptos" w:eastAsiaTheme="minorHAnsi" w:hAnsi="Aptos" w:cstheme="minorBidi"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4"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7"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6B41175"/>
    <w:multiLevelType w:val="multilevel"/>
    <w:tmpl w:val="E6D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46B91"/>
    <w:multiLevelType w:val="hybridMultilevel"/>
    <w:tmpl w:val="D898DE08"/>
    <w:lvl w:ilvl="0" w:tplc="461E82A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A234BC3"/>
    <w:multiLevelType w:val="multilevel"/>
    <w:tmpl w:val="666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4"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0"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2" w15:restartNumberingAfterBreak="0">
    <w:nsid w:val="42D81F6B"/>
    <w:multiLevelType w:val="hybridMultilevel"/>
    <w:tmpl w:val="19A88554"/>
    <w:lvl w:ilvl="0" w:tplc="461E82A0">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91143"/>
    <w:multiLevelType w:val="multilevel"/>
    <w:tmpl w:val="B3F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FA56B0"/>
    <w:multiLevelType w:val="hybridMultilevel"/>
    <w:tmpl w:val="6BE479E0"/>
    <w:lvl w:ilvl="0" w:tplc="0C30FB76">
      <w:numFmt w:val="bullet"/>
      <w:lvlText w:val="•"/>
      <w:lvlJc w:val="left"/>
      <w:pPr>
        <w:ind w:left="405" w:hanging="360"/>
      </w:pPr>
      <w:rPr>
        <w:rFonts w:ascii="Aptos" w:eastAsiaTheme="minorHAnsi"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38"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9"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4" w15:restartNumberingAfterBreak="0">
    <w:nsid w:val="5E7212ED"/>
    <w:multiLevelType w:val="multilevel"/>
    <w:tmpl w:val="81B0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40F23"/>
    <w:multiLevelType w:val="hybridMultilevel"/>
    <w:tmpl w:val="E1202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53366"/>
    <w:multiLevelType w:val="multilevel"/>
    <w:tmpl w:val="0E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1" w15:restartNumberingAfterBreak="0">
    <w:nsid w:val="6F474825"/>
    <w:multiLevelType w:val="multilevel"/>
    <w:tmpl w:val="0DF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17B05"/>
    <w:multiLevelType w:val="multilevel"/>
    <w:tmpl w:val="7BB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56"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31"/>
  </w:num>
  <w:num w:numId="2" w16cid:durableId="1872716946">
    <w:abstractNumId w:val="8"/>
  </w:num>
  <w:num w:numId="3" w16cid:durableId="823349897">
    <w:abstractNumId w:val="43"/>
  </w:num>
  <w:num w:numId="4" w16cid:durableId="460537818">
    <w:abstractNumId w:val="22"/>
  </w:num>
  <w:num w:numId="5" w16cid:durableId="186333717">
    <w:abstractNumId w:val="5"/>
  </w:num>
  <w:num w:numId="6" w16cid:durableId="1730806654">
    <w:abstractNumId w:val="10"/>
  </w:num>
  <w:num w:numId="7" w16cid:durableId="109865150">
    <w:abstractNumId w:val="15"/>
  </w:num>
  <w:num w:numId="8" w16cid:durableId="1520119536">
    <w:abstractNumId w:val="26"/>
  </w:num>
  <w:num w:numId="9" w16cid:durableId="1945960755">
    <w:abstractNumId w:val="42"/>
  </w:num>
  <w:num w:numId="10" w16cid:durableId="1066759888">
    <w:abstractNumId w:val="3"/>
  </w:num>
  <w:num w:numId="11" w16cid:durableId="1791240411">
    <w:abstractNumId w:val="38"/>
  </w:num>
  <w:num w:numId="12" w16cid:durableId="1806895329">
    <w:abstractNumId w:val="47"/>
  </w:num>
  <w:num w:numId="13" w16cid:durableId="2125071677">
    <w:abstractNumId w:val="14"/>
  </w:num>
  <w:num w:numId="14" w16cid:durableId="1255087055">
    <w:abstractNumId w:val="0"/>
  </w:num>
  <w:num w:numId="15" w16cid:durableId="1553687407">
    <w:abstractNumId w:val="55"/>
  </w:num>
  <w:num w:numId="16" w16cid:durableId="1275793389">
    <w:abstractNumId w:val="17"/>
  </w:num>
  <w:num w:numId="17" w16cid:durableId="1466847127">
    <w:abstractNumId w:val="16"/>
  </w:num>
  <w:num w:numId="18" w16cid:durableId="1645431280">
    <w:abstractNumId w:val="35"/>
  </w:num>
  <w:num w:numId="19" w16cid:durableId="1589729195">
    <w:abstractNumId w:val="53"/>
  </w:num>
  <w:num w:numId="20" w16cid:durableId="526140124">
    <w:abstractNumId w:val="29"/>
  </w:num>
  <w:num w:numId="21" w16cid:durableId="1946231365">
    <w:abstractNumId w:val="49"/>
  </w:num>
  <w:num w:numId="22" w16cid:durableId="583609119">
    <w:abstractNumId w:val="12"/>
  </w:num>
  <w:num w:numId="23" w16cid:durableId="579801548">
    <w:abstractNumId w:val="50"/>
  </w:num>
  <w:num w:numId="24" w16cid:durableId="1189569048">
    <w:abstractNumId w:val="57"/>
  </w:num>
  <w:num w:numId="25" w16cid:durableId="2090225323">
    <w:abstractNumId w:val="11"/>
  </w:num>
  <w:num w:numId="26" w16cid:durableId="115025982">
    <w:abstractNumId w:val="58"/>
  </w:num>
  <w:num w:numId="27" w16cid:durableId="1878883599">
    <w:abstractNumId w:val="27"/>
  </w:num>
  <w:num w:numId="28" w16cid:durableId="1523013506">
    <w:abstractNumId w:val="39"/>
  </w:num>
  <w:num w:numId="29" w16cid:durableId="1621567967">
    <w:abstractNumId w:val="33"/>
  </w:num>
  <w:num w:numId="30" w16cid:durableId="422068007">
    <w:abstractNumId w:val="59"/>
  </w:num>
  <w:num w:numId="31" w16cid:durableId="1960992407">
    <w:abstractNumId w:val="40"/>
  </w:num>
  <w:num w:numId="32" w16cid:durableId="1412116203">
    <w:abstractNumId w:val="28"/>
  </w:num>
  <w:num w:numId="33" w16cid:durableId="1309628665">
    <w:abstractNumId w:val="9"/>
  </w:num>
  <w:num w:numId="34" w16cid:durableId="2055501642">
    <w:abstractNumId w:val="25"/>
  </w:num>
  <w:num w:numId="35" w16cid:durableId="817306204">
    <w:abstractNumId w:val="30"/>
  </w:num>
  <w:num w:numId="36" w16cid:durableId="2111050218">
    <w:abstractNumId w:val="54"/>
  </w:num>
  <w:num w:numId="37" w16cid:durableId="490218957">
    <w:abstractNumId w:val="34"/>
  </w:num>
  <w:num w:numId="38" w16cid:durableId="594480257">
    <w:abstractNumId w:val="41"/>
  </w:num>
  <w:num w:numId="39" w16cid:durableId="87049473">
    <w:abstractNumId w:val="56"/>
  </w:num>
  <w:num w:numId="40" w16cid:durableId="734402748">
    <w:abstractNumId w:val="7"/>
  </w:num>
  <w:num w:numId="41" w16cid:durableId="833882242">
    <w:abstractNumId w:val="2"/>
  </w:num>
  <w:num w:numId="42" w16cid:durableId="1987125487">
    <w:abstractNumId w:val="24"/>
  </w:num>
  <w:num w:numId="43" w16cid:durableId="259266186">
    <w:abstractNumId w:val="46"/>
  </w:num>
  <w:num w:numId="44" w16cid:durableId="1173759642">
    <w:abstractNumId w:val="4"/>
  </w:num>
  <w:num w:numId="45" w16cid:durableId="1943561988">
    <w:abstractNumId w:val="23"/>
  </w:num>
  <w:num w:numId="46" w16cid:durableId="1473712418">
    <w:abstractNumId w:val="1"/>
  </w:num>
  <w:num w:numId="47" w16cid:durableId="802239018">
    <w:abstractNumId w:val="20"/>
  </w:num>
  <w:num w:numId="48" w16cid:durableId="275721591">
    <w:abstractNumId w:val="45"/>
  </w:num>
  <w:num w:numId="49" w16cid:durableId="576063004">
    <w:abstractNumId w:val="6"/>
  </w:num>
  <w:num w:numId="50" w16cid:durableId="626159084">
    <w:abstractNumId w:val="32"/>
  </w:num>
  <w:num w:numId="51" w16cid:durableId="967123263">
    <w:abstractNumId w:val="19"/>
  </w:num>
  <w:num w:numId="52" w16cid:durableId="888537270">
    <w:abstractNumId w:val="37"/>
  </w:num>
  <w:num w:numId="53" w16cid:durableId="741873132">
    <w:abstractNumId w:val="13"/>
  </w:num>
  <w:num w:numId="54" w16cid:durableId="1500077573">
    <w:abstractNumId w:val="48"/>
  </w:num>
  <w:num w:numId="55" w16cid:durableId="1739160676">
    <w:abstractNumId w:val="51"/>
  </w:num>
  <w:num w:numId="56" w16cid:durableId="1547335675">
    <w:abstractNumId w:val="44"/>
  </w:num>
  <w:num w:numId="57" w16cid:durableId="420300295">
    <w:abstractNumId w:val="18"/>
  </w:num>
  <w:num w:numId="58" w16cid:durableId="1841307123">
    <w:abstractNumId w:val="52"/>
  </w:num>
  <w:num w:numId="59" w16cid:durableId="1526596956">
    <w:abstractNumId w:val="21"/>
  </w:num>
  <w:num w:numId="60" w16cid:durableId="5007743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25CB"/>
    <w:rsid w:val="00004D0A"/>
    <w:rsid w:val="0001304C"/>
    <w:rsid w:val="0001499D"/>
    <w:rsid w:val="00015141"/>
    <w:rsid w:val="00024C9B"/>
    <w:rsid w:val="000355EF"/>
    <w:rsid w:val="00046B7F"/>
    <w:rsid w:val="000504E7"/>
    <w:rsid w:val="00050759"/>
    <w:rsid w:val="000D7F9C"/>
    <w:rsid w:val="000E3A4D"/>
    <w:rsid w:val="000E52D1"/>
    <w:rsid w:val="000E71A9"/>
    <w:rsid w:val="00102600"/>
    <w:rsid w:val="00103245"/>
    <w:rsid w:val="00104348"/>
    <w:rsid w:val="0011181B"/>
    <w:rsid w:val="00111AB3"/>
    <w:rsid w:val="0012318E"/>
    <w:rsid w:val="0015013B"/>
    <w:rsid w:val="00175885"/>
    <w:rsid w:val="00197D08"/>
    <w:rsid w:val="001A66CA"/>
    <w:rsid w:val="001B15EE"/>
    <w:rsid w:val="001B4F43"/>
    <w:rsid w:val="001C1253"/>
    <w:rsid w:val="001C51CA"/>
    <w:rsid w:val="001C5E55"/>
    <w:rsid w:val="001D3108"/>
    <w:rsid w:val="001E7421"/>
    <w:rsid w:val="001F269F"/>
    <w:rsid w:val="001F74E7"/>
    <w:rsid w:val="00211029"/>
    <w:rsid w:val="002417D8"/>
    <w:rsid w:val="002465D9"/>
    <w:rsid w:val="00263609"/>
    <w:rsid w:val="00280BF2"/>
    <w:rsid w:val="00281674"/>
    <w:rsid w:val="002D2F63"/>
    <w:rsid w:val="002D440E"/>
    <w:rsid w:val="002D52A3"/>
    <w:rsid w:val="00312665"/>
    <w:rsid w:val="00330A38"/>
    <w:rsid w:val="003412F4"/>
    <w:rsid w:val="003471C0"/>
    <w:rsid w:val="003612EE"/>
    <w:rsid w:val="00374FD7"/>
    <w:rsid w:val="00385B18"/>
    <w:rsid w:val="003B60B0"/>
    <w:rsid w:val="003E0568"/>
    <w:rsid w:val="003E1080"/>
    <w:rsid w:val="003F654C"/>
    <w:rsid w:val="003F7566"/>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4F5A41"/>
    <w:rsid w:val="00511129"/>
    <w:rsid w:val="0051514F"/>
    <w:rsid w:val="00542B7D"/>
    <w:rsid w:val="00556CC9"/>
    <w:rsid w:val="00573C55"/>
    <w:rsid w:val="005B35F0"/>
    <w:rsid w:val="005C3050"/>
    <w:rsid w:val="005C544A"/>
    <w:rsid w:val="005C7FCD"/>
    <w:rsid w:val="005D4F84"/>
    <w:rsid w:val="0061280A"/>
    <w:rsid w:val="00612CD1"/>
    <w:rsid w:val="0063109E"/>
    <w:rsid w:val="00631629"/>
    <w:rsid w:val="00636E1D"/>
    <w:rsid w:val="00643368"/>
    <w:rsid w:val="00657C9C"/>
    <w:rsid w:val="006643E2"/>
    <w:rsid w:val="00667542"/>
    <w:rsid w:val="006702AA"/>
    <w:rsid w:val="00680978"/>
    <w:rsid w:val="006A356F"/>
    <w:rsid w:val="006D312F"/>
    <w:rsid w:val="006E1856"/>
    <w:rsid w:val="006F7D95"/>
    <w:rsid w:val="0070484C"/>
    <w:rsid w:val="00714C7B"/>
    <w:rsid w:val="00717659"/>
    <w:rsid w:val="00726482"/>
    <w:rsid w:val="00737543"/>
    <w:rsid w:val="00754B9B"/>
    <w:rsid w:val="00762054"/>
    <w:rsid w:val="00786FC3"/>
    <w:rsid w:val="007A3BA5"/>
    <w:rsid w:val="007B7A73"/>
    <w:rsid w:val="007D69BF"/>
    <w:rsid w:val="007D6CD0"/>
    <w:rsid w:val="007F0FA3"/>
    <w:rsid w:val="00800F92"/>
    <w:rsid w:val="0080133E"/>
    <w:rsid w:val="00807B88"/>
    <w:rsid w:val="00830388"/>
    <w:rsid w:val="0083090F"/>
    <w:rsid w:val="00844CDC"/>
    <w:rsid w:val="00852D77"/>
    <w:rsid w:val="00874E35"/>
    <w:rsid w:val="00886305"/>
    <w:rsid w:val="008A0FA0"/>
    <w:rsid w:val="008A2D11"/>
    <w:rsid w:val="008B3C6A"/>
    <w:rsid w:val="008B4F05"/>
    <w:rsid w:val="008C6639"/>
    <w:rsid w:val="008D3506"/>
    <w:rsid w:val="008E74DD"/>
    <w:rsid w:val="009019E4"/>
    <w:rsid w:val="00923DBE"/>
    <w:rsid w:val="009508C7"/>
    <w:rsid w:val="00954CC7"/>
    <w:rsid w:val="009611E6"/>
    <w:rsid w:val="009626A9"/>
    <w:rsid w:val="009632A8"/>
    <w:rsid w:val="0096375E"/>
    <w:rsid w:val="009876D4"/>
    <w:rsid w:val="009C1E41"/>
    <w:rsid w:val="009C4830"/>
    <w:rsid w:val="009D150A"/>
    <w:rsid w:val="009F130C"/>
    <w:rsid w:val="009F4277"/>
    <w:rsid w:val="00A306FE"/>
    <w:rsid w:val="00A33207"/>
    <w:rsid w:val="00A35358"/>
    <w:rsid w:val="00A81DB2"/>
    <w:rsid w:val="00A84559"/>
    <w:rsid w:val="00AA2ECF"/>
    <w:rsid w:val="00AC0226"/>
    <w:rsid w:val="00AC2178"/>
    <w:rsid w:val="00AD6794"/>
    <w:rsid w:val="00AD7796"/>
    <w:rsid w:val="00AE02F3"/>
    <w:rsid w:val="00AE409B"/>
    <w:rsid w:val="00B434B9"/>
    <w:rsid w:val="00B61A42"/>
    <w:rsid w:val="00B63265"/>
    <w:rsid w:val="00B659EA"/>
    <w:rsid w:val="00B66F18"/>
    <w:rsid w:val="00B77CB4"/>
    <w:rsid w:val="00B93D71"/>
    <w:rsid w:val="00BB178A"/>
    <w:rsid w:val="00BB1C32"/>
    <w:rsid w:val="00BB226A"/>
    <w:rsid w:val="00BB2BEA"/>
    <w:rsid w:val="00BC10E0"/>
    <w:rsid w:val="00BC5E01"/>
    <w:rsid w:val="00BE6B0C"/>
    <w:rsid w:val="00C029AA"/>
    <w:rsid w:val="00C12973"/>
    <w:rsid w:val="00C179FF"/>
    <w:rsid w:val="00C57A86"/>
    <w:rsid w:val="00C73074"/>
    <w:rsid w:val="00C77552"/>
    <w:rsid w:val="00C82BAA"/>
    <w:rsid w:val="00C86D52"/>
    <w:rsid w:val="00CC3963"/>
    <w:rsid w:val="00CC5788"/>
    <w:rsid w:val="00CD5C07"/>
    <w:rsid w:val="00CF0E9D"/>
    <w:rsid w:val="00CF2F9B"/>
    <w:rsid w:val="00D00D7A"/>
    <w:rsid w:val="00D044F0"/>
    <w:rsid w:val="00D2034E"/>
    <w:rsid w:val="00D315B5"/>
    <w:rsid w:val="00D46807"/>
    <w:rsid w:val="00D53EED"/>
    <w:rsid w:val="00D675AD"/>
    <w:rsid w:val="00D67CFE"/>
    <w:rsid w:val="00D84E4D"/>
    <w:rsid w:val="00DB633B"/>
    <w:rsid w:val="00DB6559"/>
    <w:rsid w:val="00DC4432"/>
    <w:rsid w:val="00DE2936"/>
    <w:rsid w:val="00DF1B81"/>
    <w:rsid w:val="00DF1D6D"/>
    <w:rsid w:val="00DF5619"/>
    <w:rsid w:val="00DF5F99"/>
    <w:rsid w:val="00DF6746"/>
    <w:rsid w:val="00E02A35"/>
    <w:rsid w:val="00E02E3B"/>
    <w:rsid w:val="00E106A9"/>
    <w:rsid w:val="00E16520"/>
    <w:rsid w:val="00E20B0E"/>
    <w:rsid w:val="00E21B87"/>
    <w:rsid w:val="00E25E60"/>
    <w:rsid w:val="00E43A69"/>
    <w:rsid w:val="00E509FC"/>
    <w:rsid w:val="00E53E02"/>
    <w:rsid w:val="00E57080"/>
    <w:rsid w:val="00E5740D"/>
    <w:rsid w:val="00E61EAC"/>
    <w:rsid w:val="00E62351"/>
    <w:rsid w:val="00E81DFE"/>
    <w:rsid w:val="00E867B4"/>
    <w:rsid w:val="00E934BF"/>
    <w:rsid w:val="00E9662F"/>
    <w:rsid w:val="00EB1337"/>
    <w:rsid w:val="00ED2A49"/>
    <w:rsid w:val="00ED2A77"/>
    <w:rsid w:val="00ED56F5"/>
    <w:rsid w:val="00EF58A8"/>
    <w:rsid w:val="00F128F1"/>
    <w:rsid w:val="00F2594E"/>
    <w:rsid w:val="00F43ECA"/>
    <w:rsid w:val="00F52193"/>
    <w:rsid w:val="00F521BB"/>
    <w:rsid w:val="00F6377D"/>
    <w:rsid w:val="00FA0DFD"/>
    <w:rsid w:val="00FB5D9A"/>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 w:type="character" w:styleId="Hyperlink">
    <w:name w:val="Hyperlink"/>
    <w:basedOn w:val="DefaultParagraphFont"/>
    <w:uiPriority w:val="99"/>
    <w:unhideWhenUsed/>
    <w:rsid w:val="00B659EA"/>
    <w:rPr>
      <w:color w:val="467886" w:themeColor="hyperlink"/>
      <w:u w:val="single"/>
    </w:rPr>
  </w:style>
  <w:style w:type="character" w:styleId="UnresolvedMention">
    <w:name w:val="Unresolved Mention"/>
    <w:basedOn w:val="DefaultParagraphFont"/>
    <w:uiPriority w:val="99"/>
    <w:semiHidden/>
    <w:unhideWhenUsed/>
    <w:rsid w:val="00B6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2800</TotalTime>
  <Pages>4</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35</cp:revision>
  <dcterms:created xsi:type="dcterms:W3CDTF">2025-06-16T22:07:00Z</dcterms:created>
  <dcterms:modified xsi:type="dcterms:W3CDTF">2025-08-26T21:15:00Z</dcterms:modified>
</cp:coreProperties>
</file>