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5DDF" w14:textId="7A7C86E2" w:rsidR="006538D1" w:rsidRPr="006538D1" w:rsidRDefault="006538D1" w:rsidP="006538D1">
      <w:pPr>
        <w:pStyle w:val="NormalWeb"/>
        <w:shd w:val="clear" w:color="auto" w:fill="FFFFFF"/>
        <w:spacing w:before="0" w:beforeAutospacing="0" w:after="90" w:afterAutospacing="0" w:line="375" w:lineRule="atLeast"/>
        <w:jc w:val="center"/>
        <w:rPr>
          <w:rFonts w:ascii="Roboto" w:hAnsi="Roboto"/>
          <w:b/>
          <w:bCs/>
          <w:color w:val="111111"/>
          <w:sz w:val="32"/>
          <w:szCs w:val="32"/>
        </w:rPr>
      </w:pPr>
      <w:r w:rsidRPr="006538D1">
        <w:rPr>
          <w:rFonts w:ascii="Roboto" w:hAnsi="Roboto"/>
          <w:b/>
          <w:bCs/>
          <w:color w:val="111111"/>
          <w:sz w:val="32"/>
          <w:szCs w:val="32"/>
        </w:rPr>
        <w:t>Accident Risk Index</w:t>
      </w:r>
    </w:p>
    <w:p w14:paraId="77132B68" w14:textId="77777777" w:rsidR="006538D1" w:rsidRDefault="006538D1" w:rsidP="00646A81">
      <w:pPr>
        <w:pStyle w:val="NormalWeb"/>
        <w:shd w:val="clear" w:color="auto" w:fill="FFFFFF"/>
        <w:spacing w:before="0" w:beforeAutospacing="0" w:after="90" w:afterAutospacing="0" w:line="375" w:lineRule="atLeast"/>
        <w:rPr>
          <w:rFonts w:ascii="Roboto" w:hAnsi="Roboto"/>
          <w:color w:val="111111"/>
          <w:sz w:val="23"/>
          <w:szCs w:val="23"/>
        </w:rPr>
      </w:pPr>
    </w:p>
    <w:p w14:paraId="7DA251F0" w14:textId="616F36EF" w:rsidR="00646A81" w:rsidRDefault="00646A81" w:rsidP="00646A81">
      <w:pPr>
        <w:pStyle w:val="NormalWeb"/>
        <w:shd w:val="clear" w:color="auto" w:fill="FFFFFF"/>
        <w:spacing w:before="0" w:beforeAutospacing="0" w:after="90" w:afterAutospacing="0" w:line="375" w:lineRule="atLeast"/>
        <w:rPr>
          <w:rFonts w:ascii="Roboto" w:hAnsi="Roboto"/>
          <w:color w:val="111111"/>
          <w:sz w:val="23"/>
          <w:szCs w:val="23"/>
        </w:rPr>
      </w:pPr>
      <w:r>
        <w:rPr>
          <w:rFonts w:ascii="Roboto" w:hAnsi="Roboto"/>
          <w:color w:val="111111"/>
          <w:sz w:val="23"/>
          <w:szCs w:val="23"/>
        </w:rPr>
        <w:t>The rise in vehicles on the road will also lead to multiple challenges and the road will be more vulnerable to accidents. Increased accident rates also leads to more insurance claims and payouts rise for insurance companies.</w:t>
      </w:r>
    </w:p>
    <w:p w14:paraId="572E692F" w14:textId="112C8F62" w:rsidR="00646A81" w:rsidRDefault="00646A81" w:rsidP="00646A81">
      <w:pPr>
        <w:pStyle w:val="NormalWeb"/>
        <w:shd w:val="clear" w:color="auto" w:fill="FFFFFF"/>
        <w:spacing w:before="0" w:beforeAutospacing="0" w:after="90" w:afterAutospacing="0" w:line="375" w:lineRule="atLeast"/>
        <w:rPr>
          <w:rFonts w:ascii="Roboto" w:hAnsi="Roboto"/>
          <w:color w:val="111111"/>
          <w:sz w:val="23"/>
          <w:szCs w:val="23"/>
        </w:rPr>
      </w:pPr>
      <w:r>
        <w:rPr>
          <w:rFonts w:ascii="Roboto" w:hAnsi="Roboto"/>
          <w:color w:val="111111"/>
          <w:sz w:val="23"/>
          <w:szCs w:val="23"/>
        </w:rPr>
        <w:t>In order to pre-emptively plan for the losses, the insurance firms leverage accident data to understand the risk across the geographical units e.g. Postal code/district etc.</w:t>
      </w:r>
    </w:p>
    <w:p w14:paraId="7585637D" w14:textId="77777777" w:rsidR="008208E4" w:rsidRDefault="008208E4" w:rsidP="00646A81">
      <w:pPr>
        <w:pStyle w:val="NormalWeb"/>
        <w:shd w:val="clear" w:color="auto" w:fill="FFFFFF"/>
        <w:spacing w:before="0" w:beforeAutospacing="0" w:after="90" w:afterAutospacing="0" w:line="375" w:lineRule="atLeast"/>
        <w:rPr>
          <w:rFonts w:ascii="Roboto" w:hAnsi="Roboto"/>
          <w:color w:val="111111"/>
          <w:sz w:val="23"/>
          <w:szCs w:val="23"/>
        </w:rPr>
      </w:pPr>
    </w:p>
    <w:p w14:paraId="2A8619CD" w14:textId="2C04D6D4" w:rsidR="00646A81" w:rsidRDefault="008208E4" w:rsidP="00646A81">
      <w:pPr>
        <w:pStyle w:val="NormalWeb"/>
        <w:shd w:val="clear" w:color="auto" w:fill="FFFFFF"/>
        <w:spacing w:before="0" w:beforeAutospacing="0" w:after="90" w:afterAutospacing="0" w:line="375" w:lineRule="atLeast"/>
        <w:rPr>
          <w:rFonts w:ascii="Roboto" w:hAnsi="Roboto"/>
          <w:color w:val="111111"/>
          <w:sz w:val="23"/>
          <w:szCs w:val="23"/>
        </w:rPr>
      </w:pPr>
      <w:r>
        <w:rPr>
          <w:rFonts w:ascii="Roboto" w:hAnsi="Roboto"/>
          <w:color w:val="111111"/>
          <w:sz w:val="23"/>
          <w:szCs w:val="23"/>
        </w:rPr>
        <w:t>You have</w:t>
      </w:r>
      <w:r w:rsidR="00646A81">
        <w:rPr>
          <w:rFonts w:ascii="Roboto" w:hAnsi="Roboto"/>
          <w:color w:val="111111"/>
          <w:sz w:val="23"/>
          <w:szCs w:val="23"/>
        </w:rPr>
        <w:t xml:space="preserve"> to predict the “Accident_Risk_Index” against the postcodes.</w:t>
      </w:r>
      <w:r>
        <w:rPr>
          <w:rFonts w:ascii="Roboto" w:hAnsi="Roboto"/>
          <w:color w:val="111111"/>
          <w:sz w:val="23"/>
          <w:szCs w:val="23"/>
        </w:rPr>
        <w:t xml:space="preserve"> </w:t>
      </w:r>
      <w:r w:rsidR="00646A81">
        <w:rPr>
          <w:rFonts w:ascii="Roboto" w:hAnsi="Roboto"/>
          <w:color w:val="111111"/>
          <w:sz w:val="23"/>
          <w:szCs w:val="23"/>
        </w:rPr>
        <w:t>Accident_Risk_Index (mean casualties at a postcode) = sum(Number_of_casualities)/count(Accident_ID)</w:t>
      </w:r>
      <w:r>
        <w:rPr>
          <w:rFonts w:ascii="Roboto" w:hAnsi="Roboto"/>
          <w:color w:val="111111"/>
          <w:sz w:val="23"/>
          <w:szCs w:val="23"/>
        </w:rPr>
        <w:t xml:space="preserve">. </w:t>
      </w:r>
    </w:p>
    <w:p w14:paraId="1015321D" w14:textId="77777777" w:rsidR="006538D1" w:rsidRDefault="006538D1" w:rsidP="00646A81">
      <w:pPr>
        <w:pStyle w:val="NormalWeb"/>
        <w:shd w:val="clear" w:color="auto" w:fill="FFFFFF"/>
        <w:spacing w:before="0" w:beforeAutospacing="0" w:after="90" w:afterAutospacing="0" w:line="375" w:lineRule="atLeast"/>
        <w:rPr>
          <w:rFonts w:ascii="Roboto" w:hAnsi="Roboto"/>
          <w:color w:val="111111"/>
          <w:sz w:val="23"/>
          <w:szCs w:val="23"/>
        </w:rPr>
      </w:pPr>
    </w:p>
    <w:p w14:paraId="486525AB" w14:textId="77777777" w:rsidR="00A63A21" w:rsidRDefault="00A63A21" w:rsidP="006538D1">
      <w:pPr>
        <w:pStyle w:val="NormalWeb"/>
        <w:shd w:val="clear" w:color="auto" w:fill="FFFFFF"/>
        <w:spacing w:before="0" w:beforeAutospacing="0" w:after="90" w:afterAutospacing="0" w:line="375" w:lineRule="atLeast"/>
        <w:rPr>
          <w:rFonts w:ascii="Roboto" w:hAnsi="Roboto"/>
          <w:b/>
          <w:bCs/>
          <w:color w:val="111111"/>
          <w:sz w:val="28"/>
          <w:szCs w:val="28"/>
        </w:rPr>
      </w:pPr>
      <w:r>
        <w:rPr>
          <w:rFonts w:ascii="Roboto" w:hAnsi="Roboto"/>
          <w:b/>
          <w:bCs/>
          <w:color w:val="111111"/>
          <w:sz w:val="28"/>
          <w:szCs w:val="28"/>
        </w:rPr>
        <w:t>Evaluation:</w:t>
      </w:r>
    </w:p>
    <w:p w14:paraId="2387BBF6" w14:textId="54CCE248" w:rsidR="006538D1" w:rsidRDefault="00A63A21" w:rsidP="00646A81">
      <w:pPr>
        <w:pStyle w:val="NormalWeb"/>
        <w:shd w:val="clear" w:color="auto" w:fill="FFFFFF"/>
        <w:spacing w:before="0" w:beforeAutospacing="0" w:after="90" w:afterAutospacing="0" w:line="375" w:lineRule="atLeast"/>
        <w:rPr>
          <w:rFonts w:ascii="Roboto" w:hAnsi="Roboto"/>
          <w:color w:val="111111"/>
          <w:sz w:val="23"/>
          <w:szCs w:val="23"/>
        </w:rPr>
      </w:pPr>
      <w:r>
        <w:rPr>
          <w:rFonts w:ascii="Roboto" w:hAnsi="Roboto"/>
          <w:color w:val="111111"/>
          <w:sz w:val="23"/>
          <w:szCs w:val="23"/>
        </w:rPr>
        <w:t>Split the dataset into 75%/25% (train-test) using stratified shuffle split and f</w:t>
      </w:r>
      <w:r w:rsidR="006538D1">
        <w:rPr>
          <w:rFonts w:ascii="Roboto" w:hAnsi="Roboto"/>
          <w:color w:val="111111"/>
          <w:sz w:val="23"/>
          <w:szCs w:val="23"/>
        </w:rPr>
        <w:t xml:space="preserve">or </w:t>
      </w:r>
      <w:r>
        <w:rPr>
          <w:rFonts w:ascii="Roboto" w:hAnsi="Roboto"/>
          <w:color w:val="111111"/>
          <w:sz w:val="23"/>
          <w:szCs w:val="23"/>
        </w:rPr>
        <w:t>training and testing,</w:t>
      </w:r>
      <w:r w:rsidR="006538D1" w:rsidRPr="006538D1">
        <w:rPr>
          <w:rFonts w:ascii="Roboto" w:hAnsi="Roboto"/>
          <w:color w:val="111111"/>
          <w:sz w:val="23"/>
          <w:szCs w:val="23"/>
        </w:rPr>
        <w:t xml:space="preserve"> us</w:t>
      </w:r>
      <w:r w:rsidR="006538D1">
        <w:rPr>
          <w:rFonts w:ascii="Roboto" w:hAnsi="Roboto"/>
          <w:color w:val="111111"/>
          <w:sz w:val="23"/>
          <w:szCs w:val="23"/>
        </w:rPr>
        <w:t>e</w:t>
      </w:r>
      <w:r w:rsidR="006538D1" w:rsidRPr="006538D1">
        <w:rPr>
          <w:rFonts w:ascii="Roboto" w:hAnsi="Roboto"/>
          <w:color w:val="111111"/>
          <w:sz w:val="23"/>
          <w:szCs w:val="23"/>
        </w:rPr>
        <w:t xml:space="preserve"> </w:t>
      </w:r>
      <w:r>
        <w:rPr>
          <w:rFonts w:ascii="Roboto" w:hAnsi="Roboto"/>
          <w:color w:val="111111"/>
          <w:sz w:val="23"/>
          <w:szCs w:val="23"/>
        </w:rPr>
        <w:t>metric ‘</w:t>
      </w:r>
      <w:hyperlink r:id="rId5" w:tgtFrame="_blank" w:history="1">
        <w:r w:rsidR="006538D1" w:rsidRPr="006538D1">
          <w:rPr>
            <w:rFonts w:ascii="Roboto" w:hAnsi="Roboto"/>
            <w:color w:val="0000FF"/>
            <w:sz w:val="23"/>
            <w:szCs w:val="23"/>
            <w:u w:val="single"/>
          </w:rPr>
          <w:t>Root Mean Square Error</w:t>
        </w:r>
      </w:hyperlink>
      <w:r>
        <w:rPr>
          <w:rFonts w:ascii="Roboto" w:hAnsi="Roboto"/>
          <w:color w:val="111111"/>
          <w:sz w:val="23"/>
          <w:szCs w:val="23"/>
        </w:rPr>
        <w:t>’.</w:t>
      </w:r>
    </w:p>
    <w:p w14:paraId="7623E9F4" w14:textId="77777777" w:rsidR="00A63A21" w:rsidRPr="00A63A21" w:rsidRDefault="00A63A21" w:rsidP="00646A81">
      <w:pPr>
        <w:pStyle w:val="NormalWeb"/>
        <w:shd w:val="clear" w:color="auto" w:fill="FFFFFF"/>
        <w:spacing w:before="0" w:beforeAutospacing="0" w:after="90" w:afterAutospacing="0" w:line="375" w:lineRule="atLeast"/>
        <w:rPr>
          <w:rFonts w:ascii="Roboto" w:hAnsi="Roboto"/>
          <w:b/>
          <w:bCs/>
          <w:color w:val="111111"/>
          <w:sz w:val="23"/>
          <w:szCs w:val="23"/>
        </w:rPr>
      </w:pPr>
    </w:p>
    <w:p w14:paraId="75988C42" w14:textId="77777777" w:rsidR="00646A81" w:rsidRDefault="00646A81" w:rsidP="00646A81">
      <w:pPr>
        <w:pStyle w:val="NormalWeb"/>
        <w:shd w:val="clear" w:color="auto" w:fill="FFFFFF"/>
        <w:spacing w:before="0" w:beforeAutospacing="0" w:after="90" w:afterAutospacing="0" w:line="375" w:lineRule="atLeast"/>
        <w:rPr>
          <w:rFonts w:ascii="Roboto" w:hAnsi="Roboto"/>
          <w:color w:val="111111"/>
          <w:sz w:val="23"/>
          <w:szCs w:val="23"/>
        </w:rPr>
      </w:pPr>
      <w:r>
        <w:rPr>
          <w:rFonts w:ascii="Roboto" w:hAnsi="Roboto"/>
          <w:color w:val="111111"/>
          <w:sz w:val="23"/>
          <w:szCs w:val="23"/>
        </w:rPr>
        <w:t>Working example: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7"/>
        <w:gridCol w:w="1644"/>
        <w:gridCol w:w="2835"/>
      </w:tblGrid>
      <w:tr w:rsidR="00646A81" w14:paraId="34BFAC91" w14:textId="77777777" w:rsidTr="00646A81">
        <w:tc>
          <w:tcPr>
            <w:tcW w:w="1617" w:type="dxa"/>
            <w:tcBorders>
              <w:top w:val="single" w:sz="6" w:space="0" w:color="DEE2E6"/>
            </w:tcBorders>
            <w:hideMark/>
          </w:tcPr>
          <w:p w14:paraId="7849C86B" w14:textId="77777777" w:rsidR="00646A81" w:rsidRDefault="00646A81" w:rsidP="00BF712B">
            <w:pPr>
              <w:rPr>
                <w:rFonts w:ascii="Times New Roman" w:hAnsi="Times New Roman"/>
                <w:sz w:val="24"/>
                <w:szCs w:val="24"/>
              </w:rPr>
            </w:pPr>
            <w:r>
              <w:t>Train Data (given)</w:t>
            </w:r>
          </w:p>
        </w:tc>
        <w:tc>
          <w:tcPr>
            <w:tcW w:w="1644" w:type="dxa"/>
            <w:tcBorders>
              <w:top w:val="single" w:sz="6" w:space="0" w:color="DEE2E6"/>
            </w:tcBorders>
            <w:hideMark/>
          </w:tcPr>
          <w:p w14:paraId="419AA83B" w14:textId="77777777" w:rsidR="00646A81" w:rsidRDefault="00646A81" w:rsidP="00BF712B">
            <w:r>
              <w:t> </w:t>
            </w:r>
          </w:p>
        </w:tc>
        <w:tc>
          <w:tcPr>
            <w:tcW w:w="2835" w:type="dxa"/>
            <w:tcBorders>
              <w:top w:val="single" w:sz="6" w:space="0" w:color="DEE2E6"/>
            </w:tcBorders>
            <w:hideMark/>
          </w:tcPr>
          <w:p w14:paraId="6534C6E8" w14:textId="77777777" w:rsidR="00646A81" w:rsidRDefault="00646A81" w:rsidP="00BF712B">
            <w:r>
              <w:t> </w:t>
            </w:r>
          </w:p>
        </w:tc>
      </w:tr>
      <w:tr w:rsidR="00646A81" w14:paraId="738273C7" w14:textId="77777777" w:rsidTr="00646A81">
        <w:tc>
          <w:tcPr>
            <w:tcW w:w="1617" w:type="dxa"/>
            <w:tcBorders>
              <w:top w:val="single" w:sz="6" w:space="0" w:color="DEE2E6"/>
            </w:tcBorders>
            <w:hideMark/>
          </w:tcPr>
          <w:p w14:paraId="384BFAF0" w14:textId="77777777" w:rsidR="00646A81" w:rsidRDefault="00646A81" w:rsidP="00BF712B">
            <w:r>
              <w:t>Accident_ID</w:t>
            </w:r>
          </w:p>
        </w:tc>
        <w:tc>
          <w:tcPr>
            <w:tcW w:w="1644" w:type="dxa"/>
            <w:tcBorders>
              <w:top w:val="single" w:sz="6" w:space="0" w:color="DEE2E6"/>
            </w:tcBorders>
            <w:hideMark/>
          </w:tcPr>
          <w:p w14:paraId="55E68EDF" w14:textId="77777777" w:rsidR="00646A81" w:rsidRDefault="00646A81" w:rsidP="00BF712B">
            <w:r>
              <w:t>Postcode</w:t>
            </w:r>
          </w:p>
        </w:tc>
        <w:tc>
          <w:tcPr>
            <w:tcW w:w="2835" w:type="dxa"/>
            <w:tcBorders>
              <w:top w:val="single" w:sz="6" w:space="0" w:color="DEE2E6"/>
            </w:tcBorders>
            <w:hideMark/>
          </w:tcPr>
          <w:p w14:paraId="0903D802" w14:textId="77777777" w:rsidR="00646A81" w:rsidRDefault="00646A81" w:rsidP="00BF712B">
            <w:r>
              <w:t>Number_of_casualities</w:t>
            </w:r>
          </w:p>
        </w:tc>
      </w:tr>
      <w:tr w:rsidR="00646A81" w14:paraId="53ED0424" w14:textId="77777777" w:rsidTr="00646A81">
        <w:tc>
          <w:tcPr>
            <w:tcW w:w="1617" w:type="dxa"/>
            <w:tcBorders>
              <w:top w:val="single" w:sz="6" w:space="0" w:color="DEE2E6"/>
            </w:tcBorders>
            <w:hideMark/>
          </w:tcPr>
          <w:p w14:paraId="6EA09C31" w14:textId="77777777" w:rsidR="00646A81" w:rsidRDefault="00646A81" w:rsidP="00BF712B">
            <w:r>
              <w:t>1</w:t>
            </w:r>
          </w:p>
        </w:tc>
        <w:tc>
          <w:tcPr>
            <w:tcW w:w="1644" w:type="dxa"/>
            <w:tcBorders>
              <w:top w:val="single" w:sz="6" w:space="0" w:color="DEE2E6"/>
            </w:tcBorders>
            <w:hideMark/>
          </w:tcPr>
          <w:p w14:paraId="2294EA3B" w14:textId="77777777" w:rsidR="00646A81" w:rsidRDefault="00646A81" w:rsidP="00BF712B">
            <w:r>
              <w:t>AL1 1JJ</w:t>
            </w:r>
          </w:p>
        </w:tc>
        <w:tc>
          <w:tcPr>
            <w:tcW w:w="2835" w:type="dxa"/>
            <w:tcBorders>
              <w:top w:val="single" w:sz="6" w:space="0" w:color="DEE2E6"/>
            </w:tcBorders>
            <w:hideMark/>
          </w:tcPr>
          <w:p w14:paraId="45EA9899" w14:textId="77777777" w:rsidR="00646A81" w:rsidRDefault="00646A81" w:rsidP="00BF712B">
            <w:r>
              <w:t>2</w:t>
            </w:r>
          </w:p>
        </w:tc>
      </w:tr>
      <w:tr w:rsidR="00646A81" w14:paraId="64AA4A1D" w14:textId="77777777" w:rsidTr="00646A81">
        <w:tc>
          <w:tcPr>
            <w:tcW w:w="1617" w:type="dxa"/>
            <w:tcBorders>
              <w:top w:val="single" w:sz="6" w:space="0" w:color="DEE2E6"/>
            </w:tcBorders>
            <w:hideMark/>
          </w:tcPr>
          <w:p w14:paraId="46C4BBC2" w14:textId="77777777" w:rsidR="00646A81" w:rsidRDefault="00646A81" w:rsidP="00BF712B">
            <w:r>
              <w:t>2</w:t>
            </w:r>
          </w:p>
        </w:tc>
        <w:tc>
          <w:tcPr>
            <w:tcW w:w="1644" w:type="dxa"/>
            <w:tcBorders>
              <w:top w:val="single" w:sz="6" w:space="0" w:color="DEE2E6"/>
            </w:tcBorders>
            <w:hideMark/>
          </w:tcPr>
          <w:p w14:paraId="0463E3C9" w14:textId="77777777" w:rsidR="00646A81" w:rsidRDefault="00646A81" w:rsidP="00BF712B">
            <w:r>
              <w:t>AL1 1JP</w:t>
            </w:r>
          </w:p>
        </w:tc>
        <w:tc>
          <w:tcPr>
            <w:tcW w:w="2835" w:type="dxa"/>
            <w:tcBorders>
              <w:top w:val="single" w:sz="6" w:space="0" w:color="DEE2E6"/>
            </w:tcBorders>
            <w:hideMark/>
          </w:tcPr>
          <w:p w14:paraId="0726557D" w14:textId="77777777" w:rsidR="00646A81" w:rsidRDefault="00646A81" w:rsidP="00BF712B">
            <w:r>
              <w:t>3</w:t>
            </w:r>
          </w:p>
        </w:tc>
      </w:tr>
      <w:tr w:rsidR="00646A81" w14:paraId="0D0314B0" w14:textId="77777777" w:rsidTr="00646A81">
        <w:tc>
          <w:tcPr>
            <w:tcW w:w="1617" w:type="dxa"/>
            <w:tcBorders>
              <w:top w:val="single" w:sz="6" w:space="0" w:color="DEE2E6"/>
            </w:tcBorders>
            <w:hideMark/>
          </w:tcPr>
          <w:p w14:paraId="73EA3318" w14:textId="77777777" w:rsidR="00646A81" w:rsidRDefault="00646A81" w:rsidP="00BF712B">
            <w:r>
              <w:t>3</w:t>
            </w:r>
          </w:p>
        </w:tc>
        <w:tc>
          <w:tcPr>
            <w:tcW w:w="1644" w:type="dxa"/>
            <w:tcBorders>
              <w:top w:val="single" w:sz="6" w:space="0" w:color="DEE2E6"/>
            </w:tcBorders>
            <w:hideMark/>
          </w:tcPr>
          <w:p w14:paraId="7AB70385" w14:textId="77777777" w:rsidR="00646A81" w:rsidRDefault="00646A81" w:rsidP="00BF712B">
            <w:r>
              <w:t>AL1 3PS</w:t>
            </w:r>
          </w:p>
        </w:tc>
        <w:tc>
          <w:tcPr>
            <w:tcW w:w="2835" w:type="dxa"/>
            <w:tcBorders>
              <w:top w:val="single" w:sz="6" w:space="0" w:color="DEE2E6"/>
            </w:tcBorders>
            <w:hideMark/>
          </w:tcPr>
          <w:p w14:paraId="5A0F036B" w14:textId="77777777" w:rsidR="00646A81" w:rsidRDefault="00646A81" w:rsidP="00BF712B">
            <w:r>
              <w:t>2</w:t>
            </w:r>
          </w:p>
        </w:tc>
      </w:tr>
      <w:tr w:rsidR="00646A81" w14:paraId="6629431F" w14:textId="77777777" w:rsidTr="00646A81">
        <w:tc>
          <w:tcPr>
            <w:tcW w:w="1617" w:type="dxa"/>
            <w:tcBorders>
              <w:top w:val="single" w:sz="6" w:space="0" w:color="DEE2E6"/>
            </w:tcBorders>
            <w:hideMark/>
          </w:tcPr>
          <w:p w14:paraId="4A3D5E3B" w14:textId="77777777" w:rsidR="00646A81" w:rsidRDefault="00646A81" w:rsidP="00BF712B">
            <w:r>
              <w:t>4</w:t>
            </w:r>
          </w:p>
        </w:tc>
        <w:tc>
          <w:tcPr>
            <w:tcW w:w="1644" w:type="dxa"/>
            <w:tcBorders>
              <w:top w:val="single" w:sz="6" w:space="0" w:color="DEE2E6"/>
            </w:tcBorders>
            <w:hideMark/>
          </w:tcPr>
          <w:p w14:paraId="2F54E36A" w14:textId="77777777" w:rsidR="00646A81" w:rsidRDefault="00646A81" w:rsidP="00BF712B">
            <w:r>
              <w:t>AL1 3PS</w:t>
            </w:r>
          </w:p>
        </w:tc>
        <w:tc>
          <w:tcPr>
            <w:tcW w:w="2835" w:type="dxa"/>
            <w:tcBorders>
              <w:top w:val="single" w:sz="6" w:space="0" w:color="DEE2E6"/>
            </w:tcBorders>
            <w:hideMark/>
          </w:tcPr>
          <w:p w14:paraId="66A51526" w14:textId="77777777" w:rsidR="00646A81" w:rsidRDefault="00646A81" w:rsidP="00BF712B">
            <w:r>
              <w:t>1</w:t>
            </w:r>
          </w:p>
        </w:tc>
      </w:tr>
      <w:tr w:rsidR="00646A81" w14:paraId="3C84871B" w14:textId="77777777" w:rsidTr="00646A81">
        <w:tc>
          <w:tcPr>
            <w:tcW w:w="1617" w:type="dxa"/>
            <w:tcBorders>
              <w:top w:val="single" w:sz="6" w:space="0" w:color="DEE2E6"/>
            </w:tcBorders>
            <w:hideMark/>
          </w:tcPr>
          <w:p w14:paraId="5800E0D0" w14:textId="77777777" w:rsidR="00646A81" w:rsidRDefault="00646A81" w:rsidP="00BF712B">
            <w:r>
              <w:t>5</w:t>
            </w:r>
          </w:p>
        </w:tc>
        <w:tc>
          <w:tcPr>
            <w:tcW w:w="1644" w:type="dxa"/>
            <w:tcBorders>
              <w:top w:val="single" w:sz="6" w:space="0" w:color="DEE2E6"/>
            </w:tcBorders>
            <w:hideMark/>
          </w:tcPr>
          <w:p w14:paraId="34BD82A0" w14:textId="77777777" w:rsidR="00646A81" w:rsidRDefault="00646A81" w:rsidP="00BF712B">
            <w:r>
              <w:t>AL1 3PS</w:t>
            </w:r>
          </w:p>
        </w:tc>
        <w:tc>
          <w:tcPr>
            <w:tcW w:w="2835" w:type="dxa"/>
            <w:tcBorders>
              <w:top w:val="single" w:sz="6" w:space="0" w:color="DEE2E6"/>
            </w:tcBorders>
            <w:hideMark/>
          </w:tcPr>
          <w:p w14:paraId="6548FFA7" w14:textId="77777777" w:rsidR="00646A81" w:rsidRDefault="00646A81" w:rsidP="00BF712B">
            <w:r>
              <w:t>1</w:t>
            </w:r>
          </w:p>
        </w:tc>
      </w:tr>
    </w:tbl>
    <w:p w14:paraId="433FDDB1" w14:textId="77777777" w:rsidR="00646A81" w:rsidRDefault="00646A81" w:rsidP="00646A81">
      <w:pPr>
        <w:rPr>
          <w:vanish/>
        </w:rPr>
      </w:pPr>
    </w:p>
    <w:p w14:paraId="4CC98F1C" w14:textId="77777777" w:rsidR="008208E4" w:rsidRDefault="008208E4" w:rsidP="00646A81">
      <w:pPr>
        <w:pStyle w:val="NormalWeb"/>
        <w:shd w:val="clear" w:color="auto" w:fill="FFFFFF"/>
        <w:spacing w:before="0" w:beforeAutospacing="0" w:after="90" w:afterAutospacing="0" w:line="375" w:lineRule="atLeast"/>
        <w:rPr>
          <w:rFonts w:ascii="Roboto" w:hAnsi="Roboto"/>
          <w:color w:val="111111"/>
          <w:sz w:val="23"/>
          <w:szCs w:val="23"/>
        </w:rPr>
      </w:pPr>
    </w:p>
    <w:p w14:paraId="63F353BC" w14:textId="26177FC5" w:rsidR="00646A81" w:rsidRDefault="008208E4" w:rsidP="00646A81">
      <w:pPr>
        <w:pStyle w:val="NormalWeb"/>
        <w:shd w:val="clear" w:color="auto" w:fill="FFFFFF"/>
        <w:spacing w:before="0" w:beforeAutospacing="0" w:after="90" w:afterAutospacing="0" w:line="375" w:lineRule="atLeast"/>
        <w:rPr>
          <w:rFonts w:ascii="Roboto" w:hAnsi="Roboto"/>
          <w:color w:val="111111"/>
          <w:sz w:val="23"/>
          <w:szCs w:val="23"/>
        </w:rPr>
      </w:pPr>
      <w:r>
        <w:rPr>
          <w:rStyle w:val="Strong"/>
          <w:rFonts w:ascii="Roboto" w:hAnsi="Roboto"/>
          <w:color w:val="111111"/>
          <w:sz w:val="23"/>
          <w:szCs w:val="23"/>
        </w:rPr>
        <w:t>Features in file ‘dataset</w:t>
      </w:r>
      <w:r w:rsidR="00646A81">
        <w:rPr>
          <w:rStyle w:val="Strong"/>
          <w:rFonts w:ascii="Roboto" w:hAnsi="Roboto"/>
          <w:color w:val="111111"/>
          <w:sz w:val="23"/>
          <w:szCs w:val="23"/>
        </w:rPr>
        <w:t>.csv</w:t>
      </w:r>
      <w:r>
        <w:rPr>
          <w:rStyle w:val="Strong"/>
          <w:rFonts w:ascii="Roboto" w:hAnsi="Roboto"/>
          <w:color w:val="111111"/>
          <w:sz w:val="23"/>
          <w:szCs w:val="23"/>
        </w:rPr>
        <w:t>’</w:t>
      </w:r>
      <w:r w:rsidR="00646A81">
        <w:rPr>
          <w:rStyle w:val="Strong"/>
          <w:rFonts w:ascii="Roboto" w:hAnsi="Roboto"/>
          <w:color w:val="111111"/>
          <w:sz w:val="23"/>
          <w:szCs w:val="23"/>
        </w:rPr>
        <w:t>:</w:t>
      </w:r>
    </w:p>
    <w:p w14:paraId="08E043C5"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'Accident_ID',</w:t>
      </w:r>
    </w:p>
    <w:p w14:paraId="1E948255"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'Police_Force',</w:t>
      </w:r>
    </w:p>
    <w:p w14:paraId="4258BF56"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'Number_of_Vehicles',</w:t>
      </w:r>
    </w:p>
    <w:p w14:paraId="61B11284"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'Number_of_Casualties',</w:t>
      </w:r>
    </w:p>
    <w:p w14:paraId="61204EB5"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'Date',</w:t>
      </w:r>
    </w:p>
    <w:p w14:paraId="2F786027"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lastRenderedPageBreak/>
        <w:t>'Day_of_Week',</w:t>
      </w:r>
    </w:p>
    <w:p w14:paraId="380D8F4F"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'Time',</w:t>
      </w:r>
    </w:p>
    <w:p w14:paraId="7B3FAD0D"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‘Local_Authority_(District)',</w:t>
      </w:r>
    </w:p>
    <w:p w14:paraId="54DEC661"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'Local_Authority_(Highway)',</w:t>
      </w:r>
    </w:p>
    <w:p w14:paraId="016D5E6B"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'1st_Road_Class',</w:t>
      </w:r>
    </w:p>
    <w:p w14:paraId="5BCBE6EB"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'1st_Road_Number',</w:t>
      </w:r>
    </w:p>
    <w:p w14:paraId="38669A1E"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'Road_Type',</w:t>
      </w:r>
    </w:p>
    <w:p w14:paraId="5333408C"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'Speed_limit',</w:t>
      </w:r>
    </w:p>
    <w:p w14:paraId="704017EB"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'2nd_Road_Class',</w:t>
      </w:r>
    </w:p>
    <w:p w14:paraId="65E28323"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'2nd_Road_Number',</w:t>
      </w:r>
    </w:p>
    <w:p w14:paraId="3DCDBDCA"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'Pedestrian_Crossing-Human_Control',</w:t>
      </w:r>
    </w:p>
    <w:p w14:paraId="18F6D3B0"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'Pedestrian_Crossing-Physical_Facilities',</w:t>
      </w:r>
    </w:p>
    <w:p w14:paraId="5023D097"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'Light_Conditions',</w:t>
      </w:r>
    </w:p>
    <w:p w14:paraId="09061FE7"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‘'Weather_Conditions',</w:t>
      </w:r>
    </w:p>
    <w:p w14:paraId="4B029BBD"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'Road_Surface_Conditions',</w:t>
      </w:r>
    </w:p>
    <w:p w14:paraId="3E1D6BB1"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'Special_Conditions_at_Site',</w:t>
      </w:r>
    </w:p>
    <w:p w14:paraId="09B92A77"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'Carriageway_Hazards',</w:t>
      </w:r>
    </w:p>
    <w:p w14:paraId="1F9EBD72"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'Urban_or_Rural_Area',</w:t>
      </w:r>
    </w:p>
    <w:p w14:paraId="27D68A51"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'Did_Police_Officer_Attend_Scene_of_Accident',</w:t>
      </w:r>
    </w:p>
    <w:p w14:paraId="6C851F56"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'state',</w:t>
      </w:r>
    </w:p>
    <w:p w14:paraId="4A10253F"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Pr>
          <w:rFonts w:ascii="Roboto" w:hAnsi="Roboto"/>
          <w:color w:val="111111"/>
          <w:sz w:val="23"/>
          <w:szCs w:val="23"/>
        </w:rPr>
        <w:t>'postcode',</w:t>
      </w:r>
    </w:p>
    <w:p w14:paraId="6871B73A" w14:textId="77777777" w:rsidR="00646A81" w:rsidRDefault="00646A81" w:rsidP="00646A81">
      <w:pPr>
        <w:numPr>
          <w:ilvl w:val="0"/>
          <w:numId w:val="1"/>
        </w:numPr>
        <w:shd w:val="clear" w:color="auto" w:fill="FFFFFF"/>
        <w:spacing w:before="100" w:beforeAutospacing="1" w:after="100" w:afterAutospacing="1" w:line="375" w:lineRule="atLeast"/>
        <w:rPr>
          <w:rFonts w:ascii="Roboto" w:hAnsi="Roboto"/>
          <w:color w:val="111111"/>
          <w:sz w:val="23"/>
          <w:szCs w:val="23"/>
        </w:rPr>
      </w:pPr>
      <w:r w:rsidRPr="008208E4">
        <w:rPr>
          <w:rFonts w:ascii="Roboto" w:hAnsi="Roboto"/>
          <w:color w:val="111111"/>
          <w:sz w:val="23"/>
          <w:szCs w:val="23"/>
        </w:rPr>
        <w:t>'country'</w:t>
      </w:r>
    </w:p>
    <w:sectPr w:rsidR="00646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5739"/>
    <w:multiLevelType w:val="multilevel"/>
    <w:tmpl w:val="C87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A36AB"/>
    <w:multiLevelType w:val="multilevel"/>
    <w:tmpl w:val="1B9A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3D3003"/>
    <w:multiLevelType w:val="multilevel"/>
    <w:tmpl w:val="60DC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4718"/>
    <w:multiLevelType w:val="multilevel"/>
    <w:tmpl w:val="7190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731358">
    <w:abstractNumId w:val="2"/>
  </w:num>
  <w:num w:numId="2" w16cid:durableId="56129458">
    <w:abstractNumId w:val="1"/>
  </w:num>
  <w:num w:numId="3" w16cid:durableId="1186404173">
    <w:abstractNumId w:val="3"/>
  </w:num>
  <w:num w:numId="4" w16cid:durableId="94445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71"/>
    <w:rsid w:val="00646A81"/>
    <w:rsid w:val="006538D1"/>
    <w:rsid w:val="008208E4"/>
    <w:rsid w:val="008E7E71"/>
    <w:rsid w:val="00A518FE"/>
    <w:rsid w:val="00A63A21"/>
    <w:rsid w:val="00B23A9C"/>
    <w:rsid w:val="00B67E8E"/>
    <w:rsid w:val="00CA0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EBEC"/>
  <w15:chartTrackingRefBased/>
  <w15:docId w15:val="{16437DE6-D7CE-48CD-BFCF-7FB60E27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A81"/>
  </w:style>
  <w:style w:type="paragraph" w:styleId="Heading4">
    <w:name w:val="heading 4"/>
    <w:basedOn w:val="Normal"/>
    <w:next w:val="Normal"/>
    <w:link w:val="Heading4Char"/>
    <w:uiPriority w:val="9"/>
    <w:semiHidden/>
    <w:unhideWhenUsed/>
    <w:qFormat/>
    <w:rsid w:val="00646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646A8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46A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6A81"/>
    <w:rPr>
      <w:b/>
      <w:bCs/>
    </w:rPr>
  </w:style>
  <w:style w:type="character" w:styleId="Hyperlink">
    <w:name w:val="Hyperlink"/>
    <w:basedOn w:val="DefaultParagraphFont"/>
    <w:uiPriority w:val="99"/>
    <w:semiHidden/>
    <w:unhideWhenUsed/>
    <w:rsid w:val="006538D1"/>
    <w:rPr>
      <w:color w:val="0000FF"/>
      <w:u w:val="single"/>
    </w:rPr>
  </w:style>
  <w:style w:type="paragraph" w:styleId="HTMLPreformatted">
    <w:name w:val="HTML Preformatted"/>
    <w:basedOn w:val="Normal"/>
    <w:link w:val="HTMLPreformattedChar"/>
    <w:uiPriority w:val="99"/>
    <w:semiHidden/>
    <w:unhideWhenUsed/>
    <w:rsid w:val="0065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38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538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80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metrics.mean_squared_err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KHANNA</dc:creator>
  <cp:keywords/>
  <dc:description/>
  <cp:lastModifiedBy>SANJEEV KHANNA</cp:lastModifiedBy>
  <cp:revision>4</cp:revision>
  <dcterms:created xsi:type="dcterms:W3CDTF">2022-07-31T18:59:00Z</dcterms:created>
  <dcterms:modified xsi:type="dcterms:W3CDTF">2022-07-31T19:24:00Z</dcterms:modified>
</cp:coreProperties>
</file>