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37F2E" w14:textId="77777777" w:rsidR="00655497" w:rsidRPr="00655497" w:rsidRDefault="00655497" w:rsidP="00655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DECLARACIÓN DE USO DE INTELIGENCIA ARTIFICIAL GENERATIVA</w:t>
      </w:r>
    </w:p>
    <w:p w14:paraId="0992DD95" w14:textId="2A1D8C61" w:rsidR="00655497" w:rsidRPr="00655497" w:rsidRDefault="00655497" w:rsidP="0065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En el desarrollo de la presente actividad (</w:t>
      </w:r>
      <w:r w:rsidRPr="00655497">
        <w:rPr>
          <w:rFonts w:ascii="Times New Roman" w:eastAsia="Times New Roman" w:hAnsi="Times New Roman" w:cs="Times New Roman"/>
          <w:i/>
          <w:iCs/>
          <w:sz w:val="20"/>
          <w:szCs w:val="20"/>
          <w:lang w:eastAsia="es-CO"/>
        </w:rPr>
        <w:t>Representación vectorial y unión de características léxicas</w:t>
      </w: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), se emplearon herramientas de Inteligencia Artificial Generativa (</w:t>
      </w: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Gemini - modelos LLM</w:t>
      </w: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) como apoyo complementario para optimizar tareas de programación y formateo.</w:t>
      </w:r>
    </w:p>
    <w:p w14:paraId="624B56BF" w14:textId="77777777" w:rsidR="00655497" w:rsidRPr="00655497" w:rsidRDefault="00655497" w:rsidP="00655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1. Propósitos Específicos de Uso</w:t>
      </w:r>
    </w:p>
    <w:p w14:paraId="7F4BD15F" w14:textId="77777777" w:rsidR="00655497" w:rsidRPr="00655497" w:rsidRDefault="00655497" w:rsidP="0065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La IA Generativa fue utilizada para los siguientes fines exclusivos:</w:t>
      </w:r>
    </w:p>
    <w:p w14:paraId="1AAC309C" w14:textId="77777777" w:rsidR="00655497" w:rsidRPr="00655497" w:rsidRDefault="00655497" w:rsidP="0065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Asistencia en Formateo y Visualización:</w:t>
      </w: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Generación de bloques de código en </w:t>
      </w:r>
      <w:proofErr w:type="spell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IPython.display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/ </w:t>
      </w:r>
      <w:proofErr w:type="spell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Markdown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para la presentación limpia y estructurada de informes, tablas de métricas y gráficos en el entorno de Google </w:t>
      </w:r>
      <w:proofErr w:type="spell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Colab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.</w:t>
      </w:r>
    </w:p>
    <w:p w14:paraId="5AD19754" w14:textId="77777777" w:rsidR="00655497" w:rsidRPr="00655497" w:rsidRDefault="00655497" w:rsidP="0065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Optimización de Expresiones Regulares:</w:t>
      </w: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Sugerencia de patrones de sintaxis </w:t>
      </w:r>
      <w:proofErr w:type="spell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Regex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para la detección y conteo de elongaciones vocálicas, risas digitales y signos de exclamación/interrogación repetidos en español.</w:t>
      </w:r>
    </w:p>
    <w:p w14:paraId="35A7565F" w14:textId="77777777" w:rsidR="00655497" w:rsidRPr="00655497" w:rsidRDefault="00655497" w:rsidP="00655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Sugerencia de Pruebas Unitarias:</w:t>
      </w: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Estructuración de plantillas base bajo la librería </w:t>
      </w:r>
      <w:proofErr w:type="spell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unittest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para la validación funcional de los transformadores en el módulo feature_extraction.py.</w:t>
      </w:r>
    </w:p>
    <w:p w14:paraId="6FA940B8" w14:textId="77777777" w:rsidR="00655497" w:rsidRPr="00655497" w:rsidRDefault="00655497" w:rsidP="00655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2. Proceso de Validación Manual y Control de Calidad</w:t>
      </w:r>
    </w:p>
    <w:p w14:paraId="4B24B440" w14:textId="77777777" w:rsidR="00655497" w:rsidRPr="00655497" w:rsidRDefault="00655497" w:rsidP="00655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Ningún resultado, métrica o bloque de lógica generado por la IA fue incluido directamente sin una auditoría y validación manual estricta por parte del equipo de trabajo:</w:t>
      </w:r>
    </w:p>
    <w:p w14:paraId="5A23DA2F" w14:textId="77777777" w:rsidR="00655497" w:rsidRPr="00655497" w:rsidRDefault="00655497" w:rsidP="00655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Prevención de Fuga de Información (</w:t>
      </w:r>
      <w:r w:rsidRPr="0065549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es-CO"/>
        </w:rPr>
        <w:t xml:space="preserve">Data </w:t>
      </w:r>
      <w:proofErr w:type="spellStart"/>
      <w:r w:rsidRPr="0065549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es-CO"/>
        </w:rPr>
        <w:t>Leakage</w:t>
      </w:r>
      <w:proofErr w:type="spellEnd"/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):</w:t>
      </w:r>
    </w:p>
    <w:p w14:paraId="2C761C3C" w14:textId="5A691241" w:rsidR="00655497" w:rsidRPr="00655497" w:rsidRDefault="00655497" w:rsidP="006554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i/>
          <w:iCs/>
          <w:sz w:val="20"/>
          <w:szCs w:val="20"/>
          <w:lang w:eastAsia="es-CO"/>
        </w:rPr>
        <w:t>Validación:</w:t>
      </w: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Se auditó manualmente cada Pipeline (</w:t>
      </w:r>
      <w:proofErr w:type="spellStart"/>
      <w:proofErr w:type="gram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imblearn.pipeline</w:t>
      </w:r>
      <w:proofErr w:type="gram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.Pipeline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) para asegurar que el escalado de características (</w:t>
      </w:r>
      <w:proofErr w:type="spell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StandardScaler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), la vectorización TF-IDF y el </w:t>
      </w:r>
      <w:proofErr w:type="spell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sobremuestreo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(</w:t>
      </w:r>
      <w:proofErr w:type="spell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RandomOverSampler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) se aplicaran exclusivamente mediante </w:t>
      </w:r>
      <w:proofErr w:type="spell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fit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</w:t>
      </w: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 xml:space="preserve">dentro del conjunto de entrenamiento de cada </w:t>
      </w:r>
      <w:proofErr w:type="spellStart"/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fold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de la validación cruzada, garantizando que el conjunto de </w:t>
      </w:r>
      <w:r w:rsidRPr="00655497">
        <w:rPr>
          <w:rFonts w:ascii="Times New Roman" w:eastAsia="Times New Roman" w:hAnsi="Times New Roman" w:cs="Times New Roman"/>
          <w:i/>
          <w:iCs/>
          <w:sz w:val="20"/>
          <w:szCs w:val="20"/>
          <w:lang w:eastAsia="es-CO"/>
        </w:rPr>
        <w:t>Test</w:t>
      </w: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permaneciera completamente aislado hasta la evaluación final.</w:t>
      </w:r>
    </w:p>
    <w:p w14:paraId="4A25F77F" w14:textId="77777777" w:rsidR="00655497" w:rsidRPr="00655497" w:rsidRDefault="00655497" w:rsidP="00655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Verificación Estricta de Métricas Numéricas:</w:t>
      </w:r>
    </w:p>
    <w:p w14:paraId="2D94AAD7" w14:textId="44BDD808" w:rsidR="00655497" w:rsidRPr="00655497" w:rsidRDefault="00655497" w:rsidP="006554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i/>
          <w:iCs/>
          <w:sz w:val="20"/>
          <w:szCs w:val="20"/>
          <w:lang w:eastAsia="es-CO"/>
        </w:rPr>
        <w:t>Validación:</w:t>
      </w: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Todas las tablas de métricas (F_1 Macro, </w:t>
      </w:r>
      <w:proofErr w:type="spell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Precision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, </w:t>
      </w:r>
      <w:proofErr w:type="spell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Recall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y </w:t>
      </w:r>
      <w:proofErr w:type="spellStart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Accuracy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), intervalos de confianza (IC 95%) y matrices de confusión presentadas en este informe provienen de la </w:t>
      </w: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 xml:space="preserve">ejecución determinista de código Python escrito y ejecutado en el entorno real de </w:t>
      </w:r>
      <w:proofErr w:type="spellStart"/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Colab</w:t>
      </w:r>
      <w:proofErr w:type="spellEnd"/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sobre los conjuntos de datos de TASS 2018 (tass2018_es_train.csv y tass2018_es_test.csv). Se descartó cualquier aproximación o número sugerido automáticamente por el modelo de IA.</w:t>
      </w:r>
    </w:p>
    <w:p w14:paraId="3B6ABC91" w14:textId="77777777" w:rsidR="00655497" w:rsidRPr="00655497" w:rsidRDefault="00655497" w:rsidP="00655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Auditoría de Características Léxicas:</w:t>
      </w:r>
    </w:p>
    <w:p w14:paraId="08D0E4F0" w14:textId="5CA5FEFB" w:rsidR="00655497" w:rsidRPr="00655497" w:rsidRDefault="00655497" w:rsidP="006554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i/>
          <w:iCs/>
          <w:sz w:val="20"/>
          <w:szCs w:val="20"/>
          <w:lang w:eastAsia="es-CO"/>
        </w:rPr>
        <w:t>Validación:</w:t>
      </w: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Se comprobó manualmente que las 6 nuevas características léxicas agregadas al módulo no presentaran varianza nula (sigma &gt; 0) ni sufrieran de redundancia matemática con la longitud del tweet (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  <w:lang w:eastAsia="es-CO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0"/>
                <w:szCs w:val="20"/>
                <w:lang w:eastAsia="es-CO"/>
              </w:rPr>
              <m:t>r</m:t>
            </m:r>
          </m:e>
        </m:d>
      </m:oMath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>&lt; 0.85 frente a N_tokens).</w:t>
      </w:r>
    </w:p>
    <w:p w14:paraId="50EB91FE" w14:textId="77777777" w:rsidR="00655497" w:rsidRPr="00655497" w:rsidRDefault="00655497" w:rsidP="00655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b/>
          <w:bCs/>
          <w:sz w:val="20"/>
          <w:szCs w:val="20"/>
          <w:lang w:eastAsia="es-CO"/>
        </w:rPr>
        <w:t>Análisis Cualitativo de Errores:</w:t>
      </w:r>
    </w:p>
    <w:p w14:paraId="784CB00F" w14:textId="77777777" w:rsidR="00655497" w:rsidRPr="00655497" w:rsidRDefault="00655497" w:rsidP="006554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655497">
        <w:rPr>
          <w:rFonts w:ascii="Times New Roman" w:eastAsia="Times New Roman" w:hAnsi="Times New Roman" w:cs="Times New Roman"/>
          <w:i/>
          <w:iCs/>
          <w:sz w:val="20"/>
          <w:szCs w:val="20"/>
          <w:lang w:eastAsia="es-CO"/>
        </w:rPr>
        <w:t>Validación:</w:t>
      </w:r>
      <w:r w:rsidRPr="00655497">
        <w:rPr>
          <w:rFonts w:ascii="Times New Roman" w:eastAsia="Times New Roman" w:hAnsi="Times New Roman" w:cs="Times New Roman"/>
          <w:sz w:val="20"/>
          <w:szCs w:val="20"/>
          <w:lang w:eastAsia="es-CO"/>
        </w:rPr>
        <w:t xml:space="preserve"> La muestra de 10 errores analizados corresponde a tweets reales del conjunto de prueba de TASS 2018 extraídos directamente por el script, cuyos diagnósticos lingüísticos (sarcasmo, negación, jerga informal) fueron redactados y evaluados manualmente por los integrantes del equipo.</w:t>
      </w:r>
    </w:p>
    <w:p w14:paraId="0290BAC6" w14:textId="77777777" w:rsidR="00A97BD0" w:rsidRPr="00655497" w:rsidRDefault="00A97BD0">
      <w:pPr>
        <w:rPr>
          <w:rFonts w:ascii="Times New Roman" w:hAnsi="Times New Roman" w:cs="Times New Roman"/>
          <w:sz w:val="20"/>
          <w:szCs w:val="20"/>
        </w:rPr>
      </w:pPr>
    </w:p>
    <w:sectPr w:rsidR="00A97BD0" w:rsidRPr="006554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6B7460"/>
    <w:multiLevelType w:val="multilevel"/>
    <w:tmpl w:val="AD8C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6E45AC"/>
    <w:multiLevelType w:val="multilevel"/>
    <w:tmpl w:val="2820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97"/>
    <w:rsid w:val="00655497"/>
    <w:rsid w:val="00A9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D8FDF"/>
  <w15:chartTrackingRefBased/>
  <w15:docId w15:val="{E5CDAD0D-37BE-4D88-8DB0-710C52F6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54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Heading4">
    <w:name w:val="heading 4"/>
    <w:basedOn w:val="Normal"/>
    <w:link w:val="Heading4Char"/>
    <w:uiPriority w:val="9"/>
    <w:qFormat/>
    <w:rsid w:val="006554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549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Heading4Char">
    <w:name w:val="Heading 4 Char"/>
    <w:basedOn w:val="DefaultParagraphFont"/>
    <w:link w:val="Heading4"/>
    <w:uiPriority w:val="9"/>
    <w:rsid w:val="00655497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55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TMLCode">
    <w:name w:val="HTML Code"/>
    <w:basedOn w:val="DefaultParagraphFont"/>
    <w:uiPriority w:val="99"/>
    <w:semiHidden/>
    <w:unhideWhenUsed/>
    <w:rsid w:val="0065549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55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8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435</Words>
  <Characters>2396</Characters>
  <Application>Microsoft Office Word</Application>
  <DocSecurity>0</DocSecurity>
  <Lines>19</Lines>
  <Paragraphs>5</Paragraphs>
  <ScaleCrop>false</ScaleCrop>
  <Company>Holcim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VALENTINA MENDIETA BOHORQUEZ</dc:creator>
  <cp:keywords/>
  <dc:description/>
  <cp:lastModifiedBy>SARA VALENTINA MENDIETA BOHORQUEZ</cp:lastModifiedBy>
  <cp:revision>1</cp:revision>
  <dcterms:created xsi:type="dcterms:W3CDTF">2026-09-25T22:58:00Z</dcterms:created>
  <dcterms:modified xsi:type="dcterms:W3CDTF">2026-09-25T23:03:00Z</dcterms:modified>
</cp:coreProperties>
</file>