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Analyse d'incertitude sur les valeurs annuelles du GHI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2123.0</w:t>
            </w:r>
          </w:p>
        </w:tc>
        <w:tc>
          <w:tcPr>
            <w:tcW w:type="dxa" w:w="4320"/>
          </w:tcPr>
          <w:p>
            <w:r>
              <w:t>2.6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H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GHI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3.3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2053</w:t>
            </w:r>
          </w:p>
        </w:tc>
        <w:tc>
          <w:tcPr>
            <w:tcW w:type="dxa" w:w="785"/>
          </w:tcPr>
          <w:p>
            <w:r>
              <w:t>2073</w:t>
            </w:r>
          </w:p>
        </w:tc>
        <w:tc>
          <w:tcPr>
            <w:tcW w:type="dxa" w:w="785"/>
          </w:tcPr>
          <w:p>
            <w:r>
              <w:t>2082</w:t>
            </w:r>
          </w:p>
        </w:tc>
        <w:tc>
          <w:tcPr>
            <w:tcW w:type="dxa" w:w="785"/>
          </w:tcPr>
          <w:p>
            <w:r>
              <w:t>2087</w:t>
            </w:r>
          </w:p>
        </w:tc>
        <w:tc>
          <w:tcPr>
            <w:tcW w:type="dxa" w:w="785"/>
          </w:tcPr>
          <w:p>
            <w:r>
              <w:t>2091</w:t>
            </w:r>
          </w:p>
        </w:tc>
        <w:tc>
          <w:tcPr>
            <w:tcW w:type="dxa" w:w="785"/>
          </w:tcPr>
          <w:p>
            <w:r>
              <w:t>2094</w:t>
            </w:r>
          </w:p>
        </w:tc>
        <w:tc>
          <w:tcPr>
            <w:tcW w:type="dxa" w:w="785"/>
          </w:tcPr>
          <w:p>
            <w:r>
              <w:t>2096</w:t>
            </w:r>
          </w:p>
        </w:tc>
        <w:tc>
          <w:tcPr>
            <w:tcW w:type="dxa" w:w="785"/>
          </w:tcPr>
          <w:p>
            <w:r>
              <w:t>2098</w:t>
            </w:r>
          </w:p>
        </w:tc>
        <w:tc>
          <w:tcPr>
            <w:tcW w:type="dxa" w:w="785"/>
          </w:tcPr>
          <w:p>
            <w:r>
              <w:t>2099</w:t>
            </w:r>
          </w:p>
        </w:tc>
        <w:tc>
          <w:tcPr>
            <w:tcW w:type="dxa" w:w="785"/>
          </w:tcPr>
          <w:p>
            <w:r>
              <w:t>2100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2192</w:t>
            </w:r>
          </w:p>
        </w:tc>
        <w:tc>
          <w:tcPr>
            <w:tcW w:type="dxa" w:w="785"/>
          </w:tcPr>
          <w:p>
            <w:r>
              <w:t>2172</w:t>
            </w:r>
          </w:p>
        </w:tc>
        <w:tc>
          <w:tcPr>
            <w:tcW w:type="dxa" w:w="785"/>
          </w:tcPr>
          <w:p>
            <w:r>
              <w:t>2163</w:t>
            </w:r>
          </w:p>
        </w:tc>
        <w:tc>
          <w:tcPr>
            <w:tcW w:type="dxa" w:w="785"/>
          </w:tcPr>
          <w:p>
            <w:r>
              <w:t>2157</w:t>
            </w:r>
          </w:p>
        </w:tc>
        <w:tc>
          <w:tcPr>
            <w:tcW w:type="dxa" w:w="785"/>
          </w:tcPr>
          <w:p>
            <w:r>
              <w:t>2153</w:t>
            </w:r>
          </w:p>
        </w:tc>
        <w:tc>
          <w:tcPr>
            <w:tcW w:type="dxa" w:w="785"/>
          </w:tcPr>
          <w:p>
            <w:r>
              <w:t>2151</w:t>
            </w:r>
          </w:p>
        </w:tc>
        <w:tc>
          <w:tcPr>
            <w:tcW w:type="dxa" w:w="785"/>
          </w:tcPr>
          <w:p>
            <w:r>
              <w:t>2149</w:t>
            </w:r>
          </w:p>
        </w:tc>
        <w:tc>
          <w:tcPr>
            <w:tcW w:type="dxa" w:w="785"/>
          </w:tcPr>
          <w:p>
            <w:r>
              <w:t>2147</w:t>
            </w:r>
          </w:p>
        </w:tc>
        <w:tc>
          <w:tcPr>
            <w:tcW w:type="dxa" w:w="785"/>
          </w:tcPr>
          <w:p>
            <w:r>
              <w:t>2146</w:t>
            </w:r>
          </w:p>
        </w:tc>
        <w:tc>
          <w:tcPr>
            <w:tcW w:type="dxa" w:w="785"/>
          </w:tcPr>
          <w:p>
            <w:r>
              <w:t>2144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  <w:tc>
          <w:tcPr>
            <w:tcW w:type="dxa" w:w="785"/>
          </w:tcPr>
          <w:p>
            <w:r>
              <w:t>0.6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2101</w:t>
            </w:r>
          </w:p>
        </w:tc>
        <w:tc>
          <w:tcPr>
            <w:tcW w:type="dxa" w:w="785"/>
          </w:tcPr>
          <w:p>
            <w:r>
              <w:t>2102</w:t>
            </w:r>
          </w:p>
        </w:tc>
        <w:tc>
          <w:tcPr>
            <w:tcW w:type="dxa" w:w="785"/>
          </w:tcPr>
          <w:p>
            <w:r>
              <w:t>2103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2104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2105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2106</w:t>
            </w:r>
          </w:p>
        </w:tc>
        <w:tc>
          <w:tcPr>
            <w:tcW w:type="dxa" w:w="785"/>
          </w:tcPr>
          <w:p>
            <w:r>
              <w:t>2107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2143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2142</w:t>
            </w:r>
          </w:p>
        </w:tc>
        <w:tc>
          <w:tcPr>
            <w:tcW w:type="dxa" w:w="785"/>
          </w:tcPr>
          <w:p>
            <w:r>
              <w:t>2141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2140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2139</w:t>
            </w:r>
          </w:p>
        </w:tc>
        <w:tc>
          <w:tcPr>
            <w:tcW w:type="dxa" w:w="785"/>
          </w:tcPr>
          <w:p>
            <w:r>
              <w:t>2138</w:t>
            </w:r>
          </w:p>
        </w:tc>
        <w:tc>
          <w:tcPr>
            <w:tcW w:type="dxa" w:w="785"/>
          </w:tcPr>
          <w:p>
            <w:r>
              <w:t>2138</w:t>
            </w:r>
          </w:p>
        </w:tc>
      </w:tr>
    </w:tbl>
    <w:p/>
    <w:p/>
    <w:p>
      <w:pPr>
        <w:pStyle w:val="Heading2"/>
      </w:pPr>
      <w:r>
        <w:t>Analyse d'incertitude sur les valeurs annuelles du DNI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2458.0</w:t>
            </w:r>
          </w:p>
        </w:tc>
        <w:tc>
          <w:tcPr>
            <w:tcW w:type="dxa" w:w="4320"/>
          </w:tcPr>
          <w:p>
            <w:r>
              <w:t>5.5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DN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DNI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5.5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3.2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2.4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7.0</w:t>
            </w:r>
          </w:p>
        </w:tc>
        <w:tc>
          <w:tcPr>
            <w:tcW w:type="dxa" w:w="785"/>
          </w:tcPr>
          <w:p>
            <w:r>
              <w:t>5.0</w:t>
            </w:r>
          </w:p>
        </w:tc>
        <w:tc>
          <w:tcPr>
            <w:tcW w:type="dxa" w:w="785"/>
          </w:tcPr>
          <w:p>
            <w:r>
              <w:t>4.0</w:t>
            </w:r>
          </w:p>
        </w:tc>
        <w:tc>
          <w:tcPr>
            <w:tcW w:type="dxa" w:w="785"/>
          </w:tcPr>
          <w:p>
            <w:r>
              <w:t>3.5</w:t>
            </w:r>
          </w:p>
        </w:tc>
        <w:tc>
          <w:tcPr>
            <w:tcW w:type="dxa" w:w="785"/>
          </w:tcPr>
          <w:p>
            <w:r>
              <w:t>3.1</w:t>
            </w:r>
          </w:p>
        </w:tc>
        <w:tc>
          <w:tcPr>
            <w:tcW w:type="dxa" w:w="785"/>
          </w:tcPr>
          <w:p>
            <w:r>
              <w:t>2.9</w:t>
            </w:r>
          </w:p>
        </w:tc>
        <w:tc>
          <w:tcPr>
            <w:tcW w:type="dxa" w:w="785"/>
          </w:tcPr>
          <w:p>
            <w:r>
              <w:t>2.6</w:t>
            </w:r>
          </w:p>
        </w:tc>
        <w:tc>
          <w:tcPr>
            <w:tcW w:type="dxa" w:w="785"/>
          </w:tcPr>
          <w:p>
            <w:r>
              <w:t>2.5</w:t>
            </w:r>
          </w:p>
        </w:tc>
        <w:tc>
          <w:tcPr>
            <w:tcW w:type="dxa" w:w="785"/>
          </w:tcPr>
          <w:p>
            <w:r>
              <w:t>2.3</w:t>
            </w:r>
          </w:p>
        </w:tc>
        <w:tc>
          <w:tcPr>
            <w:tcW w:type="dxa" w:w="785"/>
          </w:tcPr>
          <w:p>
            <w:r>
              <w:t>2.2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2285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2358</w:t>
            </w:r>
          </w:p>
        </w:tc>
        <w:tc>
          <w:tcPr>
            <w:tcW w:type="dxa" w:w="785"/>
          </w:tcPr>
          <w:p>
            <w:r>
              <w:t>2371</w:t>
            </w:r>
          </w:p>
        </w:tc>
        <w:tc>
          <w:tcPr>
            <w:tcW w:type="dxa" w:w="785"/>
          </w:tcPr>
          <w:p>
            <w:r>
              <w:t>2380</w:t>
            </w:r>
          </w:p>
        </w:tc>
        <w:tc>
          <w:tcPr>
            <w:tcW w:type="dxa" w:w="785"/>
          </w:tcPr>
          <w:p>
            <w:r>
              <w:t>2387</w:t>
            </w:r>
          </w:p>
        </w:tc>
        <w:tc>
          <w:tcPr>
            <w:tcW w:type="dxa" w:w="785"/>
          </w:tcPr>
          <w:p>
            <w:r>
              <w:t>2392</w:t>
            </w:r>
          </w:p>
        </w:tc>
        <w:tc>
          <w:tcPr>
            <w:tcW w:type="dxa" w:w="785"/>
          </w:tcPr>
          <w:p>
            <w:r>
              <w:t>2396</w:t>
            </w:r>
          </w:p>
        </w:tc>
        <w:tc>
          <w:tcPr>
            <w:tcW w:type="dxa" w:w="785"/>
          </w:tcPr>
          <w:p>
            <w:r>
              <w:t>2400</w:t>
            </w:r>
          </w:p>
        </w:tc>
        <w:tc>
          <w:tcPr>
            <w:tcW w:type="dxa" w:w="785"/>
          </w:tcPr>
          <w:p>
            <w:r>
              <w:t>2403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2629</w:t>
            </w:r>
          </w:p>
        </w:tc>
        <w:tc>
          <w:tcPr>
            <w:tcW w:type="dxa" w:w="785"/>
          </w:tcPr>
          <w:p>
            <w:r>
              <w:t>2579</w:t>
            </w:r>
          </w:p>
        </w:tc>
        <w:tc>
          <w:tcPr>
            <w:tcW w:type="dxa" w:w="785"/>
          </w:tcPr>
          <w:p>
            <w:r>
              <w:t>2556</w:t>
            </w:r>
          </w:p>
        </w:tc>
        <w:tc>
          <w:tcPr>
            <w:tcW w:type="dxa" w:w="785"/>
          </w:tcPr>
          <w:p>
            <w:r>
              <w:t>2543</w:t>
            </w:r>
          </w:p>
        </w:tc>
        <w:tc>
          <w:tcPr>
            <w:tcW w:type="dxa" w:w="785"/>
          </w:tcPr>
          <w:p>
            <w:r>
              <w:t>2534</w:t>
            </w:r>
          </w:p>
        </w:tc>
        <w:tc>
          <w:tcPr>
            <w:tcW w:type="dxa" w:w="785"/>
          </w:tcPr>
          <w:p>
            <w:r>
              <w:t>2527</w:t>
            </w:r>
          </w:p>
        </w:tc>
        <w:tc>
          <w:tcPr>
            <w:tcW w:type="dxa" w:w="785"/>
          </w:tcPr>
          <w:p>
            <w:r>
              <w:t>2522</w:t>
            </w:r>
          </w:p>
        </w:tc>
        <w:tc>
          <w:tcPr>
            <w:tcW w:type="dxa" w:w="785"/>
          </w:tcPr>
          <w:p>
            <w:r>
              <w:t>2518</w:t>
            </w:r>
          </w:p>
        </w:tc>
        <w:tc>
          <w:tcPr>
            <w:tcW w:type="dxa" w:w="785"/>
          </w:tcPr>
          <w:p>
            <w:r>
              <w:t>2514</w:t>
            </w:r>
          </w:p>
        </w:tc>
        <w:tc>
          <w:tcPr>
            <w:tcW w:type="dxa" w:w="785"/>
          </w:tcPr>
          <w:p>
            <w:r>
              <w:t>2511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2.0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1.6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2405</w:t>
            </w:r>
          </w:p>
        </w:tc>
        <w:tc>
          <w:tcPr>
            <w:tcW w:type="dxa" w:w="785"/>
          </w:tcPr>
          <w:p>
            <w:r>
              <w:t>2407</w:t>
            </w:r>
          </w:p>
        </w:tc>
        <w:tc>
          <w:tcPr>
            <w:tcW w:type="dxa" w:w="785"/>
          </w:tcPr>
          <w:p>
            <w:r>
              <w:t>2409</w:t>
            </w:r>
          </w:p>
        </w:tc>
        <w:tc>
          <w:tcPr>
            <w:tcW w:type="dxa" w:w="785"/>
          </w:tcPr>
          <w:p>
            <w:r>
              <w:t>2411</w:t>
            </w:r>
          </w:p>
        </w:tc>
        <w:tc>
          <w:tcPr>
            <w:tcW w:type="dxa" w:w="785"/>
          </w:tcPr>
          <w:p>
            <w:r>
              <w:t>2413</w:t>
            </w:r>
          </w:p>
        </w:tc>
        <w:tc>
          <w:tcPr>
            <w:tcW w:type="dxa" w:w="785"/>
          </w:tcPr>
          <w:p>
            <w:r>
              <w:t>2414</w:t>
            </w:r>
          </w:p>
        </w:tc>
        <w:tc>
          <w:tcPr>
            <w:tcW w:type="dxa" w:w="785"/>
          </w:tcPr>
          <w:p>
            <w:r>
              <w:t>2415</w:t>
            </w:r>
          </w:p>
        </w:tc>
        <w:tc>
          <w:tcPr>
            <w:tcW w:type="dxa" w:w="785"/>
          </w:tcPr>
          <w:p>
            <w:r>
              <w:t>2416</w:t>
            </w:r>
          </w:p>
        </w:tc>
        <w:tc>
          <w:tcPr>
            <w:tcW w:type="dxa" w:w="785"/>
          </w:tcPr>
          <w:p>
            <w:r>
              <w:t>2417</w:t>
            </w:r>
          </w:p>
        </w:tc>
        <w:tc>
          <w:tcPr>
            <w:tcW w:type="dxa" w:w="785"/>
          </w:tcPr>
          <w:p>
            <w:r>
              <w:t>2418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2509</w:t>
            </w:r>
          </w:p>
        </w:tc>
        <w:tc>
          <w:tcPr>
            <w:tcW w:type="dxa" w:w="785"/>
          </w:tcPr>
          <w:p>
            <w:r>
              <w:t>2507</w:t>
            </w:r>
          </w:p>
        </w:tc>
        <w:tc>
          <w:tcPr>
            <w:tcW w:type="dxa" w:w="785"/>
          </w:tcPr>
          <w:p>
            <w:r>
              <w:t>2505</w:t>
            </w:r>
          </w:p>
        </w:tc>
        <w:tc>
          <w:tcPr>
            <w:tcW w:type="dxa" w:w="785"/>
          </w:tcPr>
          <w:p>
            <w:r>
              <w:t>2503</w:t>
            </w:r>
          </w:p>
        </w:tc>
        <w:tc>
          <w:tcPr>
            <w:tcW w:type="dxa" w:w="785"/>
          </w:tcPr>
          <w:p>
            <w:r>
              <w:t>2501</w:t>
            </w:r>
          </w:p>
        </w:tc>
        <w:tc>
          <w:tcPr>
            <w:tcW w:type="dxa" w:w="785"/>
          </w:tcPr>
          <w:p>
            <w:r>
              <w:t>2500</w:t>
            </w:r>
          </w:p>
        </w:tc>
        <w:tc>
          <w:tcPr>
            <w:tcW w:type="dxa" w:w="785"/>
          </w:tcPr>
          <w:p>
            <w:r>
              <w:t>2499</w:t>
            </w:r>
          </w:p>
        </w:tc>
        <w:tc>
          <w:tcPr>
            <w:tcW w:type="dxa" w:w="785"/>
          </w:tcPr>
          <w:p>
            <w:r>
              <w:t>2498</w:t>
            </w:r>
          </w:p>
        </w:tc>
        <w:tc>
          <w:tcPr>
            <w:tcW w:type="dxa" w:w="785"/>
          </w:tcPr>
          <w:p>
            <w:r>
              <w:t>2497</w:t>
            </w:r>
          </w:p>
        </w:tc>
        <w:tc>
          <w:tcPr>
            <w:tcW w:type="dxa" w:w="785"/>
          </w:tcPr>
          <w:p>
            <w:r>
              <w:t>2496</w:t>
            </w:r>
          </w:p>
        </w:tc>
      </w:tr>
    </w:tbl>
    <w:p/>
    <w:p/>
    <w:p>
      <w:pPr>
        <w:pStyle w:val="Heading2"/>
      </w:pPr>
      <w:r>
        <w:t>Analyse d'incertitude sur les valeurs annuelles du GTI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Yearly average (kWh/m²)</w:t>
            </w:r>
          </w:p>
        </w:tc>
        <w:tc>
          <w:tcPr>
            <w:tcW w:type="dxa" w:w="4320"/>
          </w:tcPr>
          <w:p>
            <w:r>
              <w:t>Standard deviation (%)</w:t>
            </w:r>
          </w:p>
        </w:tc>
      </w:tr>
      <w:tr>
        <w:tc>
          <w:tcPr>
            <w:tcW w:type="dxa" w:w="4320"/>
          </w:tcPr>
          <w:p>
            <w:r>
              <w:t>2312.0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4864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annual Variability_GTI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: Les valeurs annuelles du GTI (points jaunes) et leur valeur moyenne (ligne rouge), en kWh/m². La variabilité interannuelle est illustrée par les bornes supérieure et inférieure (lignes rouges en pointillés).</w:t>
      </w:r>
    </w:p>
    <w:p>
      <w:r>
        <w:t>Le tableau suivant propose une analyse statistique de la variabilité interannuelle en fonction du nombre d’années utilisées pour cette estimation.</w:t>
      </w:r>
    </w:p>
    <w:p>
      <w:r>
        <w:t>Ce tableau montre que plus le nombre d’années disponibles est élevé, plus la variabilité est faible.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</w:t>
            </w:r>
          </w:p>
        </w:tc>
        <w:tc>
          <w:tcPr>
            <w:tcW w:type="dxa" w:w="785"/>
          </w:tcPr>
          <w:p>
            <w:r>
              <w:t>2</w:t>
            </w:r>
          </w:p>
        </w:tc>
        <w:tc>
          <w:tcPr>
            <w:tcW w:type="dxa" w:w="785"/>
          </w:tcPr>
          <w:p>
            <w:r>
              <w:t>3</w:t>
            </w:r>
          </w:p>
        </w:tc>
        <w:tc>
          <w:tcPr>
            <w:tcW w:type="dxa" w:w="785"/>
          </w:tcPr>
          <w:p>
            <w:r>
              <w:t>4</w:t>
            </w:r>
          </w:p>
        </w:tc>
        <w:tc>
          <w:tcPr>
            <w:tcW w:type="dxa" w:w="785"/>
          </w:tcPr>
          <w:p>
            <w:r>
              <w:t>5</w:t>
            </w:r>
          </w:p>
        </w:tc>
        <w:tc>
          <w:tcPr>
            <w:tcW w:type="dxa" w:w="785"/>
          </w:tcPr>
          <w:p>
            <w:r>
              <w:t>6</w:t>
            </w:r>
          </w:p>
        </w:tc>
        <w:tc>
          <w:tcPr>
            <w:tcW w:type="dxa" w:w="785"/>
          </w:tcPr>
          <w:p>
            <w:r>
              <w:t>7</w:t>
            </w:r>
          </w:p>
        </w:tc>
        <w:tc>
          <w:tcPr>
            <w:tcW w:type="dxa" w:w="785"/>
          </w:tcPr>
          <w:p>
            <w:r>
              <w:t>8</w:t>
            </w:r>
          </w:p>
        </w:tc>
        <w:tc>
          <w:tcPr>
            <w:tcW w:type="dxa" w:w="785"/>
          </w:tcPr>
          <w:p>
            <w:r>
              <w:t>9</w:t>
            </w:r>
          </w:p>
        </w:tc>
        <w:tc>
          <w:tcPr>
            <w:tcW w:type="dxa" w:w="785"/>
          </w:tcPr>
          <w:p>
            <w:r>
              <w:t>10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3.0</w:t>
            </w:r>
          </w:p>
        </w:tc>
        <w:tc>
          <w:tcPr>
            <w:tcW w:type="dxa" w:w="785"/>
          </w:tcPr>
          <w:p>
            <w:r>
              <w:t>2.1</w:t>
            </w:r>
          </w:p>
        </w:tc>
        <w:tc>
          <w:tcPr>
            <w:tcW w:type="dxa" w:w="785"/>
          </w:tcPr>
          <w:p>
            <w:r>
              <w:t>1.8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3.9</w:t>
            </w:r>
          </w:p>
        </w:tc>
        <w:tc>
          <w:tcPr>
            <w:tcW w:type="dxa" w:w="785"/>
          </w:tcPr>
          <w:p>
            <w:r>
              <w:t>2.7</w:t>
            </w:r>
          </w:p>
        </w:tc>
        <w:tc>
          <w:tcPr>
            <w:tcW w:type="dxa" w:w="785"/>
          </w:tcPr>
          <w:p>
            <w:r>
              <w:t>2.2</w:t>
            </w:r>
          </w:p>
        </w:tc>
        <w:tc>
          <w:tcPr>
            <w:tcW w:type="dxa" w:w="785"/>
          </w:tcPr>
          <w:p>
            <w:r>
              <w:t>1.9</w:t>
            </w:r>
          </w:p>
        </w:tc>
        <w:tc>
          <w:tcPr>
            <w:tcW w:type="dxa" w:w="785"/>
          </w:tcPr>
          <w:p>
            <w:r>
              <w:t>1.7</w:t>
            </w:r>
          </w:p>
        </w:tc>
        <w:tc>
          <w:tcPr>
            <w:tcW w:type="dxa" w:w="785"/>
          </w:tcPr>
          <w:p>
            <w:r>
              <w:t>1.6</w:t>
            </w:r>
          </w:p>
        </w:tc>
        <w:tc>
          <w:tcPr>
            <w:tcW w:type="dxa" w:w="785"/>
          </w:tcPr>
          <w:p>
            <w:r>
              <w:t>1.5</w:t>
            </w:r>
          </w:p>
        </w:tc>
        <w:tc>
          <w:tcPr>
            <w:tcW w:type="dxa" w:w="785"/>
          </w:tcPr>
          <w:p>
            <w:r>
              <w:t>1.4</w:t>
            </w:r>
          </w:p>
        </w:tc>
        <w:tc>
          <w:tcPr>
            <w:tcW w:type="dxa" w:w="785"/>
          </w:tcPr>
          <w:p>
            <w:r>
              <w:t>1.3</w:t>
            </w:r>
          </w:p>
        </w:tc>
        <w:tc>
          <w:tcPr>
            <w:tcW w:type="dxa" w:w="785"/>
          </w:tcPr>
          <w:p>
            <w:r>
              <w:t>1.2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2222</w:t>
            </w:r>
          </w:p>
        </w:tc>
        <w:tc>
          <w:tcPr>
            <w:tcW w:type="dxa" w:w="785"/>
          </w:tcPr>
          <w:p>
            <w:r>
              <w:t>2248</w:t>
            </w:r>
          </w:p>
        </w:tc>
        <w:tc>
          <w:tcPr>
            <w:tcW w:type="dxa" w:w="785"/>
          </w:tcPr>
          <w:p>
            <w:r>
              <w:t>2260</w:t>
            </w:r>
          </w:p>
        </w:tc>
        <w:tc>
          <w:tcPr>
            <w:tcW w:type="dxa" w:w="785"/>
          </w:tcPr>
          <w:p>
            <w:r>
              <w:t>2267</w:t>
            </w:r>
          </w:p>
        </w:tc>
        <w:tc>
          <w:tcPr>
            <w:tcW w:type="dxa" w:w="785"/>
          </w:tcPr>
          <w:p>
            <w:r>
              <w:t>2272</w:t>
            </w:r>
          </w:p>
        </w:tc>
        <w:tc>
          <w:tcPr>
            <w:tcW w:type="dxa" w:w="785"/>
          </w:tcPr>
          <w:p>
            <w:r>
              <w:t>2275</w:t>
            </w:r>
          </w:p>
        </w:tc>
        <w:tc>
          <w:tcPr>
            <w:tcW w:type="dxa" w:w="785"/>
          </w:tcPr>
          <w:p>
            <w:r>
              <w:t>2278</w:t>
            </w:r>
          </w:p>
        </w:tc>
        <w:tc>
          <w:tcPr>
            <w:tcW w:type="dxa" w:w="785"/>
          </w:tcPr>
          <w:p>
            <w:r>
              <w:t>2280</w:t>
            </w:r>
          </w:p>
        </w:tc>
        <w:tc>
          <w:tcPr>
            <w:tcW w:type="dxa" w:w="785"/>
          </w:tcPr>
          <w:p>
            <w:r>
              <w:t>2282</w:t>
            </w:r>
          </w:p>
        </w:tc>
        <w:tc>
          <w:tcPr>
            <w:tcW w:type="dxa" w:w="785"/>
          </w:tcPr>
          <w:p>
            <w:r>
              <w:t>2283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2402</w:t>
            </w:r>
          </w:p>
        </w:tc>
        <w:tc>
          <w:tcPr>
            <w:tcW w:type="dxa" w:w="785"/>
          </w:tcPr>
          <w:p>
            <w:r>
              <w:t>2375</w:t>
            </w:r>
          </w:p>
        </w:tc>
        <w:tc>
          <w:tcPr>
            <w:tcW w:type="dxa" w:w="785"/>
          </w:tcPr>
          <w:p>
            <w:r>
              <w:t>2364</w:t>
            </w:r>
          </w:p>
        </w:tc>
        <w:tc>
          <w:tcPr>
            <w:tcW w:type="dxa" w:w="785"/>
          </w:tcPr>
          <w:p>
            <w:r>
              <w:t>2357</w:t>
            </w:r>
          </w:p>
        </w:tc>
        <w:tc>
          <w:tcPr>
            <w:tcW w:type="dxa" w:w="785"/>
          </w:tcPr>
          <w:p>
            <w:r>
              <w:t>2352</w:t>
            </w:r>
          </w:p>
        </w:tc>
        <w:tc>
          <w:tcPr>
            <w:tcW w:type="dxa" w:w="785"/>
          </w:tcPr>
          <w:p>
            <w:r>
              <w:t>2349</w:t>
            </w:r>
          </w:p>
        </w:tc>
        <w:tc>
          <w:tcPr>
            <w:tcW w:type="dxa" w:w="785"/>
          </w:tcPr>
          <w:p>
            <w:r>
              <w:t>2346</w:t>
            </w:r>
          </w:p>
        </w:tc>
        <w:tc>
          <w:tcPr>
            <w:tcW w:type="dxa" w:w="785"/>
          </w:tcPr>
          <w:p>
            <w:r>
              <w:t>2344</w:t>
            </w:r>
          </w:p>
        </w:tc>
        <w:tc>
          <w:tcPr>
            <w:tcW w:type="dxa" w:w="785"/>
          </w:tcPr>
          <w:p>
            <w:r>
              <w:t>2342</w:t>
            </w:r>
          </w:p>
        </w:tc>
        <w:tc>
          <w:tcPr>
            <w:tcW w:type="dxa" w:w="785"/>
          </w:tcPr>
          <w:p>
            <w:r>
              <w:t>2340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t>Years</w:t>
            </w:r>
          </w:p>
        </w:tc>
        <w:tc>
          <w:tcPr>
            <w:tcW w:type="dxa" w:w="785"/>
          </w:tcPr>
          <w:p>
            <w:r>
              <w:t>11</w:t>
            </w:r>
          </w:p>
        </w:tc>
        <w:tc>
          <w:tcPr>
            <w:tcW w:type="dxa" w:w="785"/>
          </w:tcPr>
          <w:p>
            <w:r>
              <w:t>12</w:t>
            </w:r>
          </w:p>
        </w:tc>
        <w:tc>
          <w:tcPr>
            <w:tcW w:type="dxa" w:w="785"/>
          </w:tcPr>
          <w:p>
            <w:r>
              <w:t>13</w:t>
            </w:r>
          </w:p>
        </w:tc>
        <w:tc>
          <w:tcPr>
            <w:tcW w:type="dxa" w:w="785"/>
          </w:tcPr>
          <w:p>
            <w:r>
              <w:t>14</w:t>
            </w:r>
          </w:p>
        </w:tc>
        <w:tc>
          <w:tcPr>
            <w:tcW w:type="dxa" w:w="785"/>
          </w:tcPr>
          <w:p>
            <w:r>
              <w:t>15</w:t>
            </w:r>
          </w:p>
        </w:tc>
        <w:tc>
          <w:tcPr>
            <w:tcW w:type="dxa" w:w="785"/>
          </w:tcPr>
          <w:p>
            <w:r>
              <w:t>16</w:t>
            </w:r>
          </w:p>
        </w:tc>
        <w:tc>
          <w:tcPr>
            <w:tcW w:type="dxa" w:w="785"/>
          </w:tcPr>
          <w:p>
            <w:r>
              <w:t>17</w:t>
            </w:r>
          </w:p>
        </w:tc>
        <w:tc>
          <w:tcPr>
            <w:tcW w:type="dxa" w:w="785"/>
          </w:tcPr>
          <w:p>
            <w:r>
              <w:t>18</w:t>
            </w:r>
          </w:p>
        </w:tc>
        <w:tc>
          <w:tcPr>
            <w:tcW w:type="dxa" w:w="785"/>
          </w:tcPr>
          <w:p>
            <w:r>
              <w:t>19</w:t>
            </w:r>
          </w:p>
        </w:tc>
        <w:tc>
          <w:tcPr>
            <w:tcW w:type="dxa" w:w="785"/>
          </w:tcPr>
          <w:p>
            <w:r>
              <w:t>20</w:t>
            </w:r>
          </w:p>
        </w:tc>
      </w:tr>
      <w:tr>
        <w:tc>
          <w:tcPr>
            <w:tcW w:type="dxa" w:w="785"/>
          </w:tcPr>
          <w:p>
            <w:r>
              <w:t>Variability (+/%)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0.8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  <w:tc>
          <w:tcPr>
            <w:tcW w:type="dxa" w:w="785"/>
          </w:tcPr>
          <w:p>
            <w:r>
              <w:t>0.7</w:t>
            </w:r>
          </w:p>
        </w:tc>
      </w:tr>
      <w:tr>
        <w:tc>
          <w:tcPr>
            <w:tcW w:type="dxa" w:w="785"/>
          </w:tcPr>
          <w:p>
            <w:r>
              <w:t>Uncertainty (+/%)</w:t>
            </w:r>
          </w:p>
        </w:tc>
        <w:tc>
          <w:tcPr>
            <w:tcW w:type="dxa" w:w="785"/>
          </w:tcPr>
          <w:p>
            <w:r>
              <w:t>1.2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1.1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1.0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  <w:tc>
          <w:tcPr>
            <w:tcW w:type="dxa" w:w="785"/>
          </w:tcPr>
          <w:p>
            <w:r>
              <w:t>0.9</w:t>
            </w:r>
          </w:p>
        </w:tc>
      </w:tr>
      <w:tr>
        <w:tc>
          <w:tcPr>
            <w:tcW w:type="dxa" w:w="785"/>
          </w:tcPr>
          <w:p>
            <w:r>
              <w:t>Lower Bound (P90)</w:t>
            </w:r>
          </w:p>
        </w:tc>
        <w:tc>
          <w:tcPr>
            <w:tcW w:type="dxa" w:w="785"/>
          </w:tcPr>
          <w:p>
            <w:r>
              <w:t>2285</w:t>
            </w:r>
          </w:p>
        </w:tc>
        <w:tc>
          <w:tcPr>
            <w:tcW w:type="dxa" w:w="785"/>
          </w:tcPr>
          <w:p>
            <w:r>
              <w:t>2286</w:t>
            </w:r>
          </w:p>
        </w:tc>
        <w:tc>
          <w:tcPr>
            <w:tcW w:type="dxa" w:w="785"/>
          </w:tcPr>
          <w:p>
            <w:r>
              <w:t>2287</w:t>
            </w:r>
          </w:p>
        </w:tc>
        <w:tc>
          <w:tcPr>
            <w:tcW w:type="dxa" w:w="785"/>
          </w:tcPr>
          <w:p>
            <w:r>
              <w:t>2288</w:t>
            </w:r>
          </w:p>
        </w:tc>
        <w:tc>
          <w:tcPr>
            <w:tcW w:type="dxa" w:w="785"/>
          </w:tcPr>
          <w:p>
            <w:r>
              <w:t>2289</w:t>
            </w:r>
          </w:p>
        </w:tc>
        <w:tc>
          <w:tcPr>
            <w:tcW w:type="dxa" w:w="785"/>
          </w:tcPr>
          <w:p>
            <w:r>
              <w:t>2289</w:t>
            </w:r>
          </w:p>
        </w:tc>
        <w:tc>
          <w:tcPr>
            <w:tcW w:type="dxa" w:w="785"/>
          </w:tcPr>
          <w:p>
            <w:r>
              <w:t>2290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2291</w:t>
            </w:r>
          </w:p>
        </w:tc>
        <w:tc>
          <w:tcPr>
            <w:tcW w:type="dxa" w:w="785"/>
          </w:tcPr>
          <w:p>
            <w:r>
              <w:t>2292</w:t>
            </w:r>
          </w:p>
        </w:tc>
      </w:tr>
      <w:tr>
        <w:tc>
          <w:tcPr>
            <w:tcW w:type="dxa" w:w="785"/>
          </w:tcPr>
          <w:p>
            <w:r>
              <w:t>Upper Bound (P10)</w:t>
            </w:r>
          </w:p>
        </w:tc>
        <w:tc>
          <w:tcPr>
            <w:tcW w:type="dxa" w:w="785"/>
          </w:tcPr>
          <w:p>
            <w:r>
              <w:t>2339</w:t>
            </w:r>
          </w:p>
        </w:tc>
        <w:tc>
          <w:tcPr>
            <w:tcW w:type="dxa" w:w="785"/>
          </w:tcPr>
          <w:p>
            <w:r>
              <w:t>2338</w:t>
            </w:r>
          </w:p>
        </w:tc>
        <w:tc>
          <w:tcPr>
            <w:tcW w:type="dxa" w:w="785"/>
          </w:tcPr>
          <w:p>
            <w:r>
              <w:t>2337</w:t>
            </w:r>
          </w:p>
        </w:tc>
        <w:tc>
          <w:tcPr>
            <w:tcW w:type="dxa" w:w="785"/>
          </w:tcPr>
          <w:p>
            <w:r>
              <w:t>2336</w:t>
            </w:r>
          </w:p>
        </w:tc>
        <w:tc>
          <w:tcPr>
            <w:tcW w:type="dxa" w:w="785"/>
          </w:tcPr>
          <w:p>
            <w:r>
              <w:t>2335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2334</w:t>
            </w:r>
          </w:p>
        </w:tc>
        <w:tc>
          <w:tcPr>
            <w:tcW w:type="dxa" w:w="785"/>
          </w:tcPr>
          <w:p>
            <w:r>
              <w:t>2333</w:t>
            </w:r>
          </w:p>
        </w:tc>
        <w:tc>
          <w:tcPr>
            <w:tcW w:type="dxa" w:w="785"/>
          </w:tcPr>
          <w:p>
            <w:r>
              <w:t>2332</w:t>
            </w:r>
          </w:p>
        </w:tc>
        <w:tc>
          <w:tcPr>
            <w:tcW w:type="dxa" w:w="785"/>
          </w:tcPr>
          <w:p>
            <w:r>
              <w:t>2332</w:t>
            </w:r>
          </w:p>
        </w:tc>
      </w:tr>
    </w:tbl>
    <w:p/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