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D482" w14:textId="410D07F0" w:rsidR="0064310B" w:rsidRDefault="00AB2F5C">
      <w:r>
        <w:t>Sara White</w:t>
      </w:r>
    </w:p>
    <w:p w14:paraId="26859B16" w14:textId="7009A8B5" w:rsidR="00AB2F5C" w:rsidRDefault="00AB2F5C">
      <w:r>
        <w:t>CSD310</w:t>
      </w:r>
    </w:p>
    <w:p w14:paraId="5B13352B" w14:textId="70A27C69" w:rsidR="00AB2F5C" w:rsidRDefault="00AB2F5C">
      <w:r>
        <w:t>Assignment 3.2</w:t>
      </w:r>
    </w:p>
    <w:p w14:paraId="1E811376" w14:textId="77777777" w:rsidR="00AB2F5C" w:rsidRDefault="00AB2F5C"/>
    <w:p w14:paraId="66F3F9C3" w14:textId="5904E08C" w:rsidR="00AB2F5C" w:rsidRDefault="00730D72">
      <w:r w:rsidRPr="00730D72">
        <w:drawing>
          <wp:inline distT="0" distB="0" distL="0" distR="0" wp14:anchorId="2B27494E" wp14:editId="6808723D">
            <wp:extent cx="5943600" cy="2676525"/>
            <wp:effectExtent l="0" t="0" r="0" b="9525"/>
            <wp:docPr id="1284165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5684" name="Picture 1" descr="A screenshot of a computer&#10;&#10;AI-generated content may be incorrect."/>
                    <pic:cNvPicPr/>
                  </pic:nvPicPr>
                  <pic:blipFill>
                    <a:blip r:embed="rId5"/>
                    <a:stretch>
                      <a:fillRect/>
                    </a:stretch>
                  </pic:blipFill>
                  <pic:spPr>
                    <a:xfrm>
                      <a:off x="0" y="0"/>
                      <a:ext cx="5943600" cy="2676525"/>
                    </a:xfrm>
                    <a:prstGeom prst="rect">
                      <a:avLst/>
                    </a:prstGeom>
                  </pic:spPr>
                </pic:pic>
              </a:graphicData>
            </a:graphic>
          </wp:inline>
        </w:drawing>
      </w:r>
    </w:p>
    <w:p w14:paraId="6006637E" w14:textId="77777777" w:rsidR="00AB2F5C" w:rsidRDefault="00AB2F5C"/>
    <w:p w14:paraId="259ED62A" w14:textId="2035CEE9" w:rsidR="00AB2F5C" w:rsidRDefault="00AB2F5C">
      <w:r>
        <w:t>Assumptions:</w:t>
      </w:r>
    </w:p>
    <w:p w14:paraId="42321A6B" w14:textId="1149AA63" w:rsidR="00AB2F5C" w:rsidRDefault="00AB2F5C" w:rsidP="00AB2F5C">
      <w:pPr>
        <w:pStyle w:val="ListParagraph"/>
        <w:numPr>
          <w:ilvl w:val="0"/>
          <w:numId w:val="1"/>
        </w:numPr>
      </w:pPr>
      <w:proofErr w:type="spellStart"/>
      <w:r>
        <w:t>Book_ID</w:t>
      </w:r>
      <w:proofErr w:type="spellEnd"/>
      <w:r>
        <w:t xml:space="preserve"> will be a separate, unique identifier from the book’s ISBN since some books may not have ISBNs. </w:t>
      </w:r>
    </w:p>
    <w:p w14:paraId="570091E2" w14:textId="6246F7DC" w:rsidR="00AB2F5C" w:rsidRDefault="00AB2F5C" w:rsidP="00AB2F5C">
      <w:pPr>
        <w:pStyle w:val="ListParagraph"/>
        <w:numPr>
          <w:ilvl w:val="0"/>
          <w:numId w:val="1"/>
        </w:numPr>
      </w:pPr>
      <w:r>
        <w:t>The Book</w:t>
      </w:r>
      <w:r w:rsidR="00730D72">
        <w:t xml:space="preserve"> ISBN</w:t>
      </w:r>
      <w:r>
        <w:t xml:space="preserve"> Table’s ISBN10 and ISBN13 attributes can be null, however, a constraint will be imposed so any characters entered </w:t>
      </w:r>
      <w:r w:rsidR="00730D72">
        <w:t>must</w:t>
      </w:r>
      <w:r>
        <w:t xml:space="preserve"> be equal to 10 or 13 (depending if the ISBN is before or after 2007). The purpose of this constraint is to prevent incomplete ISBNs and to prevent the wrong type of ISBN being entered in a field.</w:t>
      </w:r>
    </w:p>
    <w:p w14:paraId="65C4BF90" w14:textId="31B7CEF1" w:rsidR="00AB2F5C" w:rsidRDefault="00AB2F5C" w:rsidP="00AB2F5C">
      <w:pPr>
        <w:pStyle w:val="ListParagraph"/>
        <w:numPr>
          <w:ilvl w:val="0"/>
          <w:numId w:val="1"/>
        </w:numPr>
      </w:pPr>
      <w:proofErr w:type="spellStart"/>
      <w:r>
        <w:t>Book_name</w:t>
      </w:r>
      <w:proofErr w:type="spellEnd"/>
      <w:r>
        <w:t xml:space="preserve"> from the 1NF table has been changed to </w:t>
      </w:r>
      <w:proofErr w:type="spellStart"/>
      <w:r>
        <w:t>Book_Title</w:t>
      </w:r>
      <w:proofErr w:type="spellEnd"/>
      <w:r>
        <w:t>.</w:t>
      </w:r>
    </w:p>
    <w:p w14:paraId="6EEB934F" w14:textId="77777777" w:rsidR="00730D72" w:rsidRDefault="00AB2F5C" w:rsidP="00730D72">
      <w:pPr>
        <w:pStyle w:val="ListParagraph"/>
        <w:numPr>
          <w:ilvl w:val="0"/>
          <w:numId w:val="1"/>
        </w:numPr>
      </w:pPr>
      <w:r>
        <w:t>ISBN10 and ISBN13 are assumed to be sufficient for determining the edition</w:t>
      </w:r>
      <w:r w:rsidR="00730D72">
        <w:t xml:space="preserve"> and format (paperback, hard cover, e-book)</w:t>
      </w:r>
      <w:r>
        <w:t xml:space="preserve"> of the book, but if business rules emerge in the future</w:t>
      </w:r>
      <w:r w:rsidR="00806E27">
        <w:t xml:space="preserve"> that emphasize more need for edition information</w:t>
      </w:r>
      <w:r>
        <w:t>, an additional table might need to be created for book editions</w:t>
      </w:r>
      <w:r w:rsidR="00730D72">
        <w:t>.</w:t>
      </w:r>
    </w:p>
    <w:p w14:paraId="50B06D19" w14:textId="77777777" w:rsidR="00730D72" w:rsidRDefault="00730D72" w:rsidP="00730D72"/>
    <w:p w14:paraId="4AD4A8A2" w14:textId="77777777" w:rsidR="00730D72" w:rsidRDefault="00730D72" w:rsidP="00730D72"/>
    <w:p w14:paraId="13EAF9E6" w14:textId="77777777" w:rsidR="00730D72" w:rsidRDefault="00730D72" w:rsidP="00730D72"/>
    <w:p w14:paraId="3E8886E6" w14:textId="5B562C36" w:rsidR="00730D72" w:rsidRDefault="00730D72" w:rsidP="00730D72">
      <w:r>
        <w:lastRenderedPageBreak/>
        <w:t>Other notes:</w:t>
      </w:r>
    </w:p>
    <w:p w14:paraId="7F218C95" w14:textId="1A32488C" w:rsidR="00730D72" w:rsidRDefault="00730D72" w:rsidP="00730D72">
      <w:r>
        <w:t xml:space="preserve">Initially I had attributes ISBN10 and ISBN13 in the Book Table, but I realized that it could create redundant records for the </w:t>
      </w:r>
      <w:proofErr w:type="spellStart"/>
      <w:r>
        <w:t>Book_ID</w:t>
      </w:r>
      <w:proofErr w:type="spellEnd"/>
      <w:r>
        <w:t xml:space="preserve"> since one book can have multiple ISBNs. I decided to create a separate table just for the Book ISBN so each instance is in that table is unique, though instances of the Book ISBN might share the same </w:t>
      </w:r>
      <w:proofErr w:type="spellStart"/>
      <w:r>
        <w:t>Book_ID</w:t>
      </w:r>
      <w:proofErr w:type="spellEnd"/>
      <w:r>
        <w:t xml:space="preserve"> (foreign key). </w:t>
      </w:r>
    </w:p>
    <w:p w14:paraId="50F5BD08" w14:textId="77777777" w:rsidR="00EB3CB1" w:rsidRDefault="00EB3CB1" w:rsidP="00EB3CB1"/>
    <w:p w14:paraId="6CA6DB40" w14:textId="77777777" w:rsidR="00EB3CB1" w:rsidRDefault="00EB3CB1" w:rsidP="00EB3CB1"/>
    <w:p w14:paraId="2D7FC3B8" w14:textId="77777777" w:rsidR="00EB3CB1" w:rsidRDefault="00EB3CB1" w:rsidP="00EB3CB1"/>
    <w:p w14:paraId="7EA1AAB9" w14:textId="77777777" w:rsidR="00EB3CB1" w:rsidRDefault="00EB3CB1" w:rsidP="00EB3CB1"/>
    <w:p w14:paraId="611118CA" w14:textId="77777777" w:rsidR="00730D72" w:rsidRDefault="00730D72" w:rsidP="00EB3CB1"/>
    <w:p w14:paraId="1F26E43E" w14:textId="77777777" w:rsidR="00730D72" w:rsidRDefault="00730D72" w:rsidP="00EB3CB1"/>
    <w:p w14:paraId="7E1F55B8" w14:textId="77777777" w:rsidR="00730D72" w:rsidRDefault="00730D72" w:rsidP="00EB3CB1"/>
    <w:p w14:paraId="123DBF01" w14:textId="77777777" w:rsidR="00730D72" w:rsidRDefault="00730D72" w:rsidP="00EB3CB1"/>
    <w:p w14:paraId="43F2CE97" w14:textId="77777777" w:rsidR="00730D72" w:rsidRDefault="00730D72" w:rsidP="00EB3CB1"/>
    <w:p w14:paraId="0B67513E" w14:textId="77777777" w:rsidR="00730D72" w:rsidRDefault="00730D72" w:rsidP="00EB3CB1"/>
    <w:p w14:paraId="5E9E5CB3" w14:textId="77777777" w:rsidR="00730D72" w:rsidRDefault="00730D72" w:rsidP="00EB3CB1"/>
    <w:p w14:paraId="34422FBE" w14:textId="77777777" w:rsidR="00730D72" w:rsidRDefault="00730D72" w:rsidP="00EB3CB1"/>
    <w:p w14:paraId="12039594" w14:textId="77777777" w:rsidR="00730D72" w:rsidRDefault="00730D72" w:rsidP="00EB3CB1"/>
    <w:p w14:paraId="1C0C72C3" w14:textId="77777777" w:rsidR="00730D72" w:rsidRDefault="00730D72" w:rsidP="00EB3CB1"/>
    <w:p w14:paraId="797B8E5E" w14:textId="77777777" w:rsidR="00730D72" w:rsidRDefault="00730D72" w:rsidP="00EB3CB1"/>
    <w:p w14:paraId="02112CD9" w14:textId="77777777" w:rsidR="00730D72" w:rsidRDefault="00730D72" w:rsidP="00EB3CB1"/>
    <w:p w14:paraId="5054FD50" w14:textId="77777777" w:rsidR="00730D72" w:rsidRDefault="00730D72" w:rsidP="00EB3CB1"/>
    <w:p w14:paraId="3B4866E1" w14:textId="77777777" w:rsidR="00730D72" w:rsidRDefault="00730D72" w:rsidP="00EB3CB1"/>
    <w:p w14:paraId="7BE257A5" w14:textId="77777777" w:rsidR="00730D72" w:rsidRDefault="00730D72" w:rsidP="00EB3CB1"/>
    <w:p w14:paraId="570F9850" w14:textId="77777777" w:rsidR="00730D72" w:rsidRDefault="00730D72" w:rsidP="00EB3CB1"/>
    <w:p w14:paraId="68AEEE41" w14:textId="77777777" w:rsidR="00730D72" w:rsidRDefault="00730D72" w:rsidP="00EB3CB1"/>
    <w:p w14:paraId="1F92368E" w14:textId="77777777" w:rsidR="00EB3CB1" w:rsidRDefault="00EB3CB1" w:rsidP="00EB3CB1"/>
    <w:p w14:paraId="5B024ED4" w14:textId="78D88352" w:rsidR="00EB3CB1" w:rsidRDefault="00EB3CB1" w:rsidP="00EB3CB1">
      <w:pPr>
        <w:jc w:val="center"/>
      </w:pPr>
      <w:r>
        <w:lastRenderedPageBreak/>
        <w:t>References</w:t>
      </w:r>
    </w:p>
    <w:p w14:paraId="2C7DFB8E" w14:textId="77777777" w:rsidR="00EB3CB1" w:rsidRDefault="00EB3CB1" w:rsidP="00EB3CB1"/>
    <w:p w14:paraId="004850BD" w14:textId="19E62DE1" w:rsidR="00EB3CB1" w:rsidRDefault="00EB3CB1" w:rsidP="00EB3CB1">
      <w:r w:rsidRPr="00EB3CB1">
        <w:t xml:space="preserve">Forta, B. (2019). </w:t>
      </w:r>
      <w:r w:rsidRPr="00EB3CB1">
        <w:rPr>
          <w:i/>
          <w:iCs/>
        </w:rPr>
        <w:t>SQL in 10 minutes, Sams teach yourself</w:t>
      </w:r>
      <w:r w:rsidRPr="00EB3CB1">
        <w:t xml:space="preserve"> (5th ed.). Sams Publishing.</w:t>
      </w:r>
    </w:p>
    <w:p w14:paraId="396125A6" w14:textId="77777777" w:rsidR="00EB3CB1" w:rsidRDefault="00EB3CB1" w:rsidP="00EB3CB1"/>
    <w:p w14:paraId="441E4E74" w14:textId="77777777" w:rsidR="00EB3CB1" w:rsidRDefault="00EB3CB1" w:rsidP="00EB3CB1">
      <w:r w:rsidRPr="00EB3CB1">
        <w:t xml:space="preserve">Wikipedia contributors. (n.d.). </w:t>
      </w:r>
      <w:r w:rsidRPr="00EB3CB1">
        <w:rPr>
          <w:i/>
          <w:iCs/>
        </w:rPr>
        <w:t>ISBN</w:t>
      </w:r>
      <w:r w:rsidRPr="00EB3CB1">
        <w:t xml:space="preserve">. In Wikipedia, the free encyclopedia. Retrieved </w:t>
      </w:r>
    </w:p>
    <w:p w14:paraId="3C7A2497" w14:textId="0D4FA94B" w:rsidR="00EB3CB1" w:rsidRDefault="00EB3CB1" w:rsidP="00EB3CB1">
      <w:pPr>
        <w:ind w:firstLine="720"/>
      </w:pPr>
      <w:r w:rsidRPr="00EB3CB1">
        <w:t>November 9, 2025, from https://en.wikipedia.org/wiki/ISBN</w:t>
      </w:r>
    </w:p>
    <w:sectPr w:rsidR="00EB3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75B56"/>
    <w:multiLevelType w:val="hybridMultilevel"/>
    <w:tmpl w:val="249E0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36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F5C"/>
    <w:rsid w:val="000C35DD"/>
    <w:rsid w:val="001551FD"/>
    <w:rsid w:val="003B784B"/>
    <w:rsid w:val="00440FF7"/>
    <w:rsid w:val="00525362"/>
    <w:rsid w:val="0064310B"/>
    <w:rsid w:val="00721A94"/>
    <w:rsid w:val="00730D72"/>
    <w:rsid w:val="00806E27"/>
    <w:rsid w:val="00AB2F5C"/>
    <w:rsid w:val="00EB3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11DA"/>
  <w15:chartTrackingRefBased/>
  <w15:docId w15:val="{B247A21E-CA6A-4BA3-9E54-23093947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F5C"/>
    <w:rPr>
      <w:rFonts w:eastAsiaTheme="majorEastAsia" w:cstheme="majorBidi"/>
      <w:color w:val="272727" w:themeColor="text1" w:themeTint="D8"/>
    </w:rPr>
  </w:style>
  <w:style w:type="paragraph" w:styleId="Title">
    <w:name w:val="Title"/>
    <w:basedOn w:val="Normal"/>
    <w:next w:val="Normal"/>
    <w:link w:val="TitleChar"/>
    <w:uiPriority w:val="10"/>
    <w:qFormat/>
    <w:rsid w:val="00AB2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F5C"/>
    <w:pPr>
      <w:spacing w:before="160"/>
      <w:jc w:val="center"/>
    </w:pPr>
    <w:rPr>
      <w:i/>
      <w:iCs/>
      <w:color w:val="404040" w:themeColor="text1" w:themeTint="BF"/>
    </w:rPr>
  </w:style>
  <w:style w:type="character" w:customStyle="1" w:styleId="QuoteChar">
    <w:name w:val="Quote Char"/>
    <w:basedOn w:val="DefaultParagraphFont"/>
    <w:link w:val="Quote"/>
    <w:uiPriority w:val="29"/>
    <w:rsid w:val="00AB2F5C"/>
    <w:rPr>
      <w:i/>
      <w:iCs/>
      <w:color w:val="404040" w:themeColor="text1" w:themeTint="BF"/>
    </w:rPr>
  </w:style>
  <w:style w:type="paragraph" w:styleId="ListParagraph">
    <w:name w:val="List Paragraph"/>
    <w:basedOn w:val="Normal"/>
    <w:uiPriority w:val="34"/>
    <w:qFormat/>
    <w:rsid w:val="00AB2F5C"/>
    <w:pPr>
      <w:ind w:left="720"/>
      <w:contextualSpacing/>
    </w:pPr>
  </w:style>
  <w:style w:type="character" w:styleId="IntenseEmphasis">
    <w:name w:val="Intense Emphasis"/>
    <w:basedOn w:val="DefaultParagraphFont"/>
    <w:uiPriority w:val="21"/>
    <w:qFormat/>
    <w:rsid w:val="00AB2F5C"/>
    <w:rPr>
      <w:i/>
      <w:iCs/>
      <w:color w:val="0F4761" w:themeColor="accent1" w:themeShade="BF"/>
    </w:rPr>
  </w:style>
  <w:style w:type="paragraph" w:styleId="IntenseQuote">
    <w:name w:val="Intense Quote"/>
    <w:basedOn w:val="Normal"/>
    <w:next w:val="Normal"/>
    <w:link w:val="IntenseQuoteChar"/>
    <w:uiPriority w:val="30"/>
    <w:qFormat/>
    <w:rsid w:val="00AB2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F5C"/>
    <w:rPr>
      <w:i/>
      <w:iCs/>
      <w:color w:val="0F4761" w:themeColor="accent1" w:themeShade="BF"/>
    </w:rPr>
  </w:style>
  <w:style w:type="character" w:styleId="IntenseReference">
    <w:name w:val="Intense Reference"/>
    <w:basedOn w:val="DefaultParagraphFont"/>
    <w:uiPriority w:val="32"/>
    <w:qFormat/>
    <w:rsid w:val="00AB2F5C"/>
    <w:rPr>
      <w:b/>
      <w:bCs/>
      <w:smallCaps/>
      <w:color w:val="0F4761" w:themeColor="accent1" w:themeShade="BF"/>
      <w:spacing w:val="5"/>
    </w:rPr>
  </w:style>
  <w:style w:type="character" w:styleId="Hyperlink">
    <w:name w:val="Hyperlink"/>
    <w:basedOn w:val="DefaultParagraphFont"/>
    <w:uiPriority w:val="99"/>
    <w:unhideWhenUsed/>
    <w:rsid w:val="00EB3CB1"/>
    <w:rPr>
      <w:color w:val="467886" w:themeColor="hyperlink"/>
      <w:u w:val="single"/>
    </w:rPr>
  </w:style>
  <w:style w:type="character" w:styleId="UnresolvedMention">
    <w:name w:val="Unresolved Mention"/>
    <w:basedOn w:val="DefaultParagraphFont"/>
    <w:uiPriority w:val="99"/>
    <w:semiHidden/>
    <w:unhideWhenUsed/>
    <w:rsid w:val="00EB3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5</cp:revision>
  <dcterms:created xsi:type="dcterms:W3CDTF">2025-11-10T03:20:00Z</dcterms:created>
  <dcterms:modified xsi:type="dcterms:W3CDTF">2025-11-10T03:59:00Z</dcterms:modified>
</cp:coreProperties>
</file>