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0C5144"/>
          <w:sz w:val="76"/>
          <w:szCs w:val="76"/>
        </w:rPr>
        <w:t xml:space="preserve">KatılımAI</w:t>
      </w:r>
    </w:p>
    <w:p>
      <w:pPr>
        <w:spacing w:after="400" w:before="120"/>
        <w:jc w:val="center"/>
      </w:pPr>
      <w:r>
        <w:rPr>
          <w:color w:val="169276"/>
          <w:sz w:val="26"/>
          <w:szCs w:val="26"/>
        </w:rPr>
        <w:t xml:space="preserve">Katılım Bankacılığı Ürün Zekâsı ve Dil Ajanı</w:t>
      </w:r>
    </w:p>
    <w:p>
      <w:pPr>
        <w:pBdr>
          <w:top w:val="single" w:color="B8873A" w:sz="8" w:space="12"/>
        </w:pBdr>
        <w:spacing w:after="200"/>
        <w:jc w:val="center"/>
      </w:pPr>
    </w:p>
    <w:p>
      <w:pPr>
        <w:spacing w:after="500"/>
        <w:jc w:val="center"/>
      </w:pPr>
      <w:r>
        <w:rPr>
          <w:b/>
          <w:bCs/>
          <w:color w:val="222222"/>
          <w:sz w:val="30"/>
          <w:szCs w:val="30"/>
        </w:rPr>
        <w:t xml:space="preserve">JÜRİ VE SİSTEM DOKÜMANTASYON RAPORU</w:t>
      </w:r>
    </w:p>
    <w:p>
      <w:pPr>
        <w:spacing w:after="100"/>
        <w:jc w:val="center"/>
      </w:pPr>
      <w:r>
        <w:rPr>
          <w:b/>
          <w:bCs/>
          <w:sz w:val="22"/>
          <w:szCs w:val="22"/>
        </w:rPr>
        <w:t xml:space="preserve">TEKNOFEST 2026 · Yapay Zekâ Dil Ajanları Yarışması · Senaryo 2</w:t>
      </w:r>
    </w:p>
    <w:p>
      <w:pPr>
        <w:spacing w:after="460"/>
        <w:jc w:val="center"/>
      </w:pPr>
      <w:r>
        <w:rPr>
          <w:color w:val="5A5A5A"/>
          <w:sz w:val="20"/>
          <w:szCs w:val="20"/>
        </w:rPr>
        <w:t xml:space="preserve">Bilişim Vadisi 2026 · Türkiye Açık Kaynak Platformu</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400"/>
        <w:gridCol w:w="6960"/>
      </w:tblGrid>
      <w:tr>
        <w:trPr>
          <w:tblHeader/>
        </w:trPr>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Alan</w:t>
            </w:r>
          </w:p>
        </w:tc>
        <w:tc>
          <w:tcPr>
            <w:tcW w:type="dxa" w:w="6960"/>
            <w:shd w:fill="F2F6F4" w:val="clear"/>
            <w:tcMar>
              <w:top w:type="dxa" w:w="70"/>
              <w:left w:type="dxa" w:w="110"/>
              <w:bottom w:type="dxa" w:w="70"/>
              <w:right w:type="dxa" w:w="110"/>
            </w:tcMar>
          </w:tcPr>
          <w:p>
            <w:pPr>
              <w:spacing w:after="0" w:line="252"/>
            </w:pPr>
            <w:r>
              <w:rPr>
                <w:b/>
                <w:bCs/>
                <w:color w:val="0C5144"/>
                <w:sz w:val="19"/>
                <w:szCs w:val="19"/>
              </w:rPr>
              <w:t xml:space="preserve">Bilgi</w:t>
            </w:r>
          </w:p>
        </w:tc>
      </w:tr>
      <w:tr>
        <w:tc>
          <w:tcPr>
            <w:tcW w:type="dxa" w:w="2400"/>
            <w:tcMar>
              <w:top w:type="dxa" w:w="70"/>
              <w:left w:type="dxa" w:w="110"/>
              <w:bottom w:type="dxa" w:w="70"/>
              <w:right w:type="dxa" w:w="110"/>
            </w:tcMar>
          </w:tcPr>
          <w:p>
            <w:pPr>
              <w:spacing w:after="0" w:line="252"/>
            </w:pPr>
            <w:r>
              <w:rPr>
                <w:b/>
                <w:bCs/>
                <w:sz w:val="19"/>
                <w:szCs w:val="19"/>
              </w:rPr>
              <w:t xml:space="preserve">Takım</w:t>
            </w:r>
          </w:p>
        </w:tc>
        <w:tc>
          <w:tcPr>
            <w:tcW w:type="dxa" w:w="6960"/>
            <w:tcMar>
              <w:top w:type="dxa" w:w="70"/>
              <w:left w:type="dxa" w:w="110"/>
              <w:bottom w:type="dxa" w:w="70"/>
              <w:right w:type="dxa" w:w="110"/>
            </w:tcMar>
          </w:tcPr>
          <w:p>
            <w:pPr>
              <w:spacing w:after="0" w:line="252"/>
            </w:pPr>
            <w:r>
              <w:rPr>
                <w:sz w:val="19"/>
                <w:szCs w:val="19"/>
              </w:rPr>
              <w:t xml:space="preserve">PeacewAI</w:t>
            </w:r>
          </w:p>
        </w:tc>
      </w:tr>
      <w:tr>
        <w:tc>
          <w:tcPr>
            <w:tcW w:type="dxa" w:w="2400"/>
            <w:tcMar>
              <w:top w:type="dxa" w:w="70"/>
              <w:left w:type="dxa" w:w="110"/>
              <w:bottom w:type="dxa" w:w="70"/>
              <w:right w:type="dxa" w:w="110"/>
            </w:tcMar>
          </w:tcPr>
          <w:p>
            <w:pPr>
              <w:spacing w:after="0" w:line="252"/>
            </w:pPr>
            <w:r>
              <w:rPr>
                <w:b/>
                <w:bCs/>
                <w:sz w:val="19"/>
                <w:szCs w:val="19"/>
              </w:rPr>
              <w:t xml:space="preserve">Kurum</w:t>
            </w:r>
          </w:p>
        </w:tc>
        <w:tc>
          <w:tcPr>
            <w:tcW w:type="dxa" w:w="6960"/>
            <w:tcMar>
              <w:top w:type="dxa" w:w="70"/>
              <w:left w:type="dxa" w:w="110"/>
              <w:bottom w:type="dxa" w:w="70"/>
              <w:right w:type="dxa" w:w="110"/>
            </w:tcMar>
          </w:tcPr>
          <w:p>
            <w:pPr>
              <w:spacing w:after="0" w:line="252"/>
            </w:pPr>
            <w:r>
              <w:rPr>
                <w:sz w:val="19"/>
                <w:szCs w:val="19"/>
              </w:rPr>
              <w:t xml:space="preserve">Fırat Üniversitesi — Yapay Zekâ ve Veri Mühendisliği</w:t>
            </w:r>
          </w:p>
        </w:tc>
      </w:tr>
      <w:tr>
        <w:tc>
          <w:tcPr>
            <w:tcW w:type="dxa" w:w="2400"/>
            <w:tcMar>
              <w:top w:type="dxa" w:w="70"/>
              <w:left w:type="dxa" w:w="110"/>
              <w:bottom w:type="dxa" w:w="70"/>
              <w:right w:type="dxa" w:w="110"/>
            </w:tcMar>
          </w:tcPr>
          <w:p>
            <w:pPr>
              <w:spacing w:after="0" w:line="252"/>
            </w:pPr>
            <w:r>
              <w:rPr>
                <w:b/>
                <w:bCs/>
                <w:sz w:val="19"/>
                <w:szCs w:val="19"/>
              </w:rPr>
              <w:t xml:space="preserve">Takım Kaptanı</w:t>
            </w:r>
          </w:p>
        </w:tc>
        <w:tc>
          <w:tcPr>
            <w:tcW w:type="dxa" w:w="6960"/>
            <w:tcMar>
              <w:top w:type="dxa" w:w="70"/>
              <w:left w:type="dxa" w:w="110"/>
              <w:bottom w:type="dxa" w:w="70"/>
              <w:right w:type="dxa" w:w="110"/>
            </w:tcMar>
          </w:tcPr>
          <w:p>
            <w:pPr>
              <w:spacing w:after="0" w:line="252"/>
            </w:pPr>
            <w:r>
              <w:rPr>
                <w:sz w:val="19"/>
                <w:szCs w:val="19"/>
              </w:rPr>
              <w:t xml:space="preserve">Sara Toptamur</w:t>
            </w:r>
          </w:p>
        </w:tc>
      </w:tr>
      <w:tr>
        <w:tc>
          <w:tcPr>
            <w:tcW w:type="dxa" w:w="2400"/>
            <w:tcMar>
              <w:top w:type="dxa" w:w="70"/>
              <w:left w:type="dxa" w:w="110"/>
              <w:bottom w:type="dxa" w:w="70"/>
              <w:right w:type="dxa" w:w="110"/>
            </w:tcMar>
          </w:tcPr>
          <w:p>
            <w:pPr>
              <w:spacing w:after="0" w:line="252"/>
            </w:pPr>
            <w:r>
              <w:rPr>
                <w:b/>
                <w:bCs/>
                <w:sz w:val="19"/>
                <w:szCs w:val="19"/>
              </w:rPr>
              <w:t xml:space="preserve">Depo</w:t>
            </w:r>
          </w:p>
        </w:tc>
        <w:tc>
          <w:tcPr>
            <w:tcW w:type="dxa" w:w="6960"/>
            <w:tcMar>
              <w:top w:type="dxa" w:w="70"/>
              <w:left w:type="dxa" w:w="110"/>
              <w:bottom w:type="dxa" w:w="70"/>
              <w:right w:type="dxa" w:w="110"/>
            </w:tcMar>
          </w:tcPr>
          <w:p>
            <w:pPr>
              <w:spacing w:after="0" w:line="252"/>
            </w:pPr>
            <w:r>
              <w:rPr>
                <w:sz w:val="19"/>
                <w:szCs w:val="19"/>
              </w:rPr>
              <w:t xml:space="preserve">github.com/Sara-Toptamur36/katilim-ai (herkese açık)</w:t>
            </w:r>
          </w:p>
        </w:tc>
      </w:tr>
      <w:tr>
        <w:tc>
          <w:tcPr>
            <w:tcW w:type="dxa" w:w="2400"/>
            <w:tcMar>
              <w:top w:type="dxa" w:w="70"/>
              <w:left w:type="dxa" w:w="110"/>
              <w:bottom w:type="dxa" w:w="70"/>
              <w:right w:type="dxa" w:w="110"/>
            </w:tcMar>
          </w:tcPr>
          <w:p>
            <w:pPr>
              <w:spacing w:after="0" w:line="252"/>
            </w:pPr>
            <w:r>
              <w:rPr>
                <w:b/>
                <w:bCs/>
                <w:sz w:val="19"/>
                <w:szCs w:val="19"/>
              </w:rPr>
              <w:t xml:space="preserve">Lisans</w:t>
            </w:r>
          </w:p>
        </w:tc>
        <w:tc>
          <w:tcPr>
            <w:tcW w:type="dxa" w:w="6960"/>
            <w:tcMar>
              <w:top w:type="dxa" w:w="70"/>
              <w:left w:type="dxa" w:w="110"/>
              <w:bottom w:type="dxa" w:w="70"/>
              <w:right w:type="dxa" w:w="110"/>
            </w:tcMar>
          </w:tcPr>
          <w:p>
            <w:pPr>
              <w:spacing w:after="0" w:line="252"/>
            </w:pPr>
            <w:r>
              <w:rPr>
                <w:sz w:val="19"/>
                <w:szCs w:val="19"/>
              </w:rPr>
              <w:t xml:space="preserve">Apache License 2.0</w:t>
            </w:r>
          </w:p>
        </w:tc>
      </w:tr>
      <w:tr>
        <w:tc>
          <w:tcPr>
            <w:tcW w:type="dxa" w:w="2400"/>
            <w:tcMar>
              <w:top w:type="dxa" w:w="70"/>
              <w:left w:type="dxa" w:w="110"/>
              <w:bottom w:type="dxa" w:w="70"/>
              <w:right w:type="dxa" w:w="110"/>
            </w:tcMar>
          </w:tcPr>
          <w:p>
            <w:pPr>
              <w:spacing w:after="0" w:line="252"/>
            </w:pPr>
            <w:r>
              <w:rPr>
                <w:b/>
                <w:bCs/>
                <w:sz w:val="19"/>
                <w:szCs w:val="19"/>
              </w:rPr>
              <w:t xml:space="preserve">Belge Sürümü</w:t>
            </w:r>
          </w:p>
        </w:tc>
        <w:tc>
          <w:tcPr>
            <w:tcW w:type="dxa" w:w="6960"/>
            <w:tcMar>
              <w:top w:type="dxa" w:w="70"/>
              <w:left w:type="dxa" w:w="110"/>
              <w:bottom w:type="dxa" w:w="70"/>
              <w:right w:type="dxa" w:w="110"/>
            </w:tcMar>
          </w:tcPr>
          <w:p>
            <w:pPr>
              <w:spacing w:after="0" w:line="252"/>
            </w:pPr>
            <w:r>
              <w:rPr>
                <w:sz w:val="19"/>
                <w:szCs w:val="19"/>
              </w:rPr>
              <w:t xml:space="preserve">1.0 — 27 Ağustos 2026</w:t>
            </w:r>
          </w:p>
        </w:tc>
      </w:tr>
      <w:tr>
        <w:tc>
          <w:tcPr>
            <w:tcW w:type="dxa" w:w="2400"/>
            <w:tcMar>
              <w:top w:type="dxa" w:w="70"/>
              <w:left w:type="dxa" w:w="110"/>
              <w:bottom w:type="dxa" w:w="70"/>
              <w:right w:type="dxa" w:w="110"/>
            </w:tcMar>
          </w:tcPr>
          <w:p>
            <w:pPr>
              <w:spacing w:after="0" w:line="252"/>
            </w:pPr>
            <w:r>
              <w:rPr>
                <w:b/>
                <w:bCs/>
                <w:sz w:val="19"/>
                <w:szCs w:val="19"/>
              </w:rPr>
              <w:t xml:space="preserve">Doğrulama</w:t>
            </w:r>
          </w:p>
        </w:tc>
        <w:tc>
          <w:tcPr>
            <w:tcW w:type="dxa" w:w="6960"/>
            <w:tcMar>
              <w:top w:type="dxa" w:w="70"/>
              <w:left w:type="dxa" w:w="110"/>
              <w:bottom w:type="dxa" w:w="70"/>
              <w:right w:type="dxa" w:w="110"/>
            </w:tcMar>
          </w:tcPr>
          <w:p>
            <w:pPr>
              <w:spacing w:after="0" w:line="252"/>
            </w:pPr>
            <w:r>
              <w:rPr>
                <w:sz w:val="19"/>
                <w:szCs w:val="19"/>
              </w:rPr>
              <w:t xml:space="preserve">Tüm sayılar depodaki koda ve canlı ölçümlere karşı doğrulanmıştır</w:t>
            </w:r>
          </w:p>
        </w:tc>
      </w:tr>
    </w:tbl>
    <w:p>
      <w:r>
        <w:br w:type="page"/>
      </w:r>
    </w:p>
    <w:p>
      <w:pPr>
        <w:pStyle w:val="Heading1"/>
        <w:spacing w:after="160" w:before="360"/>
      </w:pPr>
      <w:r>
        <w:rPr>
          <w:b/>
          <w:bCs/>
          <w:color w:val="0C5144"/>
          <w:sz w:val="30"/>
          <w:szCs w:val="30"/>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0C5144"/>
          <w:sz w:val="30"/>
          <w:szCs w:val="30"/>
        </w:rPr>
        <w:t xml:space="preserve">Bu Belge Nasıl Okunmalı?</w:t>
      </w:r>
    </w:p>
    <w:p>
      <w:pPr>
        <w:spacing w:after="120" w:line="276"/>
      </w:pPr>
      <w:r>
        <w:rPr>
          <w:sz w:val="21"/>
          <w:szCs w:val="21"/>
        </w:rPr>
        <w:t xml:space="preserve">Bu belge, jürinin projeyi yalnızca okumakla kalmayıp doğrulayarak değerlendirebilmesi amacıyla hazırlanmıştır. Belgede uygulanan üç metodolojik ilke şudur:</w:t>
      </w:r>
    </w:p>
    <w:p>
      <w:pPr>
        <w:pStyle w:val="ListParagraph"/>
        <w:numPr>
          <w:ilvl w:val="0"/>
          <w:numId w:val="2"/>
        </w:numPr>
        <w:spacing w:after="60" w:line="264"/>
      </w:pPr>
      <w:r>
        <w:rPr>
          <w:sz w:val="21"/>
          <w:szCs w:val="21"/>
        </w:rPr>
        <w:t xml:space="preserve">Her sayının bir tarihi ve bir üretim komutu vardır. Bir metrik verildiği her yerde, hangi veri kümesinde ve hangi tarihte ölçüldüğü açıkça belirtilir. Tüm ölçüm komutları §29'da toplu hâlde sunulmuştur; jüri bunları çalıştırarak sayıları yeniden üretebilir.</w:t>
      </w:r>
    </w:p>
    <w:p>
      <w:pPr>
        <w:pStyle w:val="ListParagraph"/>
        <w:numPr>
          <w:ilvl w:val="0"/>
          <w:numId w:val="2"/>
        </w:numPr>
        <w:spacing w:after="60" w:line="264"/>
      </w:pPr>
      <w:r>
        <w:rPr>
          <w:sz w:val="21"/>
          <w:szCs w:val="21"/>
        </w:rPr>
        <w:t xml:space="preserve">Ölçülmemiş hiçbir şeye "ölçüldü" denmez. Yapılmamış veya eksik kalan ölçümler §25'te şeffaf biçimde listelenir. Bu belgede tahminî veya yuvarlanmış sayı bulunmamaktadır.</w:t>
      </w:r>
    </w:p>
    <w:p>
      <w:pPr>
        <w:pStyle w:val="ListParagraph"/>
        <w:numPr>
          <w:ilvl w:val="0"/>
          <w:numId w:val="2"/>
        </w:numPr>
        <w:spacing w:after="60" w:line="264"/>
      </w:pPr>
      <w:r>
        <w:rPr>
          <w:sz w:val="21"/>
          <w:szCs w:val="21"/>
        </w:rPr>
        <w:t xml:space="preserve">Bilinmeyen alanlar işaretlidir. "EKİP DOLDURACAK" etiketi taşıyan satırlar, bu belge hazırlanırken depodan doğrulanamayan bilgilerdir; uydurma bilgi yerine bilinçli olarak boş bırakılmışlardır.</w:t>
      </w:r>
    </w:p>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Projenin temel mühendislik duruşu: </w:t>
      </w:r>
      <w:r>
        <w:rPr>
          <w:sz w:val="20"/>
          <w:szCs w:val="20"/>
        </w:rPr>
        <w:t xml:space="preserve">Bu sistem, doğruluğu iddia etmez — </w:t>
      </w:r>
      <w:r>
        <w:rPr>
          <w:b/>
          <w:bCs/>
          <w:sz w:val="20"/>
          <w:szCs w:val="20"/>
        </w:rPr>
        <w:t xml:space="preserve">ölçer</w:t>
      </w:r>
      <w:r>
        <w:rPr>
          <w:sz w:val="20"/>
          <w:szCs w:val="20"/>
        </w:rPr>
        <w:t xml:space="preserve"> ve ölçemediği yeri de açıkça söyler. Finansal veriyle çalışan bir sistemde, bir bilgiyi </w:t>
      </w:r>
      <w:r>
        <w:rPr>
          <w:i/>
          <w:iCs/>
          <w:sz w:val="20"/>
          <w:szCs w:val="20"/>
        </w:rPr>
        <w:t xml:space="preserve">kaçırmak</w:t>
      </w:r>
      <w:r>
        <w:rPr>
          <w:sz w:val="20"/>
          <w:szCs w:val="20"/>
        </w:rPr>
        <w:t xml:space="preserve"> ile kaynakta olmayan bir bilgiyi </w:t>
      </w:r>
      <w:r>
        <w:rPr>
          <w:i/>
          <w:iCs/>
          <w:sz w:val="20"/>
          <w:szCs w:val="20"/>
        </w:rPr>
        <w:t xml:space="preserve">uydurmak</w:t>
      </w:r>
      <w:r>
        <w:rPr>
          <w:sz w:val="20"/>
          <w:szCs w:val="20"/>
        </w:rPr>
        <w:t xml:space="preserve"> aynı ağırlıkta hatalar değildir; ikincisi çok daha tehlikelidir. Mimarinin tamamı bu ayrımın üzerine kurulmuştur.</w:t>
      </w:r>
    </w:p>
    <w:p>
      <w:pPr>
        <w:pStyle w:val="Heading2"/>
        <w:spacing w:after="120" w:before="260"/>
      </w:pPr>
      <w:r>
        <w:rPr>
          <w:b/>
          <w:bCs/>
          <w:color w:val="169276"/>
          <w:sz w:val="24"/>
          <w:szCs w:val="24"/>
        </w:rPr>
        <w:t xml:space="preserve">Belgenin Dayandığı Ölçüm Kesiti</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400"/>
        <w:gridCol w:w="2000"/>
        <w:gridCol w:w="3960"/>
      </w:tblGrid>
      <w:tr>
        <w:trPr>
          <w:tblHeader/>
        </w:trPr>
        <w:tc>
          <w:tcPr>
            <w:tcW w:type="dxa" w:w="3400"/>
            <w:shd w:fill="F2F6F4" w:val="clear"/>
            <w:tcMar>
              <w:top w:type="dxa" w:w="70"/>
              <w:left w:type="dxa" w:w="110"/>
              <w:bottom w:type="dxa" w:w="70"/>
              <w:right w:type="dxa" w:w="110"/>
            </w:tcMar>
          </w:tcPr>
          <w:p>
            <w:pPr>
              <w:spacing w:after="0" w:line="252"/>
            </w:pPr>
            <w:r>
              <w:rPr>
                <w:b/>
                <w:bCs/>
                <w:color w:val="0C5144"/>
                <w:sz w:val="19"/>
                <w:szCs w:val="19"/>
              </w:rPr>
              <w:t xml:space="preserve">Ölçülen</w:t>
            </w:r>
          </w:p>
        </w:tc>
        <w:tc>
          <w:tcPr>
            <w:tcW w:type="dxa" w:w="2000"/>
            <w:shd w:fill="F2F6F4" w:val="clear"/>
            <w:tcMar>
              <w:top w:type="dxa" w:w="70"/>
              <w:left w:type="dxa" w:w="110"/>
              <w:bottom w:type="dxa" w:w="70"/>
              <w:right w:type="dxa" w:w="110"/>
            </w:tcMar>
          </w:tcPr>
          <w:p>
            <w:pPr>
              <w:spacing w:after="0" w:line="252"/>
            </w:pPr>
            <w:r>
              <w:rPr>
                <w:b/>
                <w:bCs/>
                <w:color w:val="0C5144"/>
                <w:sz w:val="19"/>
                <w:szCs w:val="19"/>
              </w:rPr>
              <w:t xml:space="preserve">Ölçüm Tarihi</w:t>
            </w:r>
          </w:p>
        </w:tc>
        <w:tc>
          <w:tcPr>
            <w:tcW w:type="dxa" w:w="3960"/>
            <w:shd w:fill="F2F6F4" w:val="clear"/>
            <w:tcMar>
              <w:top w:type="dxa" w:w="70"/>
              <w:left w:type="dxa" w:w="110"/>
              <w:bottom w:type="dxa" w:w="70"/>
              <w:right w:type="dxa" w:w="110"/>
            </w:tcMar>
          </w:tcPr>
          <w:p>
            <w:pPr>
              <w:spacing w:after="0" w:line="252"/>
            </w:pPr>
            <w:r>
              <w:rPr>
                <w:b/>
                <w:bCs/>
                <w:color w:val="0C5144"/>
                <w:sz w:val="19"/>
                <w:szCs w:val="19"/>
              </w:rPr>
              <w:t xml:space="preserve">Ölçüm Ortamı / Veri Kümesi</w:t>
            </w:r>
          </w:p>
        </w:tc>
      </w:tr>
      <w:tr>
        <w:tc>
          <w:tcPr>
            <w:tcW w:type="dxa" w:w="3400"/>
            <w:tcMar>
              <w:top w:type="dxa" w:w="70"/>
              <w:left w:type="dxa" w:w="110"/>
              <w:bottom w:type="dxa" w:w="70"/>
              <w:right w:type="dxa" w:w="110"/>
            </w:tcMar>
          </w:tcPr>
          <w:p>
            <w:pPr>
              <w:spacing w:after="0" w:line="252"/>
            </w:pPr>
            <w:r>
              <w:rPr>
                <w:sz w:val="19"/>
                <w:szCs w:val="19"/>
              </w:rPr>
              <w:t xml:space="preserve">Veri hacmi (kampanya ve banka dağılımı)</w:t>
            </w:r>
          </w:p>
        </w:tc>
        <w:tc>
          <w:tcPr>
            <w:tcW w:type="dxa" w:w="2000"/>
            <w:tcMar>
              <w:top w:type="dxa" w:w="70"/>
              <w:left w:type="dxa" w:w="110"/>
              <w:bottom w:type="dxa" w:w="70"/>
              <w:right w:type="dxa" w:w="110"/>
            </w:tcMar>
          </w:tcPr>
          <w:p>
            <w:pPr>
              <w:spacing w:after="0" w:line="252"/>
            </w:pPr>
            <w:r>
              <w:rPr>
                <w:sz w:val="19"/>
                <w:szCs w:val="19"/>
              </w:rPr>
              <w:t xml:space="preserve">27 Ağustos 2026</w:t>
            </w:r>
          </w:p>
        </w:tc>
        <w:tc>
          <w:tcPr>
            <w:tcW w:type="dxa" w:w="3960"/>
            <w:tcMar>
              <w:top w:type="dxa" w:w="70"/>
              <w:left w:type="dxa" w:w="110"/>
              <w:bottom w:type="dxa" w:w="70"/>
              <w:right w:type="dxa" w:w="110"/>
            </w:tcMar>
          </w:tcPr>
          <w:p>
            <w:pPr>
              <w:spacing w:after="0" w:line="252"/>
            </w:pPr>
            <w:r>
              <w:rPr>
                <w:sz w:val="19"/>
                <w:szCs w:val="19"/>
              </w:rPr>
              <w:t xml:space="preserve">Canlı PostgreSQL veritabanı</w:t>
            </w:r>
          </w:p>
        </w:tc>
      </w:tr>
      <w:tr>
        <w:tc>
          <w:tcPr>
            <w:tcW w:type="dxa" w:w="3400"/>
            <w:tcMar>
              <w:top w:type="dxa" w:w="70"/>
              <w:left w:type="dxa" w:w="110"/>
              <w:bottom w:type="dxa" w:w="70"/>
              <w:right w:type="dxa" w:w="110"/>
            </w:tcMar>
          </w:tcPr>
          <w:p>
            <w:pPr>
              <w:spacing w:after="0" w:line="252"/>
            </w:pPr>
            <w:r>
              <w:rPr>
                <w:sz w:val="19"/>
                <w:szCs w:val="19"/>
              </w:rPr>
              <w:t xml:space="preserve">Çıkarım — tam boru hattı benchmark'ı</w:t>
            </w:r>
          </w:p>
        </w:tc>
        <w:tc>
          <w:tcPr>
            <w:tcW w:type="dxa" w:w="2000"/>
            <w:tcMar>
              <w:top w:type="dxa" w:w="70"/>
              <w:left w:type="dxa" w:w="110"/>
              <w:bottom w:type="dxa" w:w="70"/>
              <w:right w:type="dxa" w:w="110"/>
            </w:tcMar>
          </w:tcPr>
          <w:p>
            <w:pPr>
              <w:spacing w:after="0" w:line="252"/>
            </w:pPr>
            <w:r>
              <w:rPr>
                <w:sz w:val="19"/>
                <w:szCs w:val="19"/>
              </w:rPr>
              <w:t xml:space="preserve">27 Ağustos 2026</w:t>
            </w:r>
          </w:p>
        </w:tc>
        <w:tc>
          <w:tcPr>
            <w:tcW w:type="dxa" w:w="3960"/>
            <w:tcMar>
              <w:top w:type="dxa" w:w="70"/>
              <w:left w:type="dxa" w:w="110"/>
              <w:bottom w:type="dxa" w:w="70"/>
              <w:right w:type="dxa" w:w="110"/>
            </w:tcMar>
          </w:tcPr>
          <w:p>
            <w:pPr>
              <w:spacing w:after="0" w:line="252"/>
            </w:pPr>
            <w:r>
              <w:rPr>
                <w:sz w:val="19"/>
                <w:szCs w:val="19"/>
              </w:rPr>
              <w:t xml:space="preserve">291 canlı kayıt · 302 altın kayıt</w:t>
            </w:r>
          </w:p>
        </w:tc>
      </w:tr>
      <w:tr>
        <w:tc>
          <w:tcPr>
            <w:tcW w:type="dxa" w:w="3400"/>
            <w:tcMar>
              <w:top w:type="dxa" w:w="70"/>
              <w:left w:type="dxa" w:w="110"/>
              <w:bottom w:type="dxa" w:w="70"/>
              <w:right w:type="dxa" w:w="110"/>
            </w:tcMar>
          </w:tcPr>
          <w:p>
            <w:pPr>
              <w:spacing w:after="0" w:line="252"/>
            </w:pPr>
            <w:r>
              <w:rPr>
                <w:sz w:val="19"/>
                <w:szCs w:val="19"/>
              </w:rPr>
              <w:t xml:space="preserve">RAG Recall ve çekimserlik</w:t>
            </w:r>
          </w:p>
        </w:tc>
        <w:tc>
          <w:tcPr>
            <w:tcW w:type="dxa" w:w="2000"/>
            <w:tcMar>
              <w:top w:type="dxa" w:w="70"/>
              <w:left w:type="dxa" w:w="110"/>
              <w:bottom w:type="dxa" w:w="70"/>
              <w:right w:type="dxa" w:w="110"/>
            </w:tcMar>
          </w:tcPr>
          <w:p>
            <w:pPr>
              <w:spacing w:after="0" w:line="252"/>
            </w:pPr>
            <w:r>
              <w:rPr>
                <w:sz w:val="19"/>
                <w:szCs w:val="19"/>
              </w:rPr>
              <w:t xml:space="preserve">27 Ağustos 2026</w:t>
            </w:r>
          </w:p>
        </w:tc>
        <w:tc>
          <w:tcPr>
            <w:tcW w:type="dxa" w:w="3960"/>
            <w:tcMar>
              <w:top w:type="dxa" w:w="70"/>
              <w:left w:type="dxa" w:w="110"/>
              <w:bottom w:type="dxa" w:w="70"/>
              <w:right w:type="dxa" w:w="110"/>
            </w:tcMar>
          </w:tcPr>
          <w:p>
            <w:pPr>
              <w:spacing w:after="0" w:line="252"/>
            </w:pPr>
            <w:r>
              <w:rPr>
                <w:sz w:val="19"/>
                <w:szCs w:val="19"/>
              </w:rPr>
              <w:t xml:space="preserve">2.304 parçalık Qdrant indeksi · 138 sorgu</w:t>
            </w:r>
          </w:p>
        </w:tc>
      </w:tr>
      <w:tr>
        <w:tc>
          <w:tcPr>
            <w:tcW w:type="dxa" w:w="3400"/>
            <w:tcMar>
              <w:top w:type="dxa" w:w="70"/>
              <w:left w:type="dxa" w:w="110"/>
              <w:bottom w:type="dxa" w:w="70"/>
              <w:right w:type="dxa" w:w="110"/>
            </w:tcMar>
          </w:tcPr>
          <w:p>
            <w:pPr>
              <w:spacing w:after="0" w:line="252"/>
            </w:pPr>
            <w:r>
              <w:rPr>
                <w:sz w:val="19"/>
                <w:szCs w:val="19"/>
              </w:rPr>
              <w:t xml:space="preserve">Otomatik test takımı</w:t>
            </w:r>
          </w:p>
        </w:tc>
        <w:tc>
          <w:tcPr>
            <w:tcW w:type="dxa" w:w="2000"/>
            <w:tcMar>
              <w:top w:type="dxa" w:w="70"/>
              <w:left w:type="dxa" w:w="110"/>
              <w:bottom w:type="dxa" w:w="70"/>
              <w:right w:type="dxa" w:w="110"/>
            </w:tcMar>
          </w:tcPr>
          <w:p>
            <w:pPr>
              <w:spacing w:after="0" w:line="252"/>
            </w:pPr>
            <w:r>
              <w:rPr>
                <w:sz w:val="19"/>
                <w:szCs w:val="19"/>
              </w:rPr>
              <w:t xml:space="preserve">27 Ağustos 2026</w:t>
            </w:r>
          </w:p>
        </w:tc>
        <w:tc>
          <w:tcPr>
            <w:tcW w:type="dxa" w:w="3960"/>
            <w:tcMar>
              <w:top w:type="dxa" w:w="70"/>
              <w:left w:type="dxa" w:w="110"/>
              <w:bottom w:type="dxa" w:w="70"/>
              <w:right w:type="dxa" w:w="110"/>
            </w:tcMar>
          </w:tcPr>
          <w:p>
            <w:pPr>
              <w:spacing w:after="0" w:line="252"/>
            </w:pPr>
            <w:r>
              <w:rPr>
                <w:sz w:val="19"/>
                <w:szCs w:val="19"/>
              </w:rPr>
              <w:t xml:space="preserve">GitHub Actions CI (</w:t>
            </w:r>
            <w:r>
              <w:rPr>
                <w:rFonts w:ascii="Consolas" w:cs="Consolas" w:eastAsia="Consolas" w:hAnsi="Consolas"/>
                <w:sz w:val="19"/>
                <w:szCs w:val="19"/>
              </w:rPr>
              <w:t xml:space="preserve">-m "not slow"</w:t>
            </w:r>
            <w:r>
              <w:rPr>
                <w:sz w:val="19"/>
                <w:szCs w:val="19"/>
              </w:rPr>
              <w:t xml:space="preserve">)</w:t>
            </w:r>
          </w:p>
        </w:tc>
      </w:tr>
    </w:tbl>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Bu sürümde tamamlanan iki önemli ölçüm: </w:t>
      </w:r>
      <w:r>
        <w:rPr>
          <w:sz w:val="20"/>
          <w:szCs w:val="20"/>
        </w:rPr>
        <w:t xml:space="preserve">(1) Katman katkısı ayrıştırması (ablation) tamamlandı — her katmanın kaç doğru alan eklediği ve kaç yanlış pozitif ürettiği artık ölçülmüş durumda (§7.2). (2) RAG indeksi özyinelemeli parçalamayla yeniden kuruldu ve Recall güncel indeks üzerinde yeniden ölçüldü. Önceki sürümde "eksik" olarak listelenen bu iki madde artık </w:t>
      </w:r>
      <w:r>
        <w:rPr>
          <w:b/>
          <w:bCs/>
          <w:sz w:val="20"/>
          <w:szCs w:val="20"/>
        </w:rPr>
        <w:t xml:space="preserve">kapanmıştır</w:t>
      </w:r>
      <w:r>
        <w:rPr>
          <w:sz w:val="20"/>
          <w:szCs w:val="20"/>
        </w:rPr>
        <w:t xml:space="preserve">.</w:t>
      </w:r>
    </w:p>
    <w:p>
      <w:r>
        <w:br w:type="page"/>
      </w:r>
    </w:p>
    <w:p>
      <w:pPr>
        <w:pStyle w:val="Heading1"/>
        <w:spacing w:after="160" w:before="360"/>
      </w:pPr>
      <w:r>
        <w:rPr>
          <w:b/>
          <w:bCs/>
          <w:color w:val="0C5144"/>
          <w:sz w:val="30"/>
          <w:szCs w:val="30"/>
        </w:rPr>
        <w:t xml:space="preserve">0. Proje Kimliği ve Ekip Yapısı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600"/>
        <w:gridCol w:w="6760"/>
      </w:tblGrid>
      <w:tr>
        <w:trPr>
          <w:tblHeader/>
        </w:trPr>
        <w:tc>
          <w:tcPr>
            <w:tcW w:type="dxa" w:w="2600"/>
            <w:shd w:fill="F2F6F4" w:val="clear"/>
            <w:tcMar>
              <w:top w:type="dxa" w:w="70"/>
              <w:left w:type="dxa" w:w="110"/>
              <w:bottom w:type="dxa" w:w="70"/>
              <w:right w:type="dxa" w:w="110"/>
            </w:tcMar>
          </w:tcPr>
          <w:p>
            <w:pPr>
              <w:spacing w:after="0" w:line="252"/>
            </w:pPr>
            <w:r>
              <w:rPr>
                <w:b/>
                <w:bCs/>
                <w:color w:val="0C5144"/>
                <w:sz w:val="19"/>
                <w:szCs w:val="19"/>
              </w:rPr>
              <w:t xml:space="preserve">Alan</w:t>
            </w:r>
          </w:p>
        </w:tc>
        <w:tc>
          <w:tcPr>
            <w:tcW w:type="dxa" w:w="6760"/>
            <w:shd w:fill="F2F6F4" w:val="clear"/>
            <w:tcMar>
              <w:top w:type="dxa" w:w="70"/>
              <w:left w:type="dxa" w:w="110"/>
              <w:bottom w:type="dxa" w:w="70"/>
              <w:right w:type="dxa" w:w="110"/>
            </w:tcMar>
          </w:tcPr>
          <w:p>
            <w:pPr>
              <w:spacing w:after="0" w:line="252"/>
            </w:pPr>
            <w:r>
              <w:rPr>
                <w:b/>
                <w:bCs/>
                <w:color w:val="0C5144"/>
                <w:sz w:val="19"/>
                <w:szCs w:val="19"/>
              </w:rPr>
              <w:t xml:space="preserve">Bilgi</w:t>
            </w:r>
          </w:p>
        </w:tc>
      </w:tr>
      <w:tr>
        <w:tc>
          <w:tcPr>
            <w:tcW w:type="dxa" w:w="2600"/>
            <w:tcMar>
              <w:top w:type="dxa" w:w="70"/>
              <w:left w:type="dxa" w:w="110"/>
              <w:bottom w:type="dxa" w:w="70"/>
              <w:right w:type="dxa" w:w="110"/>
            </w:tcMar>
          </w:tcPr>
          <w:p>
            <w:pPr>
              <w:spacing w:after="0" w:line="252"/>
            </w:pPr>
            <w:r>
              <w:rPr>
                <w:sz w:val="19"/>
                <w:szCs w:val="19"/>
              </w:rPr>
              <w:t xml:space="preserve">Resmî proje adı</w:t>
            </w:r>
          </w:p>
        </w:tc>
        <w:tc>
          <w:tcPr>
            <w:tcW w:type="dxa" w:w="6760"/>
            <w:tcMar>
              <w:top w:type="dxa" w:w="70"/>
              <w:left w:type="dxa" w:w="110"/>
              <w:bottom w:type="dxa" w:w="70"/>
              <w:right w:type="dxa" w:w="110"/>
            </w:tcMar>
          </w:tcPr>
          <w:p>
            <w:pPr>
              <w:spacing w:after="0" w:line="252"/>
            </w:pPr>
            <w:r>
              <w:rPr>
                <w:b/>
                <w:bCs/>
                <w:sz w:val="19"/>
                <w:szCs w:val="19"/>
              </w:rPr>
              <w:t xml:space="preserve">KatılımAI</w:t>
            </w:r>
          </w:p>
        </w:tc>
      </w:tr>
      <w:tr>
        <w:tc>
          <w:tcPr>
            <w:tcW w:type="dxa" w:w="2600"/>
            <w:tcMar>
              <w:top w:type="dxa" w:w="70"/>
              <w:left w:type="dxa" w:w="110"/>
              <w:bottom w:type="dxa" w:w="70"/>
              <w:right w:type="dxa" w:w="110"/>
            </w:tcMar>
          </w:tcPr>
          <w:p>
            <w:pPr>
              <w:spacing w:after="0" w:line="252"/>
            </w:pPr>
            <w:r>
              <w:rPr>
                <w:sz w:val="19"/>
                <w:szCs w:val="19"/>
              </w:rPr>
              <w:t xml:space="preserve">Takım</w:t>
            </w:r>
          </w:p>
        </w:tc>
        <w:tc>
          <w:tcPr>
            <w:tcW w:type="dxa" w:w="6760"/>
            <w:tcMar>
              <w:top w:type="dxa" w:w="70"/>
              <w:left w:type="dxa" w:w="110"/>
              <w:bottom w:type="dxa" w:w="70"/>
              <w:right w:type="dxa" w:w="110"/>
            </w:tcMar>
          </w:tcPr>
          <w:p>
            <w:pPr>
              <w:spacing w:after="0" w:line="252"/>
            </w:pPr>
            <w:r>
              <w:rPr>
                <w:b/>
                <w:bCs/>
                <w:sz w:val="19"/>
                <w:szCs w:val="19"/>
              </w:rPr>
              <w:t xml:space="preserve">PeacewAI</w:t>
            </w:r>
            <w:r>
              <w:rPr>
                <w:sz w:val="19"/>
                <w:szCs w:val="19"/>
              </w:rPr>
              <w:t xml:space="preserve"> — Fırat Üniversitesi, Yapay Zekâ ve Veri Mühendisliği</w:t>
            </w:r>
          </w:p>
        </w:tc>
      </w:tr>
      <w:tr>
        <w:tc>
          <w:tcPr>
            <w:tcW w:type="dxa" w:w="2600"/>
            <w:tcMar>
              <w:top w:type="dxa" w:w="70"/>
              <w:left w:type="dxa" w:w="110"/>
              <w:bottom w:type="dxa" w:w="70"/>
              <w:right w:type="dxa" w:w="110"/>
            </w:tcMar>
          </w:tcPr>
          <w:p>
            <w:pPr>
              <w:spacing w:after="0" w:line="252"/>
            </w:pPr>
            <w:r>
              <w:rPr>
                <w:sz w:val="19"/>
                <w:szCs w:val="19"/>
              </w:rPr>
              <w:t xml:space="preserve">Yarışma / Senaryo</w:t>
            </w:r>
          </w:p>
        </w:tc>
        <w:tc>
          <w:tcPr>
            <w:tcW w:type="dxa" w:w="6760"/>
            <w:tcMar>
              <w:top w:type="dxa" w:w="70"/>
              <w:left w:type="dxa" w:w="110"/>
              <w:bottom w:type="dxa" w:w="70"/>
              <w:right w:type="dxa" w:w="110"/>
            </w:tcMar>
          </w:tcPr>
          <w:p>
            <w:pPr>
              <w:spacing w:after="0" w:line="252"/>
            </w:pPr>
            <w:r>
              <w:rPr>
                <w:sz w:val="19"/>
                <w:szCs w:val="19"/>
              </w:rPr>
              <w:t xml:space="preserve">TEKNOFEST 2026, Yapay Zekâ Dil Ajanları Yarışması — </w:t>
            </w:r>
            <w:r>
              <w:rPr>
                <w:b/>
                <w:bCs/>
                <w:sz w:val="19"/>
                <w:szCs w:val="19"/>
              </w:rPr>
              <w:t xml:space="preserve">Senaryo 2</w:t>
            </w:r>
          </w:p>
        </w:tc>
      </w:tr>
      <w:tr>
        <w:tc>
          <w:tcPr>
            <w:tcW w:type="dxa" w:w="2600"/>
            <w:tcMar>
              <w:top w:type="dxa" w:w="70"/>
              <w:left w:type="dxa" w:w="110"/>
              <w:bottom w:type="dxa" w:w="70"/>
              <w:right w:type="dxa" w:w="110"/>
            </w:tcMar>
          </w:tcPr>
          <w:p>
            <w:pPr>
              <w:spacing w:after="0" w:line="252"/>
            </w:pPr>
            <w:r>
              <w:rPr>
                <w:sz w:val="19"/>
                <w:szCs w:val="19"/>
              </w:rPr>
              <w:t xml:space="preserve">Depo</w:t>
            </w:r>
          </w:p>
        </w:tc>
        <w:tc>
          <w:tcPr>
            <w:tcW w:type="dxa" w:w="6760"/>
            <w:tcMar>
              <w:top w:type="dxa" w:w="70"/>
              <w:left w:type="dxa" w:w="110"/>
              <w:bottom w:type="dxa" w:w="70"/>
              <w:right w:type="dxa" w:w="110"/>
            </w:tcMar>
          </w:tcPr>
          <w:p>
            <w:pPr>
              <w:spacing w:after="0" w:line="252"/>
            </w:pPr>
            <w:r>
              <w:rPr>
                <w:sz w:val="19"/>
                <w:szCs w:val="19"/>
              </w:rPr>
              <w:t xml:space="preserve">github.com/Sara-Toptamur36/katilim-ai — herkese açık</w:t>
            </w:r>
          </w:p>
        </w:tc>
      </w:tr>
      <w:tr>
        <w:tc>
          <w:tcPr>
            <w:tcW w:type="dxa" w:w="2600"/>
            <w:tcMar>
              <w:top w:type="dxa" w:w="70"/>
              <w:left w:type="dxa" w:w="110"/>
              <w:bottom w:type="dxa" w:w="70"/>
              <w:right w:type="dxa" w:w="110"/>
            </w:tcMar>
          </w:tcPr>
          <w:p>
            <w:pPr>
              <w:spacing w:after="0" w:line="252"/>
            </w:pPr>
            <w:r>
              <w:rPr>
                <w:sz w:val="19"/>
                <w:szCs w:val="19"/>
              </w:rPr>
              <w:t xml:space="preserve">Lisans</w:t>
            </w:r>
          </w:p>
        </w:tc>
        <w:tc>
          <w:tcPr>
            <w:tcW w:type="dxa" w:w="6760"/>
            <w:tcMar>
              <w:top w:type="dxa" w:w="70"/>
              <w:left w:type="dxa" w:w="110"/>
              <w:bottom w:type="dxa" w:w="70"/>
              <w:right w:type="dxa" w:w="110"/>
            </w:tcMar>
          </w:tcPr>
          <w:p>
            <w:pPr>
              <w:spacing w:after="0" w:line="252"/>
            </w:pPr>
            <w:r>
              <w:rPr>
                <w:sz w:val="19"/>
                <w:szCs w:val="19"/>
              </w:rPr>
              <w:t xml:space="preserve">Apache License 2.0</w:t>
            </w:r>
          </w:p>
        </w:tc>
      </w:tr>
      <w:tr>
        <w:tc>
          <w:tcPr>
            <w:tcW w:type="dxa" w:w="2600"/>
            <w:tcMar>
              <w:top w:type="dxa" w:w="70"/>
              <w:left w:type="dxa" w:w="110"/>
              <w:bottom w:type="dxa" w:w="70"/>
              <w:right w:type="dxa" w:w="110"/>
            </w:tcMar>
          </w:tcPr>
          <w:p>
            <w:pPr>
              <w:spacing w:after="0" w:line="252"/>
            </w:pPr>
            <w:r>
              <w:rPr>
                <w:sz w:val="19"/>
                <w:szCs w:val="19"/>
              </w:rPr>
              <w:t xml:space="preserve">Sunum tarihi ve yeri</w:t>
            </w:r>
          </w:p>
        </w:tc>
        <w:tc>
          <w:tcPr>
            <w:tcW w:type="dxa" w:w="6760"/>
            <w:tcMar>
              <w:top w:type="dxa" w:w="70"/>
              <w:left w:type="dxa" w:w="110"/>
              <w:bottom w:type="dxa" w:w="70"/>
              <w:right w:type="dxa" w:w="110"/>
            </w:tcMar>
          </w:tcPr>
          <w:p>
            <w:pPr>
              <w:spacing w:after="0" w:line="252"/>
            </w:pPr>
            <w:r>
              <w:rPr>
                <w:b/>
                <w:bCs/>
                <w:sz w:val="19"/>
                <w:szCs w:val="19"/>
              </w:rPr>
              <w:t xml:space="preserve">EKİP DOLDURACAK</w:t>
            </w:r>
          </w:p>
        </w:tc>
      </w:tr>
    </w:tbl>
    <w:p>
      <w:pPr>
        <w:pStyle w:val="Heading2"/>
        <w:spacing w:after="120" w:before="260"/>
      </w:pPr>
      <w:r>
        <w:rPr>
          <w:b/>
          <w:bCs/>
          <w:color w:val="169276"/>
          <w:sz w:val="24"/>
          <w:szCs w:val="24"/>
        </w:rPr>
        <w:t xml:space="preserve">0.1 Projenin Tek Cümlelik Tanımı</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KatılımAI</w:t>
      </w:r>
      <w:r>
        <w:rPr>
          <w:sz w:val="20"/>
          <w:szCs w:val="20"/>
        </w:rPr>
        <w:t xml:space="preserve">, dokuz katılım bankasının dağınık ve standart olmayan kampanya metinlerini karşılaştırılabilir yapılandırılmış veriye dönüştüren, her cevabı kaynağıyla birlikte gösteren ve kaynağı yetersiz bulduğunda cevap üretmek yerine açıkça çekimser kalan bir dil ajanıdır.</w:t>
      </w:r>
    </w:p>
    <w:p>
      <w:pPr>
        <w:pStyle w:val="Heading2"/>
        <w:spacing w:after="120" w:before="260"/>
      </w:pPr>
      <w:r>
        <w:rPr>
          <w:b/>
          <w:bCs/>
          <w:color w:val="169276"/>
          <w:sz w:val="24"/>
          <w:szCs w:val="24"/>
        </w:rPr>
        <w:t xml:space="preserve">0.2 Takım Üyeleri ve Sorumluluk Dağılımı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100"/>
        <w:gridCol w:w="1900"/>
        <w:gridCol w:w="5360"/>
      </w:tblGrid>
      <w:tr>
        <w:trPr>
          <w:tblHeader/>
        </w:trPr>
        <w:tc>
          <w:tcPr>
            <w:tcW w:type="dxa" w:w="2100"/>
            <w:shd w:fill="F2F6F4" w:val="clear"/>
            <w:tcMar>
              <w:top w:type="dxa" w:w="70"/>
              <w:left w:type="dxa" w:w="110"/>
              <w:bottom w:type="dxa" w:w="70"/>
              <w:right w:type="dxa" w:w="110"/>
            </w:tcMar>
          </w:tcPr>
          <w:p>
            <w:pPr>
              <w:spacing w:after="0" w:line="252"/>
            </w:pPr>
            <w:r>
              <w:rPr>
                <w:b/>
                <w:bCs/>
                <w:color w:val="0C5144"/>
                <w:sz w:val="19"/>
                <w:szCs w:val="19"/>
              </w:rPr>
              <w:t xml:space="preserve">Üye</w:t>
            </w:r>
          </w:p>
        </w:tc>
        <w:tc>
          <w:tcPr>
            <w:tcW w:type="dxa" w:w="1900"/>
            <w:shd w:fill="F2F6F4" w:val="clear"/>
            <w:tcMar>
              <w:top w:type="dxa" w:w="70"/>
              <w:left w:type="dxa" w:w="110"/>
              <w:bottom w:type="dxa" w:w="70"/>
              <w:right w:type="dxa" w:w="110"/>
            </w:tcMar>
          </w:tcPr>
          <w:p>
            <w:pPr>
              <w:spacing w:after="0" w:line="252"/>
            </w:pPr>
            <w:r>
              <w:rPr>
                <w:b/>
                <w:bCs/>
                <w:color w:val="0C5144"/>
                <w:sz w:val="19"/>
                <w:szCs w:val="19"/>
              </w:rPr>
              <w:t xml:space="preserve">Rol</w:t>
            </w:r>
          </w:p>
        </w:tc>
        <w:tc>
          <w:tcPr>
            <w:tcW w:type="dxa" w:w="5360"/>
            <w:shd w:fill="F2F6F4" w:val="clear"/>
            <w:tcMar>
              <w:top w:type="dxa" w:w="70"/>
              <w:left w:type="dxa" w:w="110"/>
              <w:bottom w:type="dxa" w:w="70"/>
              <w:right w:type="dxa" w:w="110"/>
            </w:tcMar>
          </w:tcPr>
          <w:p>
            <w:pPr>
              <w:spacing w:after="0" w:line="252"/>
            </w:pPr>
            <w:r>
              <w:rPr>
                <w:b/>
                <w:bCs/>
                <w:color w:val="0C5144"/>
                <w:sz w:val="19"/>
                <w:szCs w:val="19"/>
              </w:rPr>
              <w:t xml:space="preserve">Sorumluluk Alanları</w:t>
            </w:r>
          </w:p>
        </w:tc>
      </w:tr>
      <w:tr>
        <w:tc>
          <w:tcPr>
            <w:tcW w:type="dxa" w:w="2100"/>
            <w:tcMar>
              <w:top w:type="dxa" w:w="70"/>
              <w:left w:type="dxa" w:w="110"/>
              <w:bottom w:type="dxa" w:w="70"/>
              <w:right w:type="dxa" w:w="110"/>
            </w:tcMar>
          </w:tcPr>
          <w:p>
            <w:pPr>
              <w:spacing w:after="0" w:line="252"/>
            </w:pPr>
            <w:r>
              <w:rPr>
                <w:b/>
                <w:bCs/>
                <w:sz w:val="19"/>
                <w:szCs w:val="19"/>
              </w:rPr>
              <w:t xml:space="preserve">Sara Toptamur</w:t>
            </w:r>
          </w:p>
        </w:tc>
        <w:tc>
          <w:tcPr>
            <w:tcW w:type="dxa" w:w="1900"/>
            <w:tcMar>
              <w:top w:type="dxa" w:w="70"/>
              <w:left w:type="dxa" w:w="110"/>
              <w:bottom w:type="dxa" w:w="70"/>
              <w:right w:type="dxa" w:w="110"/>
            </w:tcMar>
          </w:tcPr>
          <w:p>
            <w:pPr>
              <w:spacing w:after="0" w:line="252"/>
            </w:pPr>
            <w:r>
              <w:rPr>
                <w:sz w:val="19"/>
                <w:szCs w:val="19"/>
              </w:rPr>
              <w:t xml:space="preserve">Takım Kaptanı</w:t>
            </w:r>
          </w:p>
        </w:tc>
        <w:tc>
          <w:tcPr>
            <w:tcW w:type="dxa" w:w="5360"/>
            <w:tcMar>
              <w:top w:type="dxa" w:w="70"/>
              <w:left w:type="dxa" w:w="110"/>
              <w:bottom w:type="dxa" w:w="70"/>
              <w:right w:type="dxa" w:w="110"/>
            </w:tcMar>
          </w:tcPr>
          <w:p>
            <w:pPr>
              <w:spacing w:after="0" w:line="252"/>
            </w:pPr>
            <w:r>
              <w:rPr>
                <w:sz w:val="19"/>
                <w:szCs w:val="19"/>
              </w:rPr>
              <w:t xml:space="preserve">API mimarisi, ajan orkestrasyonu, karşılaştırma motoru, deterministik hesap makinesi, genel koordinasyon</w:t>
            </w:r>
          </w:p>
        </w:tc>
      </w:tr>
      <w:tr>
        <w:tc>
          <w:tcPr>
            <w:tcW w:type="dxa" w:w="2100"/>
            <w:tcMar>
              <w:top w:type="dxa" w:w="70"/>
              <w:left w:type="dxa" w:w="110"/>
              <w:bottom w:type="dxa" w:w="70"/>
              <w:right w:type="dxa" w:w="110"/>
            </w:tcMar>
          </w:tcPr>
          <w:p>
            <w:pPr>
              <w:spacing w:after="0" w:line="252"/>
            </w:pPr>
            <w:r>
              <w:rPr>
                <w:b/>
                <w:bCs/>
                <w:sz w:val="19"/>
                <w:szCs w:val="19"/>
              </w:rPr>
              <w:t xml:space="preserve">Yağmur Ekici</w:t>
            </w:r>
          </w:p>
        </w:tc>
        <w:tc>
          <w:tcPr>
            <w:tcW w:type="dxa" w:w="1900"/>
            <w:tcMar>
              <w:top w:type="dxa" w:w="70"/>
              <w:left w:type="dxa" w:w="110"/>
              <w:bottom w:type="dxa" w:w="70"/>
              <w:right w:type="dxa" w:w="110"/>
            </w:tcMar>
          </w:tcPr>
          <w:p>
            <w:pPr>
              <w:spacing w:after="0" w:line="252"/>
            </w:pPr>
            <w:r>
              <w:rPr>
                <w:sz w:val="19"/>
                <w:szCs w:val="19"/>
              </w:rPr>
              <w:t xml:space="preserve">NLP / Yapay Zekâ</w:t>
            </w:r>
          </w:p>
        </w:tc>
        <w:tc>
          <w:tcPr>
            <w:tcW w:type="dxa" w:w="5360"/>
            <w:tcMar>
              <w:top w:type="dxa" w:w="70"/>
              <w:left w:type="dxa" w:w="110"/>
              <w:bottom w:type="dxa" w:w="70"/>
              <w:right w:type="dxa" w:w="110"/>
            </w:tcMar>
          </w:tcPr>
          <w:p>
            <w:pPr>
              <w:spacing w:after="0" w:line="252"/>
            </w:pPr>
            <w:r>
              <w:rPr>
                <w:sz w:val="19"/>
                <w:szCs w:val="19"/>
              </w:rPr>
              <w:t xml:space="preserve">Bilgi çıkarımı, terminoloji sistemi, embedding, RAG tasarımı ve ölçümü</w:t>
            </w:r>
          </w:p>
        </w:tc>
      </w:tr>
      <w:tr>
        <w:tc>
          <w:tcPr>
            <w:tcW w:type="dxa" w:w="2100"/>
            <w:tcMar>
              <w:top w:type="dxa" w:w="70"/>
              <w:left w:type="dxa" w:w="110"/>
              <w:bottom w:type="dxa" w:w="70"/>
              <w:right w:type="dxa" w:w="110"/>
            </w:tcMar>
          </w:tcPr>
          <w:p>
            <w:pPr>
              <w:spacing w:after="0" w:line="252"/>
            </w:pPr>
            <w:r>
              <w:rPr>
                <w:b/>
                <w:bCs/>
                <w:sz w:val="19"/>
                <w:szCs w:val="19"/>
              </w:rPr>
              <w:t xml:space="preserve">Zeynep Sönmez</w:t>
            </w:r>
          </w:p>
        </w:tc>
        <w:tc>
          <w:tcPr>
            <w:tcW w:type="dxa" w:w="1900"/>
            <w:tcMar>
              <w:top w:type="dxa" w:w="70"/>
              <w:left w:type="dxa" w:w="110"/>
              <w:bottom w:type="dxa" w:w="70"/>
              <w:right w:type="dxa" w:w="110"/>
            </w:tcMar>
          </w:tcPr>
          <w:p>
            <w:pPr>
              <w:spacing w:after="0" w:line="252"/>
            </w:pPr>
            <w:r>
              <w:rPr>
                <w:sz w:val="19"/>
                <w:szCs w:val="19"/>
              </w:rPr>
              <w:t xml:space="preserve">Veri ve Sistem</w:t>
            </w:r>
          </w:p>
        </w:tc>
        <w:tc>
          <w:tcPr>
            <w:tcW w:type="dxa" w:w="5360"/>
            <w:tcMar>
              <w:top w:type="dxa" w:w="70"/>
              <w:left w:type="dxa" w:w="110"/>
              <w:bottom w:type="dxa" w:w="70"/>
              <w:right w:type="dxa" w:w="110"/>
            </w:tcMar>
          </w:tcPr>
          <w:p>
            <w:pPr>
              <w:spacing w:after="0" w:line="252"/>
            </w:pPr>
            <w:r>
              <w:rPr>
                <w:sz w:val="19"/>
                <w:szCs w:val="19"/>
              </w:rPr>
              <w:t xml:space="preserve">Veri toplama (scraper), PDF işleme, Türkçe ön işleme, PostgreSQL, sistem testleri</w:t>
            </w:r>
          </w:p>
        </w:tc>
      </w:tr>
      <w:tr>
        <w:tc>
          <w:tcPr>
            <w:tcW w:type="dxa" w:w="2100"/>
            <w:tcMar>
              <w:top w:type="dxa" w:w="70"/>
              <w:left w:type="dxa" w:w="110"/>
              <w:bottom w:type="dxa" w:w="70"/>
              <w:right w:type="dxa" w:w="110"/>
            </w:tcMar>
          </w:tcPr>
          <w:p>
            <w:pPr>
              <w:spacing w:after="0" w:line="252"/>
            </w:pPr>
            <w:r>
              <w:rPr>
                <w:b/>
                <w:bCs/>
                <w:sz w:val="19"/>
                <w:szCs w:val="19"/>
              </w:rPr>
              <w:t xml:space="preserve">Havin Karagöz</w:t>
            </w:r>
          </w:p>
        </w:tc>
        <w:tc>
          <w:tcPr>
            <w:tcW w:type="dxa" w:w="1900"/>
            <w:tcMar>
              <w:top w:type="dxa" w:w="70"/>
              <w:left w:type="dxa" w:w="110"/>
              <w:bottom w:type="dxa" w:w="70"/>
              <w:right w:type="dxa" w:w="110"/>
            </w:tcMar>
          </w:tcPr>
          <w:p>
            <w:pPr>
              <w:spacing w:after="0" w:line="252"/>
            </w:pPr>
            <w:r>
              <w:rPr>
                <w:sz w:val="19"/>
                <w:szCs w:val="19"/>
              </w:rPr>
              <w:t xml:space="preserve">Arayüz / UX</w:t>
            </w:r>
          </w:p>
        </w:tc>
        <w:tc>
          <w:tcPr>
            <w:tcW w:type="dxa" w:w="5360"/>
            <w:tcMar>
              <w:top w:type="dxa" w:w="70"/>
              <w:left w:type="dxa" w:w="110"/>
              <w:bottom w:type="dxa" w:w="70"/>
              <w:right w:type="dxa" w:w="110"/>
            </w:tcMar>
          </w:tcPr>
          <w:p>
            <w:pPr>
              <w:spacing w:after="0" w:line="252"/>
            </w:pPr>
            <w:r>
              <w:rPr>
                <w:sz w:val="19"/>
                <w:szCs w:val="19"/>
              </w:rPr>
              <w:t xml:space="preserve">React arayüzü, dashboard tasarımı, karşılaştırma ekranları, Jüri Audit Paneli</w:t>
            </w:r>
          </w:p>
        </w:tc>
      </w:tr>
    </w:tbl>
    <w:p>
      <w:pPr>
        <w:pStyle w:val="Heading2"/>
        <w:spacing w:after="120" w:before="260"/>
      </w:pPr>
      <w:r>
        <w:rPr>
          <w:b/>
          <w:bCs/>
          <w:color w:val="169276"/>
          <w:sz w:val="24"/>
          <w:szCs w:val="24"/>
        </w:rPr>
        <w:t xml:space="preserve">0.3 Problemin Tanımı</w:t>
      </w:r>
    </w:p>
    <w:p>
      <w:pPr>
        <w:spacing w:after="120" w:line="276"/>
      </w:pPr>
      <w:r>
        <w:rPr>
          <w:sz w:val="21"/>
          <w:szCs w:val="21"/>
        </w:rPr>
        <w:t xml:space="preserve">Katılım bankaları, kampanya ve ürün bilgilerini standart bir veri formatı olmaksızın, doğal dilde yazılmış serbest metinlerle duyurur. Aynı finansal bilgi, bankadan bankaya tamamen farklı biçimlerde ifade edilir. Bu, dört ayrı gösterim boyutunda ortaya çıkar: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200"/>
        <w:gridCol w:w="4300"/>
        <w:gridCol w:w="2860"/>
      </w:tblGrid>
      <w:tr>
        <w:trPr>
          <w:tblHeader/>
        </w:trPr>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Gösterim Biçimi</w:t>
            </w:r>
          </w:p>
        </w:tc>
        <w:tc>
          <w:tcPr>
            <w:tcW w:type="dxa" w:w="4300"/>
            <w:shd w:fill="F2F6F4" w:val="clear"/>
            <w:tcMar>
              <w:top w:type="dxa" w:w="70"/>
              <w:left w:type="dxa" w:w="110"/>
              <w:bottom w:type="dxa" w:w="70"/>
              <w:right w:type="dxa" w:w="110"/>
            </w:tcMar>
          </w:tcPr>
          <w:p>
            <w:pPr>
              <w:spacing w:after="0" w:line="252"/>
            </w:pPr>
            <w:r>
              <w:rPr>
                <w:b/>
                <w:bCs/>
                <w:color w:val="0C5144"/>
                <w:sz w:val="19"/>
                <w:szCs w:val="19"/>
              </w:rPr>
              <w:t xml:space="preserve">Gerçek Örnek</w:t>
            </w:r>
          </w:p>
        </w:tc>
        <w:tc>
          <w:tcPr>
            <w:tcW w:type="dxa" w:w="2860"/>
            <w:shd w:fill="F2F6F4" w:val="clear"/>
            <w:tcMar>
              <w:top w:type="dxa" w:w="70"/>
              <w:left w:type="dxa" w:w="110"/>
              <w:bottom w:type="dxa" w:w="70"/>
              <w:right w:type="dxa" w:w="110"/>
            </w:tcMar>
          </w:tcPr>
          <w:p>
            <w:pPr>
              <w:spacing w:after="0" w:line="252"/>
            </w:pPr>
            <w:r>
              <w:rPr>
                <w:b/>
                <w:bCs/>
                <w:color w:val="0C5144"/>
                <w:sz w:val="19"/>
                <w:szCs w:val="19"/>
              </w:rPr>
              <w:t xml:space="preserve">Zorluk</w:t>
            </w:r>
          </w:p>
        </w:tc>
      </w:tr>
      <w:tr>
        <w:tc>
          <w:tcPr>
            <w:tcW w:type="dxa" w:w="2200"/>
            <w:tcMar>
              <w:top w:type="dxa" w:w="70"/>
              <w:left w:type="dxa" w:w="110"/>
              <w:bottom w:type="dxa" w:w="70"/>
              <w:right w:type="dxa" w:w="110"/>
            </w:tcMar>
          </w:tcPr>
          <w:p>
            <w:pPr>
              <w:spacing w:after="0" w:line="252"/>
            </w:pPr>
            <w:r>
              <w:rPr>
                <w:sz w:val="19"/>
                <w:szCs w:val="19"/>
              </w:rPr>
              <w:t xml:space="preserve">Sayısal ve açık</w:t>
            </w:r>
          </w:p>
        </w:tc>
        <w:tc>
          <w:tcPr>
            <w:tcW w:type="dxa" w:w="4300"/>
            <w:tcMar>
              <w:top w:type="dxa" w:w="70"/>
              <w:left w:type="dxa" w:w="110"/>
              <w:bottom w:type="dxa" w:w="70"/>
              <w:right w:type="dxa" w:w="110"/>
            </w:tcMar>
          </w:tcPr>
          <w:p>
            <w:pPr>
              <w:spacing w:after="0" w:line="252"/>
            </w:pPr>
            <w:r>
              <w:rPr>
                <w:sz w:val="19"/>
                <w:szCs w:val="19"/>
              </w:rPr>
              <w:t xml:space="preserve">"%1,99 oranla 12 aya varan taksit"</w:t>
            </w:r>
          </w:p>
        </w:tc>
        <w:tc>
          <w:tcPr>
            <w:tcW w:type="dxa" w:w="2860"/>
            <w:tcMar>
              <w:top w:type="dxa" w:w="70"/>
              <w:left w:type="dxa" w:w="110"/>
              <w:bottom w:type="dxa" w:w="70"/>
              <w:right w:type="dxa" w:w="110"/>
            </w:tcMar>
          </w:tcPr>
          <w:p>
            <w:pPr>
              <w:spacing w:after="0" w:line="252"/>
            </w:pPr>
            <w:r>
              <w:rPr>
                <w:sz w:val="19"/>
                <w:szCs w:val="19"/>
              </w:rPr>
              <w:t xml:space="preserve">Doğrudan ayrıştırılabilir</w:t>
            </w:r>
          </w:p>
        </w:tc>
      </w:tr>
      <w:tr>
        <w:tc>
          <w:tcPr>
            <w:tcW w:type="dxa" w:w="2200"/>
            <w:tcMar>
              <w:top w:type="dxa" w:w="70"/>
              <w:left w:type="dxa" w:w="110"/>
              <w:bottom w:type="dxa" w:w="70"/>
              <w:right w:type="dxa" w:w="110"/>
            </w:tcMar>
          </w:tcPr>
          <w:p>
            <w:pPr>
              <w:spacing w:after="0" w:line="252"/>
            </w:pPr>
            <w:r>
              <w:rPr>
                <w:sz w:val="19"/>
                <w:szCs w:val="19"/>
              </w:rPr>
              <w:t xml:space="preserve">Rasyo tabanlı</w:t>
            </w:r>
          </w:p>
        </w:tc>
        <w:tc>
          <w:tcPr>
            <w:tcW w:type="dxa" w:w="4300"/>
            <w:tcMar>
              <w:top w:type="dxa" w:w="70"/>
              <w:left w:type="dxa" w:w="110"/>
              <w:bottom w:type="dxa" w:w="70"/>
              <w:right w:type="dxa" w:w="110"/>
            </w:tcMar>
          </w:tcPr>
          <w:p>
            <w:pPr>
              <w:spacing w:after="0" w:line="252"/>
            </w:pPr>
            <w:r>
              <w:rPr>
                <w:sz w:val="19"/>
                <w:szCs w:val="19"/>
              </w:rPr>
              <w:t xml:space="preserve">"98/2 kâr paylaşım oranı"</w:t>
            </w:r>
          </w:p>
        </w:tc>
        <w:tc>
          <w:tcPr>
            <w:tcW w:type="dxa" w:w="2860"/>
            <w:tcMar>
              <w:top w:type="dxa" w:w="70"/>
              <w:left w:type="dxa" w:w="110"/>
              <w:bottom w:type="dxa" w:w="70"/>
              <w:right w:type="dxa" w:w="110"/>
            </w:tcMar>
          </w:tcPr>
          <w:p>
            <w:pPr>
              <w:spacing w:after="0" w:line="252"/>
            </w:pPr>
            <w:r>
              <w:rPr>
                <w:sz w:val="19"/>
                <w:szCs w:val="19"/>
              </w:rPr>
              <w:t xml:space="preserve">Yüzde değil; farklı bir matematiksel gösterim</w:t>
            </w:r>
          </w:p>
        </w:tc>
      </w:tr>
      <w:tr>
        <w:tc>
          <w:tcPr>
            <w:tcW w:type="dxa" w:w="2200"/>
            <w:tcMar>
              <w:top w:type="dxa" w:w="70"/>
              <w:left w:type="dxa" w:w="110"/>
              <w:bottom w:type="dxa" w:w="70"/>
              <w:right w:type="dxa" w:w="110"/>
            </w:tcMar>
          </w:tcPr>
          <w:p>
            <w:pPr>
              <w:spacing w:after="0" w:line="252"/>
            </w:pPr>
            <w:r>
              <w:rPr>
                <w:sz w:val="19"/>
                <w:szCs w:val="19"/>
              </w:rPr>
              <w:t xml:space="preserve">Sözel / nitel</w:t>
            </w:r>
          </w:p>
        </w:tc>
        <w:tc>
          <w:tcPr>
            <w:tcW w:type="dxa" w:w="4300"/>
            <w:tcMar>
              <w:top w:type="dxa" w:w="70"/>
              <w:left w:type="dxa" w:w="110"/>
              <w:bottom w:type="dxa" w:w="70"/>
              <w:right w:type="dxa" w:w="110"/>
            </w:tcMar>
          </w:tcPr>
          <w:p>
            <w:pPr>
              <w:spacing w:after="0" w:line="252"/>
            </w:pPr>
            <w:r>
              <w:rPr>
                <w:sz w:val="19"/>
                <w:szCs w:val="19"/>
              </w:rPr>
              <w:t xml:space="preserve">"Kâr payı yok. Beklemek yok."</w:t>
            </w:r>
          </w:p>
        </w:tc>
        <w:tc>
          <w:tcPr>
            <w:tcW w:type="dxa" w:w="2860"/>
            <w:tcMar>
              <w:top w:type="dxa" w:w="70"/>
              <w:left w:type="dxa" w:w="110"/>
              <w:bottom w:type="dxa" w:w="70"/>
              <w:right w:type="dxa" w:w="110"/>
            </w:tcMar>
          </w:tcPr>
          <w:p>
            <w:pPr>
              <w:spacing w:after="0" w:line="252"/>
            </w:pPr>
            <w:r>
              <w:rPr>
                <w:sz w:val="19"/>
                <w:szCs w:val="19"/>
              </w:rPr>
              <w:t xml:space="preserve">Hiç sayı içermiyor; anlamdan çıkarım gerekir</w:t>
            </w:r>
          </w:p>
        </w:tc>
      </w:tr>
      <w:tr>
        <w:tc>
          <w:tcPr>
            <w:tcW w:type="dxa" w:w="2200"/>
            <w:tcMar>
              <w:top w:type="dxa" w:w="70"/>
              <w:left w:type="dxa" w:w="110"/>
              <w:bottom w:type="dxa" w:w="70"/>
              <w:right w:type="dxa" w:w="110"/>
            </w:tcMar>
          </w:tcPr>
          <w:p>
            <w:pPr>
              <w:spacing w:after="0" w:line="252"/>
            </w:pPr>
            <w:r>
              <w:rPr>
                <w:sz w:val="19"/>
                <w:szCs w:val="19"/>
              </w:rPr>
              <w:t xml:space="preserve">Heterojen ödül birimi</w:t>
            </w:r>
          </w:p>
        </w:tc>
        <w:tc>
          <w:tcPr>
            <w:tcW w:type="dxa" w:w="4300"/>
            <w:tcMar>
              <w:top w:type="dxa" w:w="70"/>
              <w:left w:type="dxa" w:w="110"/>
              <w:bottom w:type="dxa" w:w="70"/>
              <w:right w:type="dxa" w:w="110"/>
            </w:tcMar>
          </w:tcPr>
          <w:p>
            <w:pPr>
              <w:spacing w:after="0" w:line="252"/>
            </w:pPr>
            <w:r>
              <w:rPr>
                <w:sz w:val="19"/>
                <w:szCs w:val="19"/>
              </w:rPr>
              <w:t xml:space="preserve">Mil, Gram Altın, Bankkart Lira, ParafPara, Worldpuan</w:t>
            </w:r>
          </w:p>
        </w:tc>
        <w:tc>
          <w:tcPr>
            <w:tcW w:type="dxa" w:w="2860"/>
            <w:tcMar>
              <w:top w:type="dxa" w:w="70"/>
              <w:left w:type="dxa" w:w="110"/>
              <w:bottom w:type="dxa" w:w="70"/>
              <w:right w:type="dxa" w:w="110"/>
            </w:tcMar>
          </w:tcPr>
          <w:p>
            <w:pPr>
              <w:spacing w:after="0" w:line="252"/>
            </w:pPr>
            <w:r>
              <w:rPr>
                <w:sz w:val="19"/>
                <w:szCs w:val="19"/>
              </w:rPr>
              <w:t xml:space="preserve">Birbirine doğrudan çevrilemez</w:t>
            </w:r>
          </w:p>
        </w:tc>
      </w:tr>
    </w:tbl>
    <w:p>
      <w:pPr>
        <w:spacing w:after="120" w:line="276"/>
      </w:pPr>
      <w:r>
        <w:rPr>
          <w:sz w:val="21"/>
          <w:szCs w:val="21"/>
        </w:rPr>
        <w:t xml:space="preserve">Bu çeşitlilik iki kritik sonuç doğurur. Birincisi, kullanıcıların ve banka analiz ekiplerinin dokuz bankaya ait yüzlerce aktif kampanyayı tutarlı biçimde karşılaştırması pratikte imkânsız hâle gelir. İkincisi — ve daha kritik olanı — finansal kararların yanlış okunan bir orana veya vadeye dayanması doğrudan maddi sonuç doğurur.</w:t>
      </w:r>
    </w:p>
    <w:p>
      <w:pPr>
        <w:pStyle w:val="Heading2"/>
        <w:spacing w:after="120" w:before="260"/>
      </w:pPr>
      <w:r>
        <w:rPr>
          <w:b/>
          <w:bCs/>
          <w:color w:val="169276"/>
          <w:sz w:val="24"/>
          <w:szCs w:val="24"/>
        </w:rPr>
        <w:t xml:space="preserve">0.4 Hedef Kullanıcı Profilleri</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300"/>
        <w:gridCol w:w="4400"/>
        <w:gridCol w:w="2660"/>
      </w:tblGrid>
      <w:tr>
        <w:trPr>
          <w:tblHeader/>
        </w:trPr>
        <w:tc>
          <w:tcPr>
            <w:tcW w:type="dxa" w:w="2300"/>
            <w:shd w:fill="F2F6F4" w:val="clear"/>
            <w:tcMar>
              <w:top w:type="dxa" w:w="70"/>
              <w:left w:type="dxa" w:w="110"/>
              <w:bottom w:type="dxa" w:w="70"/>
              <w:right w:type="dxa" w:w="110"/>
            </w:tcMar>
          </w:tcPr>
          <w:p>
            <w:pPr>
              <w:spacing w:after="0" w:line="252"/>
            </w:pPr>
            <w:r>
              <w:rPr>
                <w:b/>
                <w:bCs/>
                <w:color w:val="0C5144"/>
                <w:sz w:val="19"/>
                <w:szCs w:val="19"/>
              </w:rPr>
              <w:t xml:space="preserve">Kullanıcı</w:t>
            </w:r>
          </w:p>
        </w:tc>
        <w:tc>
          <w:tcPr>
            <w:tcW w:type="dxa" w:w="4400"/>
            <w:shd w:fill="F2F6F4" w:val="clear"/>
            <w:tcMar>
              <w:top w:type="dxa" w:w="70"/>
              <w:left w:type="dxa" w:w="110"/>
              <w:bottom w:type="dxa" w:w="70"/>
              <w:right w:type="dxa" w:w="110"/>
            </w:tcMar>
          </w:tcPr>
          <w:p>
            <w:pPr>
              <w:spacing w:after="0" w:line="252"/>
            </w:pPr>
            <w:r>
              <w:rPr>
                <w:b/>
                <w:bCs/>
                <w:color w:val="0C5144"/>
                <w:sz w:val="19"/>
                <w:szCs w:val="19"/>
              </w:rPr>
              <w:t xml:space="preserve">Kullanım Amacı</w:t>
            </w:r>
          </w:p>
        </w:tc>
        <w:tc>
          <w:tcPr>
            <w:tcW w:type="dxa" w:w="2660"/>
            <w:shd w:fill="F2F6F4" w:val="clear"/>
            <w:tcMar>
              <w:top w:type="dxa" w:w="70"/>
              <w:left w:type="dxa" w:w="110"/>
              <w:bottom w:type="dxa" w:w="70"/>
              <w:right w:type="dxa" w:w="110"/>
            </w:tcMar>
          </w:tcPr>
          <w:p>
            <w:pPr>
              <w:spacing w:after="0" w:line="252"/>
            </w:pPr>
            <w:r>
              <w:rPr>
                <w:b/>
                <w:bCs/>
                <w:color w:val="0C5144"/>
                <w:sz w:val="19"/>
                <w:szCs w:val="19"/>
              </w:rPr>
              <w:t xml:space="preserve">Sistemdeki Rol</w:t>
            </w:r>
          </w:p>
        </w:tc>
      </w:tr>
      <w:tr>
        <w:tc>
          <w:tcPr>
            <w:tcW w:type="dxa" w:w="2300"/>
            <w:tcMar>
              <w:top w:type="dxa" w:w="70"/>
              <w:left w:type="dxa" w:w="110"/>
              <w:bottom w:type="dxa" w:w="70"/>
              <w:right w:type="dxa" w:w="110"/>
            </w:tcMar>
          </w:tcPr>
          <w:p>
            <w:pPr>
              <w:spacing w:after="0" w:line="252"/>
            </w:pPr>
            <w:r>
              <w:rPr>
                <w:sz w:val="19"/>
                <w:szCs w:val="19"/>
              </w:rPr>
              <w:t xml:space="preserve">Banka çalışanı</w:t>
            </w:r>
          </w:p>
        </w:tc>
        <w:tc>
          <w:tcPr>
            <w:tcW w:type="dxa" w:w="4400"/>
            <w:tcMar>
              <w:top w:type="dxa" w:w="70"/>
              <w:left w:type="dxa" w:w="110"/>
              <w:bottom w:type="dxa" w:w="70"/>
              <w:right w:type="dxa" w:w="110"/>
            </w:tcMar>
          </w:tcPr>
          <w:p>
            <w:pPr>
              <w:spacing w:after="0" w:line="252"/>
            </w:pPr>
            <w:r>
              <w:rPr>
                <w:sz w:val="19"/>
                <w:szCs w:val="19"/>
              </w:rPr>
              <w:t xml:space="preserve">Rakip analizi, kampanya karşılaştırma, pazar konumlandırma</w:t>
            </w:r>
          </w:p>
        </w:tc>
        <w:tc>
          <w:tcPr>
            <w:tcW w:type="dxa" w:w="2660"/>
            <w:tcMar>
              <w:top w:type="dxa" w:w="70"/>
              <w:left w:type="dxa" w:w="110"/>
              <w:bottom w:type="dxa" w:w="70"/>
              <w:right w:type="dxa" w:w="110"/>
            </w:tcMar>
          </w:tcPr>
          <w:p>
            <w:pPr>
              <w:spacing w:after="0" w:line="252"/>
            </w:pPr>
            <w:r>
              <w:rPr>
                <w:rFonts w:ascii="Consolas" w:cs="Consolas" w:eastAsia="Consolas" w:hAnsi="Consolas"/>
                <w:sz w:val="19"/>
                <w:szCs w:val="19"/>
              </w:rPr>
              <w:t xml:space="preserve">banka_calisani</w:t>
            </w:r>
          </w:p>
        </w:tc>
      </w:tr>
      <w:tr>
        <w:tc>
          <w:tcPr>
            <w:tcW w:type="dxa" w:w="2300"/>
            <w:tcMar>
              <w:top w:type="dxa" w:w="70"/>
              <w:left w:type="dxa" w:w="110"/>
              <w:bottom w:type="dxa" w:w="70"/>
              <w:right w:type="dxa" w:w="110"/>
            </w:tcMar>
          </w:tcPr>
          <w:p>
            <w:pPr>
              <w:spacing w:after="0" w:line="252"/>
            </w:pPr>
            <w:r>
              <w:rPr>
                <w:sz w:val="19"/>
                <w:szCs w:val="19"/>
              </w:rPr>
              <w:t xml:space="preserve">Denetleyici</w:t>
            </w:r>
          </w:p>
        </w:tc>
        <w:tc>
          <w:tcPr>
            <w:tcW w:type="dxa" w:w="4400"/>
            <w:tcMar>
              <w:top w:type="dxa" w:w="70"/>
              <w:left w:type="dxa" w:w="110"/>
              <w:bottom w:type="dxa" w:w="70"/>
              <w:right w:type="dxa" w:w="110"/>
            </w:tcMar>
          </w:tcPr>
          <w:p>
            <w:pPr>
              <w:spacing w:after="0" w:line="252"/>
            </w:pPr>
            <w:r>
              <w:rPr>
                <w:sz w:val="19"/>
                <w:szCs w:val="19"/>
              </w:rPr>
              <w:t xml:space="preserve">Çıkarım izinin ve karar zincirinin denetimi</w:t>
            </w:r>
          </w:p>
        </w:tc>
        <w:tc>
          <w:tcPr>
            <w:tcW w:type="dxa" w:w="2660"/>
            <w:tcMar>
              <w:top w:type="dxa" w:w="70"/>
              <w:left w:type="dxa" w:w="110"/>
              <w:bottom w:type="dxa" w:w="70"/>
              <w:right w:type="dxa" w:w="110"/>
            </w:tcMar>
          </w:tcPr>
          <w:p>
            <w:pPr>
              <w:spacing w:after="0" w:line="252"/>
            </w:pPr>
            <w:r>
              <w:rPr>
                <w:rFonts w:ascii="Consolas" w:cs="Consolas" w:eastAsia="Consolas" w:hAnsi="Consolas"/>
                <w:sz w:val="19"/>
                <w:szCs w:val="19"/>
              </w:rPr>
              <w:t xml:space="preserve">denetleyici</w:t>
            </w:r>
          </w:p>
        </w:tc>
      </w:tr>
      <w:tr>
        <w:tc>
          <w:tcPr>
            <w:tcW w:type="dxa" w:w="2300"/>
            <w:tcMar>
              <w:top w:type="dxa" w:w="70"/>
              <w:left w:type="dxa" w:w="110"/>
              <w:bottom w:type="dxa" w:w="70"/>
              <w:right w:type="dxa" w:w="110"/>
            </w:tcMar>
          </w:tcPr>
          <w:p>
            <w:pPr>
              <w:spacing w:after="0" w:line="252"/>
            </w:pPr>
            <w:r>
              <w:rPr>
                <w:sz w:val="19"/>
                <w:szCs w:val="19"/>
              </w:rPr>
              <w:t xml:space="preserve">Yönetici</w:t>
            </w:r>
          </w:p>
        </w:tc>
        <w:tc>
          <w:tcPr>
            <w:tcW w:type="dxa" w:w="4400"/>
            <w:tcMar>
              <w:top w:type="dxa" w:w="70"/>
              <w:left w:type="dxa" w:w="110"/>
              <w:bottom w:type="dxa" w:w="70"/>
              <w:right w:type="dxa" w:w="110"/>
            </w:tcMar>
          </w:tcPr>
          <w:p>
            <w:pPr>
              <w:spacing w:after="0" w:line="252"/>
            </w:pPr>
            <w:r>
              <w:rPr>
                <w:sz w:val="19"/>
                <w:szCs w:val="19"/>
              </w:rPr>
              <w:t xml:space="preserve">Genel bakış, kapsam ve kalite göstergeleri</w:t>
            </w:r>
          </w:p>
        </w:tc>
        <w:tc>
          <w:tcPr>
            <w:tcW w:type="dxa" w:w="2660"/>
            <w:tcMar>
              <w:top w:type="dxa" w:w="70"/>
              <w:left w:type="dxa" w:w="110"/>
              <w:bottom w:type="dxa" w:w="70"/>
              <w:right w:type="dxa" w:w="110"/>
            </w:tcMar>
          </w:tcPr>
          <w:p>
            <w:pPr>
              <w:spacing w:after="0" w:line="252"/>
            </w:pPr>
            <w:r>
              <w:rPr>
                <w:rFonts w:ascii="Consolas" w:cs="Consolas" w:eastAsia="Consolas" w:hAnsi="Consolas"/>
                <w:sz w:val="19"/>
                <w:szCs w:val="19"/>
              </w:rPr>
              <w:t xml:space="preserve">yonetici</w:t>
            </w:r>
          </w:p>
        </w:tc>
      </w:tr>
      <w:tr>
        <w:tc>
          <w:tcPr>
            <w:tcW w:type="dxa" w:w="2300"/>
            <w:tcMar>
              <w:top w:type="dxa" w:w="70"/>
              <w:left w:type="dxa" w:w="110"/>
              <w:bottom w:type="dxa" w:w="70"/>
              <w:right w:type="dxa" w:w="110"/>
            </w:tcMar>
          </w:tcPr>
          <w:p>
            <w:pPr>
              <w:spacing w:after="0" w:line="252"/>
            </w:pPr>
            <w:r>
              <w:rPr>
                <w:sz w:val="19"/>
                <w:szCs w:val="19"/>
              </w:rPr>
              <w:t xml:space="preserve">Son kullanıcı / müşteri</w:t>
            </w:r>
          </w:p>
        </w:tc>
        <w:tc>
          <w:tcPr>
            <w:tcW w:type="dxa" w:w="4400"/>
            <w:tcMar>
              <w:top w:type="dxa" w:w="70"/>
              <w:left w:type="dxa" w:w="110"/>
              <w:bottom w:type="dxa" w:w="70"/>
              <w:right w:type="dxa" w:w="110"/>
            </w:tcMar>
          </w:tcPr>
          <w:p>
            <w:pPr>
              <w:spacing w:after="0" w:line="252"/>
            </w:pPr>
            <w:r>
              <w:rPr>
                <w:sz w:val="19"/>
                <w:szCs w:val="19"/>
              </w:rPr>
              <w:t xml:space="preserve">Doğal dilde soru-cevap, taksit ve maliyet hesabı</w:t>
            </w:r>
          </w:p>
        </w:tc>
        <w:tc>
          <w:tcPr>
            <w:tcW w:type="dxa" w:w="2660"/>
            <w:tcMar>
              <w:top w:type="dxa" w:w="70"/>
              <w:left w:type="dxa" w:w="110"/>
              <w:bottom w:type="dxa" w:w="70"/>
              <w:right w:type="dxa" w:w="110"/>
            </w:tcMar>
          </w:tcPr>
          <w:p>
            <w:pPr>
              <w:spacing w:after="0" w:line="252"/>
            </w:pPr>
            <w:r>
              <w:rPr>
                <w:rFonts w:ascii="Consolas" w:cs="Consolas" w:eastAsia="Consolas" w:hAnsi="Consolas"/>
                <w:sz w:val="19"/>
                <w:szCs w:val="19"/>
              </w:rPr>
              <w:t xml:space="preserve">musteri</w:t>
            </w:r>
            <w:r>
              <w:rPr>
                <w:sz w:val="19"/>
                <w:szCs w:val="19"/>
              </w:rPr>
              <w:t xml:space="preserve"> (self-servis kayıt)</w:t>
            </w:r>
          </w:p>
        </w:tc>
      </w:tr>
      <w:tr>
        <w:tc>
          <w:tcPr>
            <w:tcW w:type="dxa" w:w="2300"/>
            <w:tcMar>
              <w:top w:type="dxa" w:w="70"/>
              <w:left w:type="dxa" w:w="110"/>
              <w:bottom w:type="dxa" w:w="70"/>
              <w:right w:type="dxa" w:w="110"/>
            </w:tcMar>
          </w:tcPr>
          <w:p>
            <w:pPr>
              <w:spacing w:after="0" w:line="252"/>
            </w:pPr>
            <w:r>
              <w:rPr>
                <w:sz w:val="19"/>
                <w:szCs w:val="19"/>
              </w:rPr>
              <w:t xml:space="preserve">Jüri / demo kullanıcısı</w:t>
            </w:r>
          </w:p>
        </w:tc>
        <w:tc>
          <w:tcPr>
            <w:tcW w:type="dxa" w:w="4400"/>
            <w:tcMar>
              <w:top w:type="dxa" w:w="70"/>
              <w:left w:type="dxa" w:w="110"/>
              <w:bottom w:type="dxa" w:w="70"/>
              <w:right w:type="dxa" w:w="110"/>
            </w:tcMar>
          </w:tcPr>
          <w:p>
            <w:pPr>
              <w:spacing w:after="0" w:line="252"/>
            </w:pPr>
            <w:r>
              <w:rPr>
                <w:sz w:val="19"/>
                <w:szCs w:val="19"/>
              </w:rPr>
              <w:t xml:space="preserve">Audit Paneli, Çıkarım Denetimi, Metin Analizi</w:t>
            </w:r>
          </w:p>
        </w:tc>
        <w:tc>
          <w:tcPr>
            <w:tcW w:type="dxa" w:w="2660"/>
            <w:tcMar>
              <w:top w:type="dxa" w:w="70"/>
              <w:left w:type="dxa" w:w="110"/>
              <w:bottom w:type="dxa" w:w="70"/>
              <w:right w:type="dxa" w:w="110"/>
            </w:tcMar>
          </w:tcPr>
          <w:p>
            <w:pPr>
              <w:spacing w:after="0" w:line="252"/>
            </w:pPr>
            <w:r>
              <w:rPr>
                <w:sz w:val="19"/>
                <w:szCs w:val="19"/>
              </w:rPr>
              <w:t xml:space="preserve">Tüm denetim ekranları erişime açıktır</w:t>
            </w:r>
          </w:p>
        </w:tc>
      </w:tr>
    </w:tbl>
    <w:p>
      <w:r>
        <w:br w:type="page"/>
      </w:r>
    </w:p>
    <w:p>
      <w:pPr>
        <w:pStyle w:val="Heading1"/>
        <w:spacing w:after="160" w:before="360"/>
      </w:pPr>
      <w:r>
        <w:rPr>
          <w:b/>
          <w:bCs/>
          <w:color w:val="0C5144"/>
          <w:sz w:val="30"/>
          <w:szCs w:val="30"/>
        </w:rPr>
        <w:t xml:space="preserve">1. Çözüm Yaklaşımı ve Farklılaşma</w:t>
      </w:r>
    </w:p>
    <w:p>
      <w:pPr>
        <w:pStyle w:val="Heading2"/>
        <w:spacing w:after="120" w:before="260"/>
      </w:pPr>
      <w:r>
        <w:rPr>
          <w:b/>
          <w:bCs/>
          <w:color w:val="169276"/>
          <w:sz w:val="24"/>
          <w:szCs w:val="24"/>
        </w:rPr>
        <w:t xml:space="preserve">1.1 Mevcut Durum ve Eksiklikler</w:t>
      </w:r>
    </w:p>
    <w:p>
      <w:pPr>
        <w:spacing w:after="120" w:line="276"/>
      </w:pPr>
      <w:r>
        <w:rPr>
          <w:sz w:val="21"/>
          <w:szCs w:val="21"/>
        </w:rPr>
        <w:t xml:space="preserve">Kullanıcı bugün bu problemi elle çözmektedir: her bankanın sitesine tek tek girip kampanyaları okumakta ve karşılaştırmayı zihninde yapmaktadır. Bu yöntemin dört yapısal eksikliği vardır:</w:t>
      </w:r>
    </w:p>
    <w:p>
      <w:pPr>
        <w:pStyle w:val="ListParagraph"/>
        <w:numPr>
          <w:ilvl w:val="0"/>
          <w:numId w:val="3"/>
        </w:numPr>
        <w:spacing w:after="60" w:line="264"/>
      </w:pPr>
      <w:r>
        <w:rPr>
          <w:b/>
          <w:bCs/>
          <w:sz w:val="21"/>
          <w:szCs w:val="21"/>
        </w:rPr>
        <w:t xml:space="preserve">Ölçek: </w:t>
      </w:r>
      <w:r>
        <w:rPr>
          <w:sz w:val="21"/>
          <w:szCs w:val="21"/>
        </w:rPr>
        <w:t xml:space="preserve">Dokuz banka ve yüzlerce aktif kampanya, elle takip edilebilecek hacmin çok üzerindedir.</w:t>
      </w:r>
    </w:p>
    <w:p>
      <w:pPr>
        <w:pStyle w:val="ListParagraph"/>
        <w:numPr>
          <w:ilvl w:val="0"/>
          <w:numId w:val="3"/>
        </w:numPr>
        <w:spacing w:after="60" w:line="264"/>
      </w:pPr>
      <w:r>
        <w:rPr>
          <w:b/>
          <w:bCs/>
          <w:sz w:val="21"/>
          <w:szCs w:val="21"/>
        </w:rPr>
        <w:t xml:space="preserve">Standart yokluğu: </w:t>
      </w:r>
      <w:r>
        <w:rPr>
          <w:sz w:val="21"/>
          <w:szCs w:val="21"/>
        </w:rPr>
        <w:t xml:space="preserve">Aynı bilgi farklı biçimlerde sunulduğu için doğrudan kıyas mümkün değildir.</w:t>
      </w:r>
    </w:p>
    <w:p>
      <w:pPr>
        <w:pStyle w:val="ListParagraph"/>
        <w:numPr>
          <w:ilvl w:val="0"/>
          <w:numId w:val="3"/>
        </w:numPr>
        <w:spacing w:after="60" w:line="264"/>
      </w:pPr>
      <w:r>
        <w:rPr>
          <w:b/>
          <w:bCs/>
          <w:sz w:val="21"/>
          <w:szCs w:val="21"/>
        </w:rPr>
        <w:t xml:space="preserve">Tazelik: </w:t>
      </w:r>
      <w:r>
        <w:rPr>
          <w:sz w:val="21"/>
          <w:szCs w:val="21"/>
        </w:rPr>
        <w:t xml:space="preserve">Kampanyalar sessizce değişmekte veya siteden kaldırılmaktadır; kullanıcı bunu fark edemez.</w:t>
      </w:r>
    </w:p>
    <w:p>
      <w:pPr>
        <w:pStyle w:val="ListParagraph"/>
        <w:numPr>
          <w:ilvl w:val="0"/>
          <w:numId w:val="3"/>
        </w:numPr>
        <w:spacing w:after="60" w:line="264"/>
      </w:pPr>
      <w:r>
        <w:rPr>
          <w:b/>
          <w:bCs/>
          <w:sz w:val="21"/>
          <w:szCs w:val="21"/>
        </w:rPr>
        <w:t xml:space="preserve">Terminoloji: </w:t>
      </w:r>
      <w:r>
        <w:rPr>
          <w:sz w:val="21"/>
          <w:szCs w:val="21"/>
        </w:rPr>
        <w:t xml:space="preserve">Katılım bankacılığı kavramları (kâr payı, katılım fonu) geleneksel bankacılık kavramlarıyla (faiz, mevduat) karıştırılmaktadır.</w:t>
      </w:r>
    </w:p>
    <w:p>
      <w:pPr>
        <w:pStyle w:val="Heading2"/>
        <w:spacing w:after="120" w:before="260"/>
      </w:pPr>
      <w:r>
        <w:rPr>
          <w:b/>
          <w:bCs/>
          <w:color w:val="169276"/>
          <w:sz w:val="24"/>
          <w:szCs w:val="24"/>
        </w:rPr>
        <w:t xml:space="preserve">1.2 Sistemin Diğer Yapay Zekâ Sohbet Robotlarından Farkı</w:t>
      </w:r>
    </w:p>
    <w:p>
      <w:pPr>
        <w:spacing w:after="120" w:line="276"/>
      </w:pPr>
      <w:r>
        <w:rPr>
          <w:sz w:val="21"/>
          <w:szCs w:val="21"/>
        </w:rPr>
        <w:t xml:space="preserve">KatılımAI'yi genel amaçlı bir sohbet robotundan ayıran üç yapısal karar vardır. Bunlar tercih değil, mimarinin temel taşlarıdır:</w:t>
      </w:r>
    </w:p>
    <w:p>
      <w:pPr>
        <w:pStyle w:val="Heading3"/>
        <w:spacing w:after="100" w:before="200"/>
      </w:pPr>
      <w:r>
        <w:rPr>
          <w:b/>
          <w:bCs/>
          <w:color w:val="5A5A5A"/>
          <w:sz w:val="22"/>
          <w:szCs w:val="22"/>
        </w:rPr>
        <w:t xml:space="preserve">Birinci karar: RAG kaynağı birebir döndürür, üzerine metin üretmez</w:t>
      </w:r>
    </w:p>
    <w:p>
      <w:pPr>
        <w:spacing w:after="120" w:line="276"/>
      </w:pPr>
      <w:r>
        <w:rPr>
          <w:sz w:val="21"/>
          <w:szCs w:val="21"/>
        </w:rPr>
        <w:t xml:space="preserve">Sistem, bulduğu kaynak parçalarını </w:t>
      </w:r>
      <w:r>
        <w:rPr>
          <w:b/>
          <w:bCs/>
          <w:sz w:val="21"/>
          <w:szCs w:val="21"/>
        </w:rPr>
        <w:t xml:space="preserve">değiştirmeden</w:t>
      </w:r>
      <w:r>
        <w:rPr>
          <w:sz w:val="21"/>
          <w:szCs w:val="21"/>
        </w:rPr>
        <w:t xml:space="preserve"> döndürür; üzerine serbest cümle kurmaz. Bu tasarımın sonucu şudur: halüsinasyon </w:t>
      </w:r>
      <w:r>
        <w:rPr>
          <w:b/>
          <w:bCs/>
          <w:sz w:val="21"/>
          <w:szCs w:val="21"/>
        </w:rPr>
        <w:t xml:space="preserve">azaltılmaz, yapısal olarak imkânsız kılınır</w:t>
      </w:r>
      <w:r>
        <w:rPr>
          <w:sz w:val="21"/>
          <w:szCs w:val="21"/>
        </w:rPr>
        <w:t xml:space="preserve">. Model serbest cümle üretmediği için uyduramaz. Bu, olasılıklı bir güvence değil, mimari bir garantidir.</w:t>
      </w:r>
    </w:p>
    <w:p>
      <w:pPr>
        <w:pStyle w:val="Heading3"/>
        <w:spacing w:after="100" w:before="200"/>
      </w:pPr>
      <w:r>
        <w:rPr>
          <w:b/>
          <w:bCs/>
          <w:color w:val="5A5A5A"/>
          <w:sz w:val="22"/>
          <w:szCs w:val="22"/>
        </w:rPr>
        <w:t xml:space="preserve">İkinci karar: Sayısal işler dil modeline bırakılmaz</w:t>
      </w:r>
    </w:p>
    <w:p>
      <w:pPr>
        <w:spacing w:after="120" w:line="276"/>
      </w:pPr>
      <w:r>
        <w:rPr>
          <w:sz w:val="21"/>
          <w:szCs w:val="21"/>
        </w:rPr>
        <w:t xml:space="preserve">Kampanya karşılaştırması sabit ve parametreli SQL şablonlarıyla yapılır; serbest metinden SQL üretilmez. Taksit ve toplam maliyet hesapları saf Python fonksiyonlarıdır. Aritmetik deterministik bir iştir; olasılıklı bir modele bırakmak, doğru sonucu şansa bağlamak anlamına gelirdi ve finansal bir üründe bu kabul edilemez.</w:t>
      </w:r>
    </w:p>
    <w:p>
      <w:pPr>
        <w:pStyle w:val="Heading3"/>
        <w:spacing w:after="100" w:before="200"/>
      </w:pPr>
      <w:r>
        <w:rPr>
          <w:b/>
          <w:bCs/>
          <w:color w:val="5A5A5A"/>
          <w:sz w:val="22"/>
          <w:szCs w:val="22"/>
        </w:rPr>
        <w:t xml:space="preserve">Üçüncü karar: Kaynak yetersizse sistem cevap vermez</w:t>
      </w:r>
    </w:p>
    <w:p>
      <w:pPr>
        <w:spacing w:after="120" w:line="276"/>
      </w:pPr>
      <w:r>
        <w:rPr>
          <w:sz w:val="21"/>
          <w:szCs w:val="21"/>
        </w:rPr>
        <w:t xml:space="preserve">Çekimserlik kararı ham benzerlik skoruna göre değil, sorunun </w:t>
      </w:r>
      <w:r>
        <w:rPr>
          <w:b/>
          <w:bCs/>
          <w:sz w:val="21"/>
          <w:szCs w:val="21"/>
        </w:rPr>
        <w:t xml:space="preserve">ayırt edici terimlerinin</w:t>
      </w:r>
      <w:r>
        <w:rPr>
          <w:sz w:val="21"/>
          <w:szCs w:val="21"/>
        </w:rPr>
        <w:t xml:space="preserve"> kaynaklarda gerçekten geçip geçmediğine göre verilir. Bu tercihin gerekçesi ölçülmüştür: yalnızca vektör benzerliğine bakıldığında, "uzay istasyonunda yerçekimi" gibi tamamen alakasız bir soru bile </w:t>
      </w:r>
      <w:r>
        <w:rPr>
          <w:b/>
          <w:bCs/>
          <w:sz w:val="21"/>
          <w:szCs w:val="21"/>
        </w:rPr>
        <w:t xml:space="preserve">0,78</w:t>
      </w:r>
      <w:r>
        <w:rPr>
          <w:sz w:val="21"/>
          <w:szCs w:val="21"/>
        </w:rPr>
        <w:t xml:space="preserve"> benzerlik skoru almaktaydı (§8.4).</w:t>
      </w:r>
    </w:p>
    <w:p>
      <w:pPr>
        <w:pStyle w:val="Heading2"/>
        <w:spacing w:after="120" w:before="260"/>
      </w:pPr>
      <w:r>
        <w:rPr>
          <w:b/>
          <w:bCs/>
          <w:color w:val="169276"/>
          <w:sz w:val="24"/>
          <w:szCs w:val="24"/>
        </w:rPr>
        <w:t xml:space="preserve">1.3 Neden Ajan Mimarisi?</w:t>
      </w:r>
    </w:p>
    <w:p>
      <w:pPr>
        <w:spacing w:after="120" w:line="276"/>
      </w:pPr>
      <w:r>
        <w:rPr>
          <w:sz w:val="21"/>
          <w:szCs w:val="21"/>
        </w:rPr>
        <w:t xml:space="preserve">Kullanıcı soruları tek tip değildir. "En düşük kâr payı hangisinde?" bir veritabanı sorgusudur; "500.000 TL'nin aylık taksiti ne olur?" bir hesaplama; "Murabaha nedir?" bir sözlük sorgusu; "Bu kampanyanın şartları neler?" ise bir bilgi getirme (RAG) sorusudur.</w:t>
      </w:r>
    </w:p>
    <w:p>
      <w:pPr>
        <w:spacing w:after="120" w:line="276"/>
      </w:pPr>
      <w:r>
        <w:rPr>
          <w:sz w:val="21"/>
          <w:szCs w:val="21"/>
        </w:rPr>
        <w:t xml:space="preserve">Bu dört soruyu tek bir dil modeli istemine vermek, deterministik olabilecek işleri gereksiz yere olasılıklı hâle getirirdi. Ajan mimarisi, her soruyu doğru araca yönlendirerek her işin kendi doğru yöntemiyle çözülmesini sağlar.</w:t>
      </w:r>
    </w:p>
    <w:p>
      <w:pPr>
        <w:pStyle w:val="Heading2"/>
        <w:spacing w:after="120" w:before="260"/>
      </w:pPr>
      <w:r>
        <w:rPr>
          <w:b/>
          <w:bCs/>
          <w:color w:val="169276"/>
          <w:sz w:val="24"/>
          <w:szCs w:val="24"/>
        </w:rPr>
        <w:t xml:space="preserve">1.4 Örnek Vaka: "Vade Farksız" Hatası</w:t>
      </w:r>
    </w:p>
    <w:p>
      <w:pPr>
        <w:spacing w:after="120" w:line="276"/>
      </w:pPr>
      <w:r>
        <w:rPr>
          <w:sz w:val="21"/>
          <w:szCs w:val="21"/>
        </w:rPr>
        <w:t xml:space="preserve">Projenin ölçüm disiplininin neden var olduğunu gösteren somut bir örnek, geliştirme sürecinde yaşanmış ve kayıt altına alınmıştır.</w:t>
      </w:r>
    </w:p>
    <w:p>
      <w:pPr>
        <w:spacing w:after="120" w:line="276"/>
      </w:pPr>
      <w:r>
        <w:rPr>
          <w:sz w:val="21"/>
          <w:szCs w:val="21"/>
        </w:rPr>
        <w:t xml:space="preserve">İki ayrı kod değişikliği </w:t>
      </w:r>
      <w:r>
        <w:rPr>
          <w:b/>
          <w:bCs/>
          <w:sz w:val="21"/>
          <w:szCs w:val="21"/>
        </w:rPr>
        <w:t xml:space="preserve">zıt yönde</w:t>
      </w:r>
      <w:r>
        <w:rPr>
          <w:sz w:val="21"/>
          <w:szCs w:val="21"/>
        </w:rPr>
        <w:t xml:space="preserve"> karar verdi: biri altın veri setine "vade farksız" ifadesi için </w:t>
      </w:r>
      <w:r>
        <w:rPr>
          <w:rFonts w:ascii="Consolas" w:cs="Consolas" w:eastAsia="Consolas" w:hAnsi="Consolas"/>
          <w:sz w:val="21"/>
          <w:szCs w:val="21"/>
        </w:rPr>
        <w:t xml:space="preserve">kar_payi_orani = 0</w:t>
      </w:r>
      <w:r>
        <w:rPr>
          <w:sz w:val="21"/>
          <w:szCs w:val="21"/>
        </w:rPr>
        <w:t xml:space="preserve"> yazdı; diğeri aynı kuralı çıkarım motorundan kaldırdı. Her iki karar da tek başına savunulabilirdi; ancak birlikte tutarsızdılar ve kâr payı oranı recall değerini </w:t>
      </w:r>
      <w:r>
        <w:rPr>
          <w:b/>
          <w:bCs/>
          <w:sz w:val="21"/>
          <w:szCs w:val="21"/>
        </w:rPr>
        <w:t xml:space="preserve">%90,91'den %15,38'e</w:t>
      </w:r>
      <w:r>
        <w:rPr>
          <w:sz w:val="21"/>
          <w:szCs w:val="21"/>
        </w:rPr>
        <w:t xml:space="preserve"> düşürdüler. Kombinasyonu kimse yeniden ölçmediği için hata uzun süre fark edilmedi.</w:t>
      </w:r>
    </w:p>
    <w:p>
      <w:pPr>
        <w:spacing w:after="120" w:line="276"/>
      </w:pPr>
      <w:r>
        <w:rPr>
          <w:sz w:val="21"/>
          <w:szCs w:val="21"/>
        </w:rPr>
        <w:t xml:space="preserve">Düzeltme sonrası kâr payı oranı F1 değeri </w:t>
      </w:r>
      <w:r>
        <w:rPr>
          <w:b/>
          <w:bCs/>
          <w:sz w:val="21"/>
          <w:szCs w:val="21"/>
        </w:rPr>
        <w:t xml:space="preserve">%26,09'dan %80,00'e</w:t>
      </w:r>
      <w:r>
        <w:rPr>
          <w:sz w:val="21"/>
          <w:szCs w:val="21"/>
        </w:rPr>
        <w:t xml:space="preserve"> yükselmiştir. Bugün </w:t>
      </w:r>
      <w:r>
        <w:rPr>
          <w:rFonts w:ascii="Consolas" w:cs="Consolas" w:eastAsia="Consolas" w:hAnsi="Consolas"/>
          <w:sz w:val="21"/>
          <w:szCs w:val="21"/>
        </w:rPr>
        <w:t xml:space="preserve">tests/test_olcum_kapsami.py</w:t>
      </w:r>
      <w:r>
        <w:rPr>
          <w:sz w:val="21"/>
          <w:szCs w:val="21"/>
        </w:rPr>
        <w:t xml:space="preserve"> bu çelişkili kombinasyonu </w:t>
      </w:r>
      <w:r>
        <w:rPr>
          <w:b/>
          <w:bCs/>
          <w:sz w:val="21"/>
          <w:szCs w:val="21"/>
        </w:rPr>
        <w:t xml:space="preserve">imkânsız</w:t>
      </w:r>
      <w:r>
        <w:rPr>
          <w:sz w:val="21"/>
          <w:szCs w:val="21"/>
        </w:rPr>
        <w:t xml:space="preserve"> kılmaktadır.</w:t>
      </w:r>
    </w:p>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Çıkarılan ders: </w:t>
      </w:r>
      <w:r>
        <w:rPr>
          <w:sz w:val="20"/>
          <w:szCs w:val="20"/>
        </w:rPr>
        <w:t xml:space="preserve">İki doğru kararın birleşimi yanlış olabilir ve bunu yalnızca </w:t>
      </w:r>
      <w:r>
        <w:rPr>
          <w:b/>
          <w:bCs/>
          <w:sz w:val="20"/>
          <w:szCs w:val="20"/>
        </w:rPr>
        <w:t xml:space="preserve">yeniden ölçüm</w:t>
      </w:r>
      <w:r>
        <w:rPr>
          <w:sz w:val="20"/>
          <w:szCs w:val="20"/>
        </w:rPr>
        <w:t xml:space="preserve"> yakalar. Bu vaka, projedeki tüm regresyon testlerinin ve ölçüm otomasyonunun gerekçesidir.</w:t>
      </w:r>
    </w:p>
    <w:p>
      <w:r>
        <w:br w:type="page"/>
      </w:r>
    </w:p>
    <w:p>
      <w:pPr>
        <w:pStyle w:val="Heading1"/>
        <w:spacing w:after="160" w:before="360"/>
      </w:pPr>
      <w:r>
        <w:rPr>
          <w:b/>
          <w:bCs/>
          <w:color w:val="0C5144"/>
          <w:sz w:val="30"/>
          <w:szCs w:val="30"/>
        </w:rPr>
        <w:t xml:space="preserve">2. Sistem Mimarisi</w:t>
      </w:r>
    </w:p>
    <w:p>
      <w:pPr>
        <w:pStyle w:val="Heading2"/>
        <w:spacing w:after="120" w:before="260"/>
      </w:pPr>
      <w:r>
        <w:rPr>
          <w:b/>
          <w:bCs/>
          <w:color w:val="169276"/>
          <w:sz w:val="24"/>
          <w:szCs w:val="24"/>
        </w:rPr>
        <w:t xml:space="preserve">2.1 Altı Katmanlı Mimari ve Uçtan Uca Akış</w:t>
      </w:r>
    </w:p>
    <w:p>
      <w:pPr>
        <w:spacing w:after="120" w:line="276"/>
      </w:pPr>
      <w:r>
        <w:rPr>
          <w:sz w:val="21"/>
          <w:szCs w:val="21"/>
        </w:rPr>
        <w:t xml:space="preserve">Sistem, ham banka sayfasından kaynaklı doğal dil yanıtına uzanan altı katmandan oluşur. Aşağıdaki şemada [✓] kurulu ve çalışan, [ ] henüz kodlanmamış bileşenleri gösterir:</w:t>
      </w:r>
    </w:p>
    <w:p>
      <w:pPr>
        <w:shd w:fill="F4F4F2" w:val="clear"/>
        <w:spacing w:after="0" w:before="60"/>
        <w:ind w:left="200" w:right="200"/>
      </w:pPr>
      <w:r>
        <w:rPr>
          <w:rFonts w:ascii="Consolas" w:cs="Consolas" w:eastAsia="Consolas" w:hAnsi="Consolas"/>
          <w:sz w:val="18"/>
          <w:szCs w:val="18"/>
        </w:rPr>
        <w:t xml:space="preserve">Banka kaynakları (BDDK listesi)                              [✓]</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1. VERİ TOPLAMA: Scraper (statik HTML + JS render + PDF)</w:t>
      </w:r>
    </w:p>
    <w:p>
      <w:pPr>
        <w:shd w:fill="F4F4F2" w:val="clear"/>
        <w:spacing w:after="0" w:before="0"/>
        <w:ind w:left="200" w:right="200"/>
      </w:pPr>
      <w:r>
        <w:rPr>
          <w:rFonts w:ascii="Consolas" w:cs="Consolas" w:eastAsia="Consolas" w:hAnsi="Consolas"/>
          <w:sz w:val="18"/>
          <w:szCs w:val="18"/>
        </w:rPr>
        <w:t xml:space="preserve">   → SHA-256 delta kontrolü                                  [✓]</w:t>
      </w:r>
    </w:p>
    <w:p>
      <w:pPr>
        <w:shd w:fill="F4F4F2" w:val="clear"/>
        <w:spacing w:after="0" w:before="0"/>
        <w:ind w:left="200" w:right="200"/>
      </w:pPr>
      <w:r>
        <w:rPr>
          <w:rFonts w:ascii="Consolas" w:cs="Consolas" w:eastAsia="Consolas" w:hAnsi="Consolas"/>
          <w:sz w:val="18"/>
          <w:szCs w:val="18"/>
        </w:rPr>
        <w:t xml:space="preserve">        ↓                       (OCR henüz yok)              [ ]</w:t>
      </w:r>
    </w:p>
    <w:p>
      <w:pPr>
        <w:shd w:fill="F4F4F2" w:val="clear"/>
        <w:spacing w:after="0" w:before="0"/>
        <w:ind w:left="200" w:right="200"/>
      </w:pPr>
      <w:r>
        <w:rPr>
          <w:rFonts w:ascii="Consolas" w:cs="Consolas" w:eastAsia="Consolas" w:hAnsi="Consolas"/>
          <w:sz w:val="18"/>
          <w:szCs w:val="18"/>
        </w:rPr>
        <w:t xml:space="preserve">2. ÖN İŞLEME: Türkçe normalizasyon + sayfa kapsamı ayıklama  [✓]</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3. ÇIKARIM: Regex → GLiNER (NER) → LLM → Resolver            [✓]</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                                   ↓</w:t>
      </w:r>
    </w:p>
    <w:p>
      <w:pPr>
        <w:shd w:fill="F4F4F2" w:val="clear"/>
        <w:spacing w:after="0" w:before="0"/>
        <w:ind w:left="200" w:right="200"/>
      </w:pPr>
      <w:r>
        <w:rPr>
          <w:rFonts w:ascii="Consolas" w:cs="Consolas" w:eastAsia="Consolas" w:hAnsi="Consolas"/>
          <w:sz w:val="18"/>
          <w:szCs w:val="18"/>
        </w:rPr>
        <w:t xml:space="preserve">4. DEPOLAMA                   Semantik parçalama → Embedding</w:t>
      </w:r>
    </w:p>
    <w:p>
      <w:pPr>
        <w:shd w:fill="F4F4F2" w:val="clear"/>
        <w:spacing w:after="0" w:before="0"/>
        <w:ind w:left="200" w:right="200"/>
      </w:pPr>
      <w:r>
        <w:rPr>
          <w:rFonts w:ascii="Consolas" w:cs="Consolas" w:eastAsia="Consolas" w:hAnsi="Consolas"/>
          <w:sz w:val="18"/>
          <w:szCs w:val="18"/>
        </w:rPr>
        <w:t xml:space="preserve">   PostgreSQL          [✓]    + BM25 seyrek vektör → Qdrant  [✓]</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5. AJAN ORKESTRATÖR                                          [✓]</w:t>
      </w:r>
    </w:p>
    <w:p>
      <w:pPr>
        <w:shd w:fill="F4F4F2" w:val="clear"/>
        <w:spacing w:after="0" w:before="0"/>
        <w:ind w:left="200" w:right="200"/>
      </w:pPr>
      <w:r>
        <w:rPr>
          <w:rFonts w:ascii="Consolas" w:cs="Consolas" w:eastAsia="Consolas" w:hAnsi="Consolas"/>
          <w:sz w:val="18"/>
          <w:szCs w:val="18"/>
        </w:rPr>
        <w:t xml:space="preserve">   Niyet Tespiti → Araç Yönlendirici</w:t>
      </w:r>
    </w:p>
    <w:p>
      <w:pPr>
        <w:shd w:fill="F4F4F2" w:val="clear"/>
        <w:spacing w:after="0" w:before="0"/>
        <w:ind w:left="200" w:right="200"/>
      </w:pPr>
      <w:r>
        <w:rPr>
          <w:rFonts w:ascii="Consolas" w:cs="Consolas" w:eastAsia="Consolas" w:hAnsi="Consolas"/>
          <w:sz w:val="18"/>
          <w:szCs w:val="18"/>
        </w:rPr>
        <w:t xml:space="preserve">        ↓      ↓        ↓        ↓       ↓</w:t>
      </w:r>
    </w:p>
    <w:p>
      <w:pPr>
        <w:shd w:fill="F4F4F2" w:val="clear"/>
        <w:spacing w:after="0" w:before="0"/>
        <w:ind w:left="200" w:right="200"/>
      </w:pPr>
      <w:r>
        <w:rPr>
          <w:rFonts w:ascii="Consolas" w:cs="Consolas" w:eastAsia="Consolas" w:hAnsi="Consolas"/>
          <w:sz w:val="18"/>
          <w:szCs w:val="18"/>
        </w:rPr>
        <w:t xml:space="preserve">      SQL  Hesaplama  Sözlük   RAG   Yedek Yol</w:t>
      </w:r>
    </w:p>
    <w:p>
      <w:pPr>
        <w:shd w:fill="F4F4F2" w:val="clear"/>
        <w:spacing w:after="0" w:before="0"/>
        <w:ind w:left="200" w:right="200"/>
      </w:pPr>
      <w:r>
        <w:rPr>
          <w:rFonts w:ascii="Consolas" w:cs="Consolas" w:eastAsia="Consolas" w:hAnsi="Consolas"/>
          <w:sz w:val="18"/>
          <w:szCs w:val="18"/>
        </w:rPr>
        <w:t xml:space="preserve">      [✓]     [✓]      [✓]     [✓]     [✓]</w:t>
      </w:r>
    </w:p>
    <w:p>
      <w:pPr>
        <w:shd w:fill="F4F4F2" w:val="clear"/>
        <w:spacing w:after="0" w:before="0"/>
        <w:ind w:left="200" w:right="200"/>
      </w:pPr>
      <w:r>
        <w:rPr>
          <w:rFonts w:ascii="Consolas" w:cs="Consolas" w:eastAsia="Consolas" w:hAnsi="Consolas"/>
          <w:sz w:val="18"/>
          <w:szCs w:val="18"/>
        </w:rPr>
        <w:t xml:space="preserve">                    ↓     └─ hibrit arama (yoğun+seyrek, RRF)</w:t>
      </w:r>
    </w:p>
    <w:p>
      <w:pPr>
        <w:shd w:fill="F4F4F2" w:val="clear"/>
        <w:spacing w:after="0" w:before="0"/>
        <w:ind w:left="200" w:right="200"/>
      </w:pPr>
      <w:r>
        <w:rPr>
          <w:rFonts w:ascii="Consolas" w:cs="Consolas" w:eastAsia="Consolas" w:hAnsi="Consolas"/>
          <w:sz w:val="18"/>
          <w:szCs w:val="18"/>
        </w:rPr>
        <w:t xml:space="preserve">                    ↓        + çekimserlik + kaynak gösterimi</w:t>
      </w:r>
    </w:p>
    <w:p>
      <w:pPr>
        <w:shd w:fill="F4F4F2" w:val="clear"/>
        <w:spacing w:after="0" w:before="0"/>
        <w:ind w:left="200" w:right="200"/>
      </w:pPr>
      <w:r>
        <w:rPr>
          <w:rFonts w:ascii="Consolas" w:cs="Consolas" w:eastAsia="Consolas" w:hAnsi="Consolas"/>
          <w:sz w:val="18"/>
          <w:szCs w:val="18"/>
        </w:rPr>
        <w:t xml:space="preserve">   Yanıt Üretici → Terminoloji Kontrolü                      [✓]</w:t>
      </w:r>
    </w:p>
    <w:p>
      <w:pPr>
        <w:shd w:fill="F4F4F2" w:val="clear"/>
        <w:spacing w:after="0" w:before="0"/>
        <w:ind w:left="200" w:right="200"/>
      </w:pPr>
      <w:r>
        <w:rPr>
          <w:rFonts w:ascii="Consolas" w:cs="Consolas" w:eastAsia="Consolas" w:hAnsi="Consolas"/>
          <w:sz w:val="18"/>
          <w:szCs w:val="18"/>
        </w:rPr>
        <w:t xml:space="preserve">   → Zaman aşımı tabanlı kademeli yedekleme                  [✓]</w:t>
      </w:r>
    </w:p>
    <w:p>
      <w:pPr>
        <w:shd w:fill="F4F4F2" w:val="clear"/>
        <w:spacing w:after="0" w:before="0"/>
        <w:ind w:left="200" w:right="200"/>
      </w:pPr>
      <w:r>
        <w:rPr>
          <w:rFonts w:ascii="Consolas" w:cs="Consolas" w:eastAsia="Consolas" w:hAnsi="Consolas"/>
          <w:sz w:val="18"/>
          <w:szCs w:val="18"/>
        </w:rPr>
        <w:t xml:space="preserve">   → Verifier (kaynağa karşı sayısal doğrulama)              [✓]</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140" w:before="0"/>
        <w:ind w:left="200" w:right="200"/>
      </w:pPr>
      <w:r>
        <w:rPr>
          <w:rFonts w:ascii="Consolas" w:cs="Consolas" w:eastAsia="Consolas" w:hAnsi="Consolas"/>
          <w:sz w:val="18"/>
          <w:szCs w:val="18"/>
        </w:rPr>
        <w:t xml:space="preserve">6. SUNUM: Dashboard · Chatbot · Jüri Audit Paneli            [✓]</w:t>
      </w:r>
    </w:p>
    <w:p>
      <w:pPr>
        <w:pStyle w:val="Heading2"/>
        <w:spacing w:after="120" w:before="260"/>
      </w:pPr>
      <w:r>
        <w:rPr>
          <w:b/>
          <w:bCs/>
          <w:color w:val="169276"/>
          <w:sz w:val="24"/>
          <w:szCs w:val="24"/>
        </w:rPr>
        <w:t xml:space="preserve">2.2 Katman Sorumlulukları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1900"/>
        <w:gridCol w:w="4700"/>
        <w:gridCol w:w="2760"/>
      </w:tblGrid>
      <w:tr>
        <w:trPr>
          <w:tblHeader/>
        </w:trPr>
        <w:tc>
          <w:tcPr>
            <w:tcW w:type="dxa" w:w="1900"/>
            <w:shd w:fill="F2F6F4" w:val="clear"/>
            <w:tcMar>
              <w:top w:type="dxa" w:w="70"/>
              <w:left w:type="dxa" w:w="110"/>
              <w:bottom w:type="dxa" w:w="70"/>
              <w:right w:type="dxa" w:w="110"/>
            </w:tcMar>
          </w:tcPr>
          <w:p>
            <w:pPr>
              <w:spacing w:after="0" w:line="252"/>
            </w:pPr>
            <w:r>
              <w:rPr>
                <w:b/>
                <w:bCs/>
                <w:color w:val="0C5144"/>
                <w:sz w:val="19"/>
                <w:szCs w:val="19"/>
              </w:rPr>
              <w:t xml:space="preserve">Katman</w:t>
            </w:r>
          </w:p>
        </w:tc>
        <w:tc>
          <w:tcPr>
            <w:tcW w:type="dxa" w:w="4700"/>
            <w:shd w:fill="F2F6F4" w:val="clear"/>
            <w:tcMar>
              <w:top w:type="dxa" w:w="70"/>
              <w:left w:type="dxa" w:w="110"/>
              <w:bottom w:type="dxa" w:w="70"/>
              <w:right w:type="dxa" w:w="110"/>
            </w:tcMar>
          </w:tcPr>
          <w:p>
            <w:pPr>
              <w:spacing w:after="0" w:line="252"/>
            </w:pPr>
            <w:r>
              <w:rPr>
                <w:b/>
                <w:bCs/>
                <w:color w:val="0C5144"/>
                <w:sz w:val="19"/>
                <w:szCs w:val="19"/>
              </w:rPr>
              <w:t xml:space="preserve">Sorumluluk</w:t>
            </w:r>
          </w:p>
        </w:tc>
        <w:tc>
          <w:tcPr>
            <w:tcW w:type="dxa" w:w="2760"/>
            <w:shd w:fill="F2F6F4" w:val="clear"/>
            <w:tcMar>
              <w:top w:type="dxa" w:w="70"/>
              <w:left w:type="dxa" w:w="110"/>
              <w:bottom w:type="dxa" w:w="70"/>
              <w:right w:type="dxa" w:w="110"/>
            </w:tcMar>
          </w:tcPr>
          <w:p>
            <w:pPr>
              <w:spacing w:after="0" w:line="252"/>
            </w:pPr>
            <w:r>
              <w:rPr>
                <w:b/>
                <w:bCs/>
                <w:color w:val="0C5144"/>
                <w:sz w:val="19"/>
                <w:szCs w:val="19"/>
              </w:rPr>
              <w:t xml:space="preserve">Depodaki Karşılığı</w:t>
            </w:r>
          </w:p>
        </w:tc>
      </w:tr>
      <w:tr>
        <w:tc>
          <w:tcPr>
            <w:tcW w:type="dxa" w:w="1900"/>
            <w:tcMar>
              <w:top w:type="dxa" w:w="70"/>
              <w:left w:type="dxa" w:w="110"/>
              <w:bottom w:type="dxa" w:w="70"/>
              <w:right w:type="dxa" w:w="110"/>
            </w:tcMar>
          </w:tcPr>
          <w:p>
            <w:pPr>
              <w:spacing w:after="0" w:line="252"/>
            </w:pPr>
            <w:r>
              <w:rPr>
                <w:sz w:val="19"/>
                <w:szCs w:val="19"/>
              </w:rPr>
              <w:t xml:space="preserve">1 — Veri Toplama</w:t>
            </w:r>
          </w:p>
        </w:tc>
        <w:tc>
          <w:tcPr>
            <w:tcW w:type="dxa" w:w="4700"/>
            <w:tcMar>
              <w:top w:type="dxa" w:w="70"/>
              <w:left w:type="dxa" w:w="110"/>
              <w:bottom w:type="dxa" w:w="70"/>
              <w:right w:type="dxa" w:w="110"/>
            </w:tcMar>
          </w:tcPr>
          <w:p>
            <w:pPr>
              <w:spacing w:after="0" w:line="252"/>
            </w:pPr>
            <w:r>
              <w:rPr>
                <w:sz w:val="19"/>
                <w:szCs w:val="19"/>
              </w:rPr>
              <w:t xml:space="preserve">Banka sayfalarının taranması, değişiklik takibi, ham arşivleme</w:t>
            </w:r>
          </w:p>
        </w:tc>
        <w:tc>
          <w:tcPr>
            <w:tcW w:type="dxa" w:w="2760"/>
            <w:tcMar>
              <w:top w:type="dxa" w:w="70"/>
              <w:left w:type="dxa" w:w="110"/>
              <w:bottom w:type="dxa" w:w="70"/>
              <w:right w:type="dxa" w:w="110"/>
            </w:tcMar>
          </w:tcPr>
          <w:p>
            <w:pPr>
              <w:spacing w:after="0" w:line="252"/>
            </w:pPr>
            <w:r>
              <w:rPr>
                <w:rFonts w:ascii="Consolas" w:cs="Consolas" w:eastAsia="Consolas" w:hAnsi="Consolas"/>
                <w:sz w:val="19"/>
                <w:szCs w:val="19"/>
              </w:rPr>
              <w:t xml:space="preserve">scraper/</w:t>
            </w:r>
          </w:p>
        </w:tc>
      </w:tr>
      <w:tr>
        <w:tc>
          <w:tcPr>
            <w:tcW w:type="dxa" w:w="1900"/>
            <w:tcMar>
              <w:top w:type="dxa" w:w="70"/>
              <w:left w:type="dxa" w:w="110"/>
              <w:bottom w:type="dxa" w:w="70"/>
              <w:right w:type="dxa" w:w="110"/>
            </w:tcMar>
          </w:tcPr>
          <w:p>
            <w:pPr>
              <w:spacing w:after="0" w:line="252"/>
            </w:pPr>
            <w:r>
              <w:rPr>
                <w:sz w:val="19"/>
                <w:szCs w:val="19"/>
              </w:rPr>
              <w:t xml:space="preserve">2 — Ön İşleme</w:t>
            </w:r>
          </w:p>
        </w:tc>
        <w:tc>
          <w:tcPr>
            <w:tcW w:type="dxa" w:w="4700"/>
            <w:tcMar>
              <w:top w:type="dxa" w:w="70"/>
              <w:left w:type="dxa" w:w="110"/>
              <w:bottom w:type="dxa" w:w="70"/>
              <w:right w:type="dxa" w:w="110"/>
            </w:tcMar>
          </w:tcPr>
          <w:p>
            <w:pPr>
              <w:spacing w:after="0" w:line="252"/>
            </w:pPr>
            <w:r>
              <w:rPr>
                <w:sz w:val="19"/>
                <w:szCs w:val="19"/>
              </w:rPr>
              <w:t xml:space="preserve">Türkçe normalizasyon, diyakritik katlama, sayfa kapsamı ayıklama</w:t>
            </w:r>
          </w:p>
        </w:tc>
        <w:tc>
          <w:tcPr>
            <w:tcW w:type="dxa" w:w="2760"/>
            <w:tcMar>
              <w:top w:type="dxa" w:w="70"/>
              <w:left w:type="dxa" w:w="110"/>
              <w:bottom w:type="dxa" w:w="70"/>
              <w:right w:type="dxa" w:w="110"/>
            </w:tcMar>
          </w:tcPr>
          <w:p>
            <w:pPr>
              <w:spacing w:after="0" w:line="252"/>
            </w:pPr>
            <w:r>
              <w:rPr>
                <w:rFonts w:ascii="Consolas" w:cs="Consolas" w:eastAsia="Consolas" w:hAnsi="Consolas"/>
                <w:sz w:val="19"/>
                <w:szCs w:val="19"/>
              </w:rPr>
              <w:t xml:space="preserve">preprocessing/</w:t>
            </w:r>
          </w:p>
        </w:tc>
      </w:tr>
      <w:tr>
        <w:tc>
          <w:tcPr>
            <w:tcW w:type="dxa" w:w="1900"/>
            <w:tcMar>
              <w:top w:type="dxa" w:w="70"/>
              <w:left w:type="dxa" w:w="110"/>
              <w:bottom w:type="dxa" w:w="70"/>
              <w:right w:type="dxa" w:w="110"/>
            </w:tcMar>
          </w:tcPr>
          <w:p>
            <w:pPr>
              <w:spacing w:after="0" w:line="252"/>
            </w:pPr>
            <w:r>
              <w:rPr>
                <w:sz w:val="19"/>
                <w:szCs w:val="19"/>
              </w:rPr>
              <w:t xml:space="preserve">3 — Çıkarım</w:t>
            </w:r>
          </w:p>
        </w:tc>
        <w:tc>
          <w:tcPr>
            <w:tcW w:type="dxa" w:w="4700"/>
            <w:tcMar>
              <w:top w:type="dxa" w:w="70"/>
              <w:left w:type="dxa" w:w="110"/>
              <w:bottom w:type="dxa" w:w="70"/>
              <w:right w:type="dxa" w:w="110"/>
            </w:tcMar>
          </w:tcPr>
          <w:p>
            <w:pPr>
              <w:spacing w:after="0" w:line="252"/>
            </w:pPr>
            <w:r>
              <w:rPr>
                <w:sz w:val="19"/>
                <w:szCs w:val="19"/>
              </w:rPr>
              <w:t xml:space="preserve">Regex, NER ve LLM katmanlarıyla yapılandırılmış alan üretimi</w:t>
            </w:r>
          </w:p>
        </w:tc>
        <w:tc>
          <w:tcPr>
            <w:tcW w:type="dxa" w:w="2760"/>
            <w:tcMar>
              <w:top w:type="dxa" w:w="70"/>
              <w:left w:type="dxa" w:w="110"/>
              <w:bottom w:type="dxa" w:w="70"/>
              <w:right w:type="dxa" w:w="110"/>
            </w:tcMar>
          </w:tcPr>
          <w:p>
            <w:pPr>
              <w:spacing w:after="0" w:line="252"/>
            </w:pPr>
            <w:r>
              <w:rPr>
                <w:rFonts w:ascii="Consolas" w:cs="Consolas" w:eastAsia="Consolas" w:hAnsi="Consolas"/>
                <w:sz w:val="19"/>
                <w:szCs w:val="19"/>
              </w:rPr>
              <w:t xml:space="preserve">extraction/</w:t>
            </w:r>
          </w:p>
        </w:tc>
      </w:tr>
      <w:tr>
        <w:tc>
          <w:tcPr>
            <w:tcW w:type="dxa" w:w="1900"/>
            <w:tcMar>
              <w:top w:type="dxa" w:w="70"/>
              <w:left w:type="dxa" w:w="110"/>
              <w:bottom w:type="dxa" w:w="70"/>
              <w:right w:type="dxa" w:w="110"/>
            </w:tcMar>
          </w:tcPr>
          <w:p>
            <w:pPr>
              <w:spacing w:after="0" w:line="252"/>
            </w:pPr>
            <w:r>
              <w:rPr>
                <w:sz w:val="19"/>
                <w:szCs w:val="19"/>
              </w:rPr>
              <w:t xml:space="preserve">4 — Depolama</w:t>
            </w:r>
          </w:p>
        </w:tc>
        <w:tc>
          <w:tcPr>
            <w:tcW w:type="dxa" w:w="4700"/>
            <w:tcMar>
              <w:top w:type="dxa" w:w="70"/>
              <w:left w:type="dxa" w:w="110"/>
              <w:bottom w:type="dxa" w:w="70"/>
              <w:right w:type="dxa" w:w="110"/>
            </w:tcMar>
          </w:tcPr>
          <w:p>
            <w:pPr>
              <w:spacing w:after="0" w:line="252"/>
            </w:pPr>
            <w:r>
              <w:rPr>
                <w:sz w:val="19"/>
                <w:szCs w:val="19"/>
              </w:rPr>
              <w:t xml:space="preserve">İlişkisel kayıt (PostgreSQL) ve vektör indeksi (Qdrant)</w:t>
            </w:r>
          </w:p>
        </w:tc>
        <w:tc>
          <w:tcPr>
            <w:tcW w:type="dxa" w:w="2760"/>
            <w:tcMar>
              <w:top w:type="dxa" w:w="70"/>
              <w:left w:type="dxa" w:w="110"/>
              <w:bottom w:type="dxa" w:w="70"/>
              <w:right w:type="dxa" w:w="110"/>
            </w:tcMar>
          </w:tcPr>
          <w:p>
            <w:pPr>
              <w:spacing w:after="0" w:line="252"/>
            </w:pPr>
            <w:r>
              <w:rPr>
                <w:rFonts w:ascii="Consolas" w:cs="Consolas" w:eastAsia="Consolas" w:hAnsi="Consolas"/>
                <w:sz w:val="19"/>
                <w:szCs w:val="19"/>
              </w:rPr>
              <w:t xml:space="preserve">storage/</w:t>
            </w:r>
            <w:r>
              <w:rPr>
                <w:sz w:val="19"/>
                <w:szCs w:val="19"/>
              </w:rPr>
              <w:t xml:space="preserve">, </w:t>
            </w:r>
            <w:r>
              <w:rPr>
                <w:rFonts w:ascii="Consolas" w:cs="Consolas" w:eastAsia="Consolas" w:hAnsi="Consolas"/>
                <w:sz w:val="19"/>
                <w:szCs w:val="19"/>
              </w:rPr>
              <w:t xml:space="preserve">chunking/</w:t>
            </w:r>
          </w:p>
        </w:tc>
      </w:tr>
      <w:tr>
        <w:tc>
          <w:tcPr>
            <w:tcW w:type="dxa" w:w="1900"/>
            <w:tcMar>
              <w:top w:type="dxa" w:w="70"/>
              <w:left w:type="dxa" w:w="110"/>
              <w:bottom w:type="dxa" w:w="70"/>
              <w:right w:type="dxa" w:w="110"/>
            </w:tcMar>
          </w:tcPr>
          <w:p>
            <w:pPr>
              <w:spacing w:after="0" w:line="252"/>
            </w:pPr>
            <w:r>
              <w:rPr>
                <w:sz w:val="19"/>
                <w:szCs w:val="19"/>
              </w:rPr>
              <w:t xml:space="preserve">5 — Ajan</w:t>
            </w:r>
          </w:p>
        </w:tc>
        <w:tc>
          <w:tcPr>
            <w:tcW w:type="dxa" w:w="4700"/>
            <w:tcMar>
              <w:top w:type="dxa" w:w="70"/>
              <w:left w:type="dxa" w:w="110"/>
              <w:bottom w:type="dxa" w:w="70"/>
              <w:right w:type="dxa" w:w="110"/>
            </w:tcMar>
          </w:tcPr>
          <w:p>
            <w:pPr>
              <w:spacing w:after="0" w:line="252"/>
            </w:pPr>
            <w:r>
              <w:rPr>
                <w:sz w:val="19"/>
                <w:szCs w:val="19"/>
              </w:rPr>
              <w:t xml:space="preserve">Niyet tespiti, araç yönlendirme, doğrulama, yanıt üretimi</w:t>
            </w:r>
          </w:p>
        </w:tc>
        <w:tc>
          <w:tcPr>
            <w:tcW w:type="dxa" w:w="2760"/>
            <w:tcMar>
              <w:top w:type="dxa" w:w="70"/>
              <w:left w:type="dxa" w:w="110"/>
              <w:bottom w:type="dxa" w:w="70"/>
              <w:right w:type="dxa" w:w="110"/>
            </w:tcMar>
          </w:tcPr>
          <w:p>
            <w:pPr>
              <w:spacing w:after="0" w:line="252"/>
            </w:pPr>
            <w:r>
              <w:rPr>
                <w:rFonts w:ascii="Consolas" w:cs="Consolas" w:eastAsia="Consolas" w:hAnsi="Consolas"/>
                <w:sz w:val="19"/>
                <w:szCs w:val="19"/>
              </w:rPr>
              <w:t xml:space="preserve">agent/</w:t>
            </w:r>
            <w:r>
              <w:rPr>
                <w:sz w:val="19"/>
                <w:szCs w:val="19"/>
              </w:rPr>
              <w:t xml:space="preserve">, </w:t>
            </w:r>
            <w:r>
              <w:rPr>
                <w:rFonts w:ascii="Consolas" w:cs="Consolas" w:eastAsia="Consolas" w:hAnsi="Consolas"/>
                <w:sz w:val="19"/>
                <w:szCs w:val="19"/>
              </w:rPr>
              <w:t xml:space="preserve">validation/</w:t>
            </w:r>
          </w:p>
        </w:tc>
      </w:tr>
      <w:tr>
        <w:tc>
          <w:tcPr>
            <w:tcW w:type="dxa" w:w="1900"/>
            <w:tcMar>
              <w:top w:type="dxa" w:w="70"/>
              <w:left w:type="dxa" w:w="110"/>
              <w:bottom w:type="dxa" w:w="70"/>
              <w:right w:type="dxa" w:w="110"/>
            </w:tcMar>
          </w:tcPr>
          <w:p>
            <w:pPr>
              <w:spacing w:after="0" w:line="252"/>
            </w:pPr>
            <w:r>
              <w:rPr>
                <w:sz w:val="19"/>
                <w:szCs w:val="19"/>
              </w:rPr>
              <w:t xml:space="preserve">6 — Sunum</w:t>
            </w:r>
          </w:p>
        </w:tc>
        <w:tc>
          <w:tcPr>
            <w:tcW w:type="dxa" w:w="4700"/>
            <w:tcMar>
              <w:top w:type="dxa" w:w="70"/>
              <w:left w:type="dxa" w:w="110"/>
              <w:bottom w:type="dxa" w:w="70"/>
              <w:right w:type="dxa" w:w="110"/>
            </w:tcMar>
          </w:tcPr>
          <w:p>
            <w:pPr>
              <w:spacing w:after="0" w:line="252"/>
            </w:pPr>
            <w:r>
              <w:rPr>
                <w:sz w:val="19"/>
                <w:szCs w:val="19"/>
              </w:rPr>
              <w:t xml:space="preserve">Dashboard, sohbet arayüzü, denetim panelleri</w:t>
            </w:r>
          </w:p>
        </w:tc>
        <w:tc>
          <w:tcPr>
            <w:tcW w:type="dxa" w:w="2760"/>
            <w:tcMar>
              <w:top w:type="dxa" w:w="70"/>
              <w:left w:type="dxa" w:w="110"/>
              <w:bottom w:type="dxa" w:w="70"/>
              <w:right w:type="dxa" w:w="110"/>
            </w:tcMar>
          </w:tcPr>
          <w:p>
            <w:pPr>
              <w:spacing w:after="0" w:line="252"/>
            </w:pPr>
            <w:r>
              <w:rPr>
                <w:rFonts w:ascii="Consolas" w:cs="Consolas" w:eastAsia="Consolas" w:hAnsi="Consolas"/>
                <w:sz w:val="19"/>
                <w:szCs w:val="19"/>
              </w:rPr>
              <w:t xml:space="preserve">dashboard/</w:t>
            </w:r>
            <w:r>
              <w:rPr>
                <w:sz w:val="19"/>
                <w:szCs w:val="19"/>
              </w:rPr>
              <w:t xml:space="preserve">, </w:t>
            </w:r>
            <w:r>
              <w:rPr>
                <w:rFonts w:ascii="Consolas" w:cs="Consolas" w:eastAsia="Consolas" w:hAnsi="Consolas"/>
                <w:sz w:val="19"/>
                <w:szCs w:val="19"/>
              </w:rPr>
              <w:t xml:space="preserve">api/</w:t>
            </w:r>
          </w:p>
        </w:tc>
      </w:tr>
    </w:tbl>
    <w:p>
      <w:pPr>
        <w:pStyle w:val="Heading2"/>
        <w:spacing w:after="120" w:before="260"/>
      </w:pPr>
      <w:r>
        <w:rPr>
          <w:b/>
          <w:bCs/>
          <w:color w:val="169276"/>
          <w:sz w:val="24"/>
          <w:szCs w:val="24"/>
        </w:rPr>
        <w:t xml:space="preserve">2.3 Teknoloji Yığını</w:t>
      </w:r>
    </w:p>
    <w:p>
      <w:pPr>
        <w:spacing w:after="120" w:line="276"/>
      </w:pPr>
      <w:r>
        <w:rPr>
          <w:sz w:val="21"/>
          <w:szCs w:val="21"/>
        </w:rPr>
        <w:t xml:space="preserve">Şartname Md. 5.10 ve Md. 8 gereğince tüm bileşenler açık kaynaklıdır: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200"/>
        <w:gridCol w:w="4700"/>
        <w:gridCol w:w="2460"/>
      </w:tblGrid>
      <w:tr>
        <w:trPr>
          <w:tblHeader/>
        </w:trPr>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Katman</w:t>
            </w:r>
          </w:p>
        </w:tc>
        <w:tc>
          <w:tcPr>
            <w:tcW w:type="dxa" w:w="4700"/>
            <w:shd w:fill="F2F6F4" w:val="clear"/>
            <w:tcMar>
              <w:top w:type="dxa" w:w="70"/>
              <w:left w:type="dxa" w:w="110"/>
              <w:bottom w:type="dxa" w:w="70"/>
              <w:right w:type="dxa" w:w="110"/>
            </w:tcMar>
          </w:tcPr>
          <w:p>
            <w:pPr>
              <w:spacing w:after="0" w:line="252"/>
            </w:pPr>
            <w:r>
              <w:rPr>
                <w:b/>
                <w:bCs/>
                <w:color w:val="0C5144"/>
                <w:sz w:val="19"/>
                <w:szCs w:val="19"/>
              </w:rPr>
              <w:t xml:space="preserve">Teknoloji</w:t>
            </w:r>
          </w:p>
        </w:tc>
        <w:tc>
          <w:tcPr>
            <w:tcW w:type="dxa" w:w="2460"/>
            <w:shd w:fill="F2F6F4" w:val="clear"/>
            <w:tcMar>
              <w:top w:type="dxa" w:w="70"/>
              <w:left w:type="dxa" w:w="110"/>
              <w:bottom w:type="dxa" w:w="70"/>
              <w:right w:type="dxa" w:w="110"/>
            </w:tcMar>
          </w:tcPr>
          <w:p>
            <w:pPr>
              <w:spacing w:after="0" w:line="252"/>
            </w:pPr>
            <w:r>
              <w:rPr>
                <w:b/>
                <w:bCs/>
                <w:color w:val="0C5144"/>
                <w:sz w:val="19"/>
                <w:szCs w:val="19"/>
              </w:rPr>
              <w:t xml:space="preserve">Lisans</w:t>
            </w:r>
          </w:p>
        </w:tc>
      </w:tr>
      <w:tr>
        <w:tc>
          <w:tcPr>
            <w:tcW w:type="dxa" w:w="2200"/>
            <w:tcMar>
              <w:top w:type="dxa" w:w="70"/>
              <w:left w:type="dxa" w:w="110"/>
              <w:bottom w:type="dxa" w:w="70"/>
              <w:right w:type="dxa" w:w="110"/>
            </w:tcMar>
          </w:tcPr>
          <w:p>
            <w:pPr>
              <w:spacing w:after="0" w:line="252"/>
            </w:pPr>
            <w:r>
              <w:rPr>
                <w:sz w:val="19"/>
                <w:szCs w:val="19"/>
              </w:rPr>
              <w:t xml:space="preserve">Arayüz</w:t>
            </w:r>
          </w:p>
        </w:tc>
        <w:tc>
          <w:tcPr>
            <w:tcW w:type="dxa" w:w="4700"/>
            <w:tcMar>
              <w:top w:type="dxa" w:w="70"/>
              <w:left w:type="dxa" w:w="110"/>
              <w:bottom w:type="dxa" w:w="70"/>
              <w:right w:type="dxa" w:w="110"/>
            </w:tcMar>
          </w:tcPr>
          <w:p>
            <w:pPr>
              <w:spacing w:after="0" w:line="252"/>
            </w:pPr>
            <w:r>
              <w:rPr>
                <w:sz w:val="19"/>
                <w:szCs w:val="19"/>
              </w:rPr>
              <w:t xml:space="preserve">React, Vite, Ant Design</w:t>
            </w:r>
          </w:p>
        </w:tc>
        <w:tc>
          <w:tcPr>
            <w:tcW w:type="dxa" w:w="2460"/>
            <w:tcMar>
              <w:top w:type="dxa" w:w="70"/>
              <w:left w:type="dxa" w:w="110"/>
              <w:bottom w:type="dxa" w:w="70"/>
              <w:right w:type="dxa" w:w="110"/>
            </w:tcMar>
          </w:tcPr>
          <w:p>
            <w:pPr>
              <w:spacing w:after="0" w:line="252"/>
            </w:pPr>
            <w:r>
              <w:rPr>
                <w:sz w:val="19"/>
                <w:szCs w:val="19"/>
              </w:rPr>
              <w:t xml:space="preserve">MIT</w:t>
            </w:r>
          </w:p>
        </w:tc>
      </w:tr>
      <w:tr>
        <w:tc>
          <w:tcPr>
            <w:tcW w:type="dxa" w:w="2200"/>
            <w:tcMar>
              <w:top w:type="dxa" w:w="70"/>
              <w:left w:type="dxa" w:w="110"/>
              <w:bottom w:type="dxa" w:w="70"/>
              <w:right w:type="dxa" w:w="110"/>
            </w:tcMar>
          </w:tcPr>
          <w:p>
            <w:pPr>
              <w:spacing w:after="0" w:line="252"/>
            </w:pPr>
            <w:r>
              <w:rPr>
                <w:sz w:val="19"/>
                <w:szCs w:val="19"/>
              </w:rPr>
              <w:t xml:space="preserve">API</w:t>
            </w:r>
          </w:p>
        </w:tc>
        <w:tc>
          <w:tcPr>
            <w:tcW w:type="dxa" w:w="4700"/>
            <w:tcMar>
              <w:top w:type="dxa" w:w="70"/>
              <w:left w:type="dxa" w:w="110"/>
              <w:bottom w:type="dxa" w:w="70"/>
              <w:right w:type="dxa" w:w="110"/>
            </w:tcMar>
          </w:tcPr>
          <w:p>
            <w:pPr>
              <w:spacing w:after="0" w:line="252"/>
            </w:pPr>
            <w:r>
              <w:rPr>
                <w:sz w:val="19"/>
                <w:szCs w:val="19"/>
              </w:rPr>
              <w:t xml:space="preserve">FastAPI, SQLAlchemy, Alembic</w:t>
            </w:r>
          </w:p>
        </w:tc>
        <w:tc>
          <w:tcPr>
            <w:tcW w:type="dxa" w:w="2460"/>
            <w:tcMar>
              <w:top w:type="dxa" w:w="70"/>
              <w:left w:type="dxa" w:w="110"/>
              <w:bottom w:type="dxa" w:w="70"/>
              <w:right w:type="dxa" w:w="110"/>
            </w:tcMar>
          </w:tcPr>
          <w:p>
            <w:pPr>
              <w:spacing w:after="0" w:line="252"/>
            </w:pPr>
            <w:r>
              <w:rPr>
                <w:sz w:val="19"/>
                <w:szCs w:val="19"/>
              </w:rPr>
              <w:t xml:space="preserve">MIT</w:t>
            </w:r>
          </w:p>
        </w:tc>
      </w:tr>
      <w:tr>
        <w:tc>
          <w:tcPr>
            <w:tcW w:type="dxa" w:w="2200"/>
            <w:tcMar>
              <w:top w:type="dxa" w:w="70"/>
              <w:left w:type="dxa" w:w="110"/>
              <w:bottom w:type="dxa" w:w="70"/>
              <w:right w:type="dxa" w:w="110"/>
            </w:tcMar>
          </w:tcPr>
          <w:p>
            <w:pPr>
              <w:spacing w:after="0" w:line="252"/>
            </w:pPr>
            <w:r>
              <w:rPr>
                <w:sz w:val="19"/>
                <w:szCs w:val="19"/>
              </w:rPr>
              <w:t xml:space="preserve">İlişkisel veritabanı</w:t>
            </w:r>
          </w:p>
        </w:tc>
        <w:tc>
          <w:tcPr>
            <w:tcW w:type="dxa" w:w="4700"/>
            <w:tcMar>
              <w:top w:type="dxa" w:w="70"/>
              <w:left w:type="dxa" w:w="110"/>
              <w:bottom w:type="dxa" w:w="70"/>
              <w:right w:type="dxa" w:w="110"/>
            </w:tcMar>
          </w:tcPr>
          <w:p>
            <w:pPr>
              <w:spacing w:after="0" w:line="252"/>
            </w:pPr>
            <w:r>
              <w:rPr>
                <w:sz w:val="19"/>
                <w:szCs w:val="19"/>
              </w:rPr>
              <w:t xml:space="preserve">PostgreSQL</w:t>
            </w:r>
          </w:p>
        </w:tc>
        <w:tc>
          <w:tcPr>
            <w:tcW w:type="dxa" w:w="2460"/>
            <w:tcMar>
              <w:top w:type="dxa" w:w="70"/>
              <w:left w:type="dxa" w:w="110"/>
              <w:bottom w:type="dxa" w:w="70"/>
              <w:right w:type="dxa" w:w="110"/>
            </w:tcMar>
          </w:tcPr>
          <w:p>
            <w:pPr>
              <w:spacing w:after="0" w:line="252"/>
            </w:pPr>
            <w:r>
              <w:rPr>
                <w:sz w:val="19"/>
                <w:szCs w:val="19"/>
              </w:rPr>
              <w:t xml:space="preserve">PostgreSQL License</w:t>
            </w:r>
          </w:p>
        </w:tc>
      </w:tr>
      <w:tr>
        <w:tc>
          <w:tcPr>
            <w:tcW w:type="dxa" w:w="2200"/>
            <w:tcMar>
              <w:top w:type="dxa" w:w="70"/>
              <w:left w:type="dxa" w:w="110"/>
              <w:bottom w:type="dxa" w:w="70"/>
              <w:right w:type="dxa" w:w="110"/>
            </w:tcMar>
          </w:tcPr>
          <w:p>
            <w:pPr>
              <w:spacing w:after="0" w:line="252"/>
            </w:pPr>
            <w:r>
              <w:rPr>
                <w:sz w:val="19"/>
                <w:szCs w:val="19"/>
              </w:rPr>
              <w:t xml:space="preserve">Vektör veritabanı</w:t>
            </w:r>
          </w:p>
        </w:tc>
        <w:tc>
          <w:tcPr>
            <w:tcW w:type="dxa" w:w="4700"/>
            <w:tcMar>
              <w:top w:type="dxa" w:w="70"/>
              <w:left w:type="dxa" w:w="110"/>
              <w:bottom w:type="dxa" w:w="70"/>
              <w:right w:type="dxa" w:w="110"/>
            </w:tcMar>
          </w:tcPr>
          <w:p>
            <w:pPr>
              <w:spacing w:after="0" w:line="252"/>
            </w:pPr>
            <w:r>
              <w:rPr>
                <w:sz w:val="19"/>
                <w:szCs w:val="19"/>
              </w:rPr>
              <w:t xml:space="preserve">Qdrant</w:t>
            </w:r>
          </w:p>
        </w:tc>
        <w:tc>
          <w:tcPr>
            <w:tcW w:type="dxa" w:w="2460"/>
            <w:tcMar>
              <w:top w:type="dxa" w:w="70"/>
              <w:left w:type="dxa" w:w="110"/>
              <w:bottom w:type="dxa" w:w="70"/>
              <w:right w:type="dxa" w:w="110"/>
            </w:tcMar>
          </w:tcPr>
          <w:p>
            <w:pPr>
              <w:spacing w:after="0" w:line="252"/>
            </w:pPr>
            <w:r>
              <w:rPr>
                <w:sz w:val="19"/>
                <w:szCs w:val="19"/>
              </w:rPr>
              <w:t xml:space="preserve">Apache-2.0</w:t>
            </w:r>
          </w:p>
        </w:tc>
      </w:tr>
      <w:tr>
        <w:tc>
          <w:tcPr>
            <w:tcW w:type="dxa" w:w="2200"/>
            <w:tcMar>
              <w:top w:type="dxa" w:w="70"/>
              <w:left w:type="dxa" w:w="110"/>
              <w:bottom w:type="dxa" w:w="70"/>
              <w:right w:type="dxa" w:w="110"/>
            </w:tcMar>
          </w:tcPr>
          <w:p>
            <w:pPr>
              <w:spacing w:after="0" w:line="252"/>
            </w:pPr>
            <w:r>
              <w:rPr>
                <w:sz w:val="19"/>
                <w:szCs w:val="19"/>
              </w:rPr>
              <w:t xml:space="preserve">Embedding modeli</w:t>
            </w:r>
          </w:p>
        </w:tc>
        <w:tc>
          <w:tcPr>
            <w:tcW w:type="dxa" w:w="4700"/>
            <w:tcMar>
              <w:top w:type="dxa" w:w="70"/>
              <w:left w:type="dxa" w:w="110"/>
              <w:bottom w:type="dxa" w:w="70"/>
              <w:right w:type="dxa" w:w="110"/>
            </w:tcMar>
          </w:tcPr>
          <w:p>
            <w:pPr>
              <w:spacing w:after="0" w:line="252"/>
            </w:pPr>
            <w:r>
              <w:rPr>
                <w:rFonts w:ascii="Consolas" w:cs="Consolas" w:eastAsia="Consolas" w:hAnsi="Consolas"/>
                <w:sz w:val="19"/>
                <w:szCs w:val="19"/>
              </w:rPr>
              <w:t xml:space="preserve">intfloat/multilingual-e5-base</w:t>
            </w:r>
            <w:r>
              <w:rPr>
                <w:sz w:val="19"/>
                <w:szCs w:val="19"/>
              </w:rPr>
              <w:t xml:space="preserve"> (768 boyut)</w:t>
            </w:r>
          </w:p>
        </w:tc>
        <w:tc>
          <w:tcPr>
            <w:tcW w:type="dxa" w:w="2460"/>
            <w:tcMar>
              <w:top w:type="dxa" w:w="70"/>
              <w:left w:type="dxa" w:w="110"/>
              <w:bottom w:type="dxa" w:w="70"/>
              <w:right w:type="dxa" w:w="110"/>
            </w:tcMar>
          </w:tcPr>
          <w:p>
            <w:pPr>
              <w:spacing w:after="0" w:line="252"/>
            </w:pPr>
            <w:r>
              <w:rPr>
                <w:sz w:val="19"/>
                <w:szCs w:val="19"/>
              </w:rPr>
              <w:t xml:space="preserve">MIT</w:t>
            </w:r>
          </w:p>
        </w:tc>
      </w:tr>
      <w:tr>
        <w:tc>
          <w:tcPr>
            <w:tcW w:type="dxa" w:w="2200"/>
            <w:tcMar>
              <w:top w:type="dxa" w:w="70"/>
              <w:left w:type="dxa" w:w="110"/>
              <w:bottom w:type="dxa" w:w="70"/>
              <w:right w:type="dxa" w:w="110"/>
            </w:tcMar>
          </w:tcPr>
          <w:p>
            <w:pPr>
              <w:spacing w:after="0" w:line="252"/>
            </w:pPr>
            <w:r>
              <w:rPr>
                <w:sz w:val="19"/>
                <w:szCs w:val="19"/>
              </w:rPr>
              <w:t xml:space="preserve">Yerel dil modeli</w:t>
            </w:r>
          </w:p>
        </w:tc>
        <w:tc>
          <w:tcPr>
            <w:tcW w:type="dxa" w:w="4700"/>
            <w:tcMar>
              <w:top w:type="dxa" w:w="70"/>
              <w:left w:type="dxa" w:w="110"/>
              <w:bottom w:type="dxa" w:w="70"/>
              <w:right w:type="dxa" w:w="110"/>
            </w:tcMar>
          </w:tcPr>
          <w:p>
            <w:pPr>
              <w:spacing w:after="0" w:line="252"/>
            </w:pPr>
            <w:r>
              <w:rPr>
                <w:sz w:val="19"/>
                <w:szCs w:val="19"/>
              </w:rPr>
              <w:t xml:space="preserve">Qwen2.5-Instruct GGUF Q4_K_M (Ollama)</w:t>
            </w:r>
          </w:p>
        </w:tc>
        <w:tc>
          <w:tcPr>
            <w:tcW w:type="dxa" w:w="2460"/>
            <w:tcMar>
              <w:top w:type="dxa" w:w="70"/>
              <w:left w:type="dxa" w:w="110"/>
              <w:bottom w:type="dxa" w:w="70"/>
              <w:right w:type="dxa" w:w="110"/>
            </w:tcMar>
          </w:tcPr>
          <w:p>
            <w:pPr>
              <w:spacing w:after="0" w:line="252"/>
            </w:pPr>
            <w:r>
              <w:rPr>
                <w:sz w:val="19"/>
                <w:szCs w:val="19"/>
              </w:rPr>
              <w:t xml:space="preserve">Apache-2.0 / MIT</w:t>
            </w:r>
          </w:p>
        </w:tc>
      </w:tr>
      <w:tr>
        <w:tc>
          <w:tcPr>
            <w:tcW w:type="dxa" w:w="2200"/>
            <w:tcMar>
              <w:top w:type="dxa" w:w="70"/>
              <w:left w:type="dxa" w:w="110"/>
              <w:bottom w:type="dxa" w:w="70"/>
              <w:right w:type="dxa" w:w="110"/>
            </w:tcMar>
          </w:tcPr>
          <w:p>
            <w:pPr>
              <w:spacing w:after="0" w:line="252"/>
            </w:pPr>
            <w:r>
              <w:rPr>
                <w:sz w:val="19"/>
                <w:szCs w:val="19"/>
              </w:rPr>
              <w:t xml:space="preserve">Bulut dil modeli (ops.)</w:t>
            </w:r>
          </w:p>
        </w:tc>
        <w:tc>
          <w:tcPr>
            <w:tcW w:type="dxa" w:w="4700"/>
            <w:tcMar>
              <w:top w:type="dxa" w:w="70"/>
              <w:left w:type="dxa" w:w="110"/>
              <w:bottom w:type="dxa" w:w="70"/>
              <w:right w:type="dxa" w:w="110"/>
            </w:tcMar>
          </w:tcPr>
          <w:p>
            <w:pPr>
              <w:spacing w:after="0" w:line="252"/>
            </w:pPr>
            <w:r>
              <w:rPr>
                <w:sz w:val="19"/>
                <w:szCs w:val="19"/>
              </w:rPr>
              <w:t xml:space="preserve">EVREN </w:t>
            </w:r>
            <w:r>
              <w:rPr>
                <w:rFonts w:ascii="Consolas" w:cs="Consolas" w:eastAsia="Consolas" w:hAnsi="Consolas"/>
                <w:sz w:val="19"/>
                <w:szCs w:val="19"/>
              </w:rPr>
              <w:t xml:space="preserve">llm-fast</w:t>
            </w:r>
          </w:p>
        </w:tc>
        <w:tc>
          <w:tcPr>
            <w:tcW w:type="dxa" w:w="2460"/>
            <w:tcMar>
              <w:top w:type="dxa" w:w="70"/>
              <w:left w:type="dxa" w:w="110"/>
              <w:bottom w:type="dxa" w:w="70"/>
              <w:right w:type="dxa" w:w="110"/>
            </w:tcMar>
          </w:tcPr>
          <w:p>
            <w:pPr>
              <w:spacing w:after="0" w:line="252"/>
            </w:pPr>
            <w:r>
              <w:rPr>
                <w:sz w:val="19"/>
                <w:szCs w:val="19"/>
              </w:rPr>
              <w:t xml:space="preserve">TEKNOFEST kaynağı</w:t>
            </w:r>
          </w:p>
        </w:tc>
      </w:tr>
      <w:tr>
        <w:tc>
          <w:tcPr>
            <w:tcW w:type="dxa" w:w="2200"/>
            <w:tcMar>
              <w:top w:type="dxa" w:w="70"/>
              <w:left w:type="dxa" w:w="110"/>
              <w:bottom w:type="dxa" w:w="70"/>
              <w:right w:type="dxa" w:w="110"/>
            </w:tcMar>
          </w:tcPr>
          <w:p>
            <w:pPr>
              <w:spacing w:after="0" w:line="252"/>
            </w:pPr>
            <w:r>
              <w:rPr>
                <w:sz w:val="19"/>
                <w:szCs w:val="19"/>
              </w:rPr>
              <w:t xml:space="preserve">Varlık tanıma (NER)</w:t>
            </w:r>
          </w:p>
        </w:tc>
        <w:tc>
          <w:tcPr>
            <w:tcW w:type="dxa" w:w="4700"/>
            <w:tcMar>
              <w:top w:type="dxa" w:w="70"/>
              <w:left w:type="dxa" w:w="110"/>
              <w:bottom w:type="dxa" w:w="70"/>
              <w:right w:type="dxa" w:w="110"/>
            </w:tcMar>
          </w:tcPr>
          <w:p>
            <w:pPr>
              <w:spacing w:after="0" w:line="252"/>
            </w:pPr>
            <w:r>
              <w:rPr>
                <w:sz w:val="19"/>
                <w:szCs w:val="19"/>
              </w:rPr>
              <w:t xml:space="preserve">GLiNER </w:t>
            </w:r>
            <w:r>
              <w:rPr>
                <w:rFonts w:ascii="Consolas" w:cs="Consolas" w:eastAsia="Consolas" w:hAnsi="Consolas"/>
                <w:sz w:val="19"/>
                <w:szCs w:val="19"/>
              </w:rPr>
              <w:t xml:space="preserve">urchade/gliner_multi-v2.1</w:t>
            </w:r>
          </w:p>
        </w:tc>
        <w:tc>
          <w:tcPr>
            <w:tcW w:type="dxa" w:w="2460"/>
            <w:tcMar>
              <w:top w:type="dxa" w:w="70"/>
              <w:left w:type="dxa" w:w="110"/>
              <w:bottom w:type="dxa" w:w="70"/>
              <w:right w:type="dxa" w:w="110"/>
            </w:tcMar>
          </w:tcPr>
          <w:p>
            <w:pPr>
              <w:spacing w:after="0" w:line="252"/>
            </w:pPr>
            <w:r>
              <w:rPr>
                <w:sz w:val="19"/>
                <w:szCs w:val="19"/>
              </w:rPr>
              <w:t xml:space="preserve">Apache-2.0</w:t>
            </w:r>
          </w:p>
        </w:tc>
      </w:tr>
      <w:tr>
        <w:tc>
          <w:tcPr>
            <w:tcW w:type="dxa" w:w="2200"/>
            <w:tcMar>
              <w:top w:type="dxa" w:w="70"/>
              <w:left w:type="dxa" w:w="110"/>
              <w:bottom w:type="dxa" w:w="70"/>
              <w:right w:type="dxa" w:w="110"/>
            </w:tcMar>
          </w:tcPr>
          <w:p>
            <w:pPr>
              <w:spacing w:after="0" w:line="252"/>
            </w:pPr>
            <w:r>
              <w:rPr>
                <w:sz w:val="19"/>
                <w:szCs w:val="19"/>
              </w:rPr>
              <w:t xml:space="preserve">Yapılandırılmış çıktı</w:t>
            </w:r>
          </w:p>
        </w:tc>
        <w:tc>
          <w:tcPr>
            <w:tcW w:type="dxa" w:w="4700"/>
            <w:tcMar>
              <w:top w:type="dxa" w:w="70"/>
              <w:left w:type="dxa" w:w="110"/>
              <w:bottom w:type="dxa" w:w="70"/>
              <w:right w:type="dxa" w:w="110"/>
            </w:tcMar>
          </w:tcPr>
          <w:p>
            <w:pPr>
              <w:spacing w:after="0" w:line="252"/>
            </w:pPr>
            <w:r>
              <w:rPr>
                <w:sz w:val="19"/>
                <w:szCs w:val="19"/>
              </w:rPr>
              <w:t xml:space="preserve">Pydantic</w:t>
            </w:r>
          </w:p>
        </w:tc>
        <w:tc>
          <w:tcPr>
            <w:tcW w:type="dxa" w:w="2460"/>
            <w:tcMar>
              <w:top w:type="dxa" w:w="70"/>
              <w:left w:type="dxa" w:w="110"/>
              <w:bottom w:type="dxa" w:w="70"/>
              <w:right w:type="dxa" w:w="110"/>
            </w:tcMar>
          </w:tcPr>
          <w:p>
            <w:pPr>
              <w:spacing w:after="0" w:line="252"/>
            </w:pPr>
            <w:r>
              <w:rPr>
                <w:sz w:val="19"/>
                <w:szCs w:val="19"/>
              </w:rPr>
              <w:t xml:space="preserve">MIT</w:t>
            </w:r>
          </w:p>
        </w:tc>
      </w:tr>
      <w:tr>
        <w:tc>
          <w:tcPr>
            <w:tcW w:type="dxa" w:w="2200"/>
            <w:tcMar>
              <w:top w:type="dxa" w:w="70"/>
              <w:left w:type="dxa" w:w="110"/>
              <w:bottom w:type="dxa" w:w="70"/>
              <w:right w:type="dxa" w:w="110"/>
            </w:tcMar>
          </w:tcPr>
          <w:p>
            <w:pPr>
              <w:spacing w:after="0" w:line="252"/>
            </w:pPr>
            <w:r>
              <w:rPr>
                <w:sz w:val="19"/>
                <w:szCs w:val="19"/>
              </w:rPr>
              <w:t xml:space="preserve">Veri toplama</w:t>
            </w:r>
          </w:p>
        </w:tc>
        <w:tc>
          <w:tcPr>
            <w:tcW w:type="dxa" w:w="4700"/>
            <w:tcMar>
              <w:top w:type="dxa" w:w="70"/>
              <w:left w:type="dxa" w:w="110"/>
              <w:bottom w:type="dxa" w:w="70"/>
              <w:right w:type="dxa" w:w="110"/>
            </w:tcMar>
          </w:tcPr>
          <w:p>
            <w:pPr>
              <w:spacing w:after="0" w:line="252"/>
            </w:pPr>
            <w:r>
              <w:rPr>
                <w:sz w:val="19"/>
                <w:szCs w:val="19"/>
              </w:rPr>
              <w:t xml:space="preserve">Requests, BeautifulSoup4, Playwright</w:t>
            </w:r>
          </w:p>
        </w:tc>
        <w:tc>
          <w:tcPr>
            <w:tcW w:type="dxa" w:w="2460"/>
            <w:tcMar>
              <w:top w:type="dxa" w:w="70"/>
              <w:left w:type="dxa" w:w="110"/>
              <w:bottom w:type="dxa" w:w="70"/>
              <w:right w:type="dxa" w:w="110"/>
            </w:tcMar>
          </w:tcPr>
          <w:p>
            <w:pPr>
              <w:spacing w:after="0" w:line="252"/>
            </w:pPr>
            <w:r>
              <w:rPr>
                <w:sz w:val="19"/>
                <w:szCs w:val="19"/>
              </w:rPr>
              <w:t xml:space="preserve">Apache-2.0 / MIT / BSD</w:t>
            </w:r>
          </w:p>
        </w:tc>
      </w:tr>
      <w:tr>
        <w:tc>
          <w:tcPr>
            <w:tcW w:type="dxa" w:w="2200"/>
            <w:tcMar>
              <w:top w:type="dxa" w:w="70"/>
              <w:left w:type="dxa" w:w="110"/>
              <w:bottom w:type="dxa" w:w="70"/>
              <w:right w:type="dxa" w:w="110"/>
            </w:tcMar>
          </w:tcPr>
          <w:p>
            <w:pPr>
              <w:spacing w:after="0" w:line="252"/>
            </w:pPr>
            <w:r>
              <w:rPr>
                <w:sz w:val="19"/>
                <w:szCs w:val="19"/>
              </w:rPr>
              <w:t xml:space="preserve">PDF işleme</w:t>
            </w:r>
          </w:p>
        </w:tc>
        <w:tc>
          <w:tcPr>
            <w:tcW w:type="dxa" w:w="4700"/>
            <w:tcMar>
              <w:top w:type="dxa" w:w="70"/>
              <w:left w:type="dxa" w:w="110"/>
              <w:bottom w:type="dxa" w:w="70"/>
              <w:right w:type="dxa" w:w="110"/>
            </w:tcMar>
          </w:tcPr>
          <w:p>
            <w:pPr>
              <w:spacing w:after="0" w:line="252"/>
            </w:pPr>
            <w:r>
              <w:rPr>
                <w:sz w:val="19"/>
                <w:szCs w:val="19"/>
              </w:rPr>
              <w:t xml:space="preserve">pypdf</w:t>
            </w:r>
          </w:p>
        </w:tc>
        <w:tc>
          <w:tcPr>
            <w:tcW w:type="dxa" w:w="2460"/>
            <w:tcMar>
              <w:top w:type="dxa" w:w="70"/>
              <w:left w:type="dxa" w:w="110"/>
              <w:bottom w:type="dxa" w:w="70"/>
              <w:right w:type="dxa" w:w="110"/>
            </w:tcMar>
          </w:tcPr>
          <w:p>
            <w:pPr>
              <w:spacing w:after="0" w:line="252"/>
            </w:pPr>
            <w:r>
              <w:rPr>
                <w:sz w:val="19"/>
                <w:szCs w:val="19"/>
              </w:rPr>
              <w:t xml:space="preserve">BSD</w:t>
            </w:r>
          </w:p>
        </w:tc>
      </w:tr>
    </w:tbl>
    <w:p>
      <w:pPr>
        <w:spacing w:after="120" w:line="276"/>
      </w:pPr>
      <w:r>
        <w:rPr>
          <w:sz w:val="21"/>
          <w:szCs w:val="21"/>
        </w:rPr>
        <w:t xml:space="preserve">Kullanılmayanlar: özel veya kapalı lisanslı dil modelleri, AGPL kütüphaneler, kapalı kaynak bulut API'leri ve ücretli servisler.</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Fine-tuning (model eğitimi) yoktur ve iddia edilmez. </w:t>
      </w:r>
      <w:r>
        <w:rPr>
          <w:sz w:val="20"/>
          <w:szCs w:val="20"/>
        </w:rPr>
        <w:t xml:space="preserve">Kullanılan tüm modeller açık kaynaklıdır ve </w:t>
      </w:r>
      <w:r>
        <w:rPr>
          <w:b/>
          <w:bCs/>
          <w:sz w:val="20"/>
          <w:szCs w:val="20"/>
        </w:rPr>
        <w:t xml:space="preserve">olduğu gibi</w:t>
      </w:r>
      <w:r>
        <w:rPr>
          <w:sz w:val="20"/>
          <w:szCs w:val="20"/>
        </w:rPr>
        <w:t xml:space="preserve">, sürümleri sabitlenmiş biçimde çalışır. Bu kural </w:t>
      </w:r>
      <w:r>
        <w:rPr>
          <w:rFonts w:ascii="Consolas" w:cs="Consolas" w:eastAsia="Consolas" w:hAnsi="Consolas"/>
          <w:sz w:val="20"/>
          <w:szCs w:val="20"/>
        </w:rPr>
        <w:t xml:space="preserve">tests/test_iddia_durustlugu.py</w:t>
      </w:r>
      <w:r>
        <w:rPr>
          <w:sz w:val="20"/>
          <w:szCs w:val="20"/>
        </w:rPr>
        <w:t xml:space="preserve"> tarafından korunur: herhangi bir belgeye yanlışlıkla model eğitimi iddiası yazılırsa CI hattı kırmızı verir ve dosya ile satır numarasını gösterir. Projenin yeniliği modeli eğitmek değil, </w:t>
      </w:r>
      <w:r>
        <w:rPr>
          <w:b/>
          <w:bCs/>
          <w:sz w:val="20"/>
          <w:szCs w:val="20"/>
        </w:rPr>
        <w:t xml:space="preserve">hangi katmanın ne kadar katkı verdiğini — ve nerede zarar verdiğini — ölçmüş olmaktır</w:t>
      </w:r>
      <w:r>
        <w:rPr>
          <w:sz w:val="20"/>
          <w:szCs w:val="20"/>
        </w:rPr>
        <w:t xml:space="preserve">.</w:t>
      </w:r>
    </w:p>
    <w:p>
      <w:pPr>
        <w:pStyle w:val="Heading2"/>
        <w:spacing w:after="120" w:before="260"/>
      </w:pPr>
      <w:r>
        <w:rPr>
          <w:b/>
          <w:bCs/>
          <w:color w:val="169276"/>
          <w:sz w:val="24"/>
          <w:szCs w:val="24"/>
        </w:rPr>
        <w:t xml:space="preserve">2.4 On-Premise (Yerinde Çalışma) Tasarımı</w:t>
      </w:r>
    </w:p>
    <w:p>
      <w:pPr>
        <w:spacing w:after="120" w:line="276"/>
      </w:pPr>
      <w:r>
        <w:rPr>
          <w:sz w:val="21"/>
          <w:szCs w:val="21"/>
        </w:rPr>
        <w:t xml:space="preserve">Şartname Md. 5.9, sistemin internetsiz çalışabilmesini gerektirir. Bu gereksinim mimarinin tamamına yansıtılmıştır: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400"/>
        <w:gridCol w:w="2100"/>
        <w:gridCol w:w="4860"/>
      </w:tblGrid>
      <w:tr>
        <w:trPr>
          <w:tblHeader/>
        </w:trPr>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Servis</w:t>
            </w:r>
          </w:p>
        </w:tc>
        <w:tc>
          <w:tcPr>
            <w:tcW w:type="dxa" w:w="2100"/>
            <w:shd w:fill="F2F6F4" w:val="clear"/>
            <w:tcMar>
              <w:top w:type="dxa" w:w="70"/>
              <w:left w:type="dxa" w:w="110"/>
              <w:bottom w:type="dxa" w:w="70"/>
              <w:right w:type="dxa" w:w="110"/>
            </w:tcMar>
          </w:tcPr>
          <w:p>
            <w:pPr>
              <w:spacing w:after="0" w:line="252"/>
            </w:pPr>
            <w:r>
              <w:rPr>
                <w:b/>
                <w:bCs/>
                <w:color w:val="0C5144"/>
                <w:sz w:val="19"/>
                <w:szCs w:val="19"/>
              </w:rPr>
              <w:t xml:space="preserve">Yerel mi?</w:t>
            </w:r>
          </w:p>
        </w:tc>
        <w:tc>
          <w:tcPr>
            <w:tcW w:type="dxa" w:w="4860"/>
            <w:shd w:fill="F2F6F4" w:val="clear"/>
            <w:tcMar>
              <w:top w:type="dxa" w:w="70"/>
              <w:left w:type="dxa" w:w="110"/>
              <w:bottom w:type="dxa" w:w="70"/>
              <w:right w:type="dxa" w:w="110"/>
            </w:tcMar>
          </w:tcPr>
          <w:p>
            <w:pPr>
              <w:spacing w:after="0" w:line="252"/>
            </w:pPr>
            <w:r>
              <w:rPr>
                <w:b/>
                <w:bCs/>
                <w:color w:val="0C5144"/>
                <w:sz w:val="19"/>
                <w:szCs w:val="19"/>
              </w:rPr>
              <w:t xml:space="preserve">Açıklama</w:t>
            </w:r>
          </w:p>
        </w:tc>
      </w:tr>
      <w:tr>
        <w:tc>
          <w:tcPr>
            <w:tcW w:type="dxa" w:w="2400"/>
            <w:tcMar>
              <w:top w:type="dxa" w:w="70"/>
              <w:left w:type="dxa" w:w="110"/>
              <w:bottom w:type="dxa" w:w="70"/>
              <w:right w:type="dxa" w:w="110"/>
            </w:tcMar>
          </w:tcPr>
          <w:p>
            <w:pPr>
              <w:spacing w:after="0" w:line="252"/>
            </w:pPr>
            <w:r>
              <w:rPr>
                <w:sz w:val="19"/>
                <w:szCs w:val="19"/>
              </w:rPr>
              <w:t xml:space="preserve">PostgreSQL</w:t>
            </w:r>
          </w:p>
        </w:tc>
        <w:tc>
          <w:tcPr>
            <w:tcW w:type="dxa" w:w="2100"/>
            <w:tcMar>
              <w:top w:type="dxa" w:w="70"/>
              <w:left w:type="dxa" w:w="110"/>
              <w:bottom w:type="dxa" w:w="70"/>
              <w:right w:type="dxa" w:w="110"/>
            </w:tcMar>
          </w:tcPr>
          <w:p>
            <w:pPr>
              <w:spacing w:after="0" w:line="252"/>
            </w:pPr>
            <w:r>
              <w:rPr>
                <w:b/>
                <w:bCs/>
                <w:sz w:val="19"/>
                <w:szCs w:val="19"/>
              </w:rPr>
              <w:t xml:space="preserve">Evet</w:t>
            </w:r>
          </w:p>
        </w:tc>
        <w:tc>
          <w:tcPr>
            <w:tcW w:type="dxa" w:w="4860"/>
            <w:tcMar>
              <w:top w:type="dxa" w:w="70"/>
              <w:left w:type="dxa" w:w="110"/>
              <w:bottom w:type="dxa" w:w="70"/>
              <w:right w:type="dxa" w:w="110"/>
            </w:tcMar>
          </w:tcPr>
          <w:p>
            <w:pPr>
              <w:spacing w:after="0" w:line="252"/>
            </w:pPr>
            <w:r>
              <w:rPr>
                <w:sz w:val="19"/>
                <w:szCs w:val="19"/>
              </w:rPr>
              <w:t xml:space="preserve">Docker konteyneri, port 5432</w:t>
            </w:r>
          </w:p>
        </w:tc>
      </w:tr>
      <w:tr>
        <w:tc>
          <w:tcPr>
            <w:tcW w:type="dxa" w:w="2400"/>
            <w:tcMar>
              <w:top w:type="dxa" w:w="70"/>
              <w:left w:type="dxa" w:w="110"/>
              <w:bottom w:type="dxa" w:w="70"/>
              <w:right w:type="dxa" w:w="110"/>
            </w:tcMar>
          </w:tcPr>
          <w:p>
            <w:pPr>
              <w:spacing w:after="0" w:line="252"/>
            </w:pPr>
            <w:r>
              <w:rPr>
                <w:sz w:val="19"/>
                <w:szCs w:val="19"/>
              </w:rPr>
              <w:t xml:space="preserve">Qdrant</w:t>
            </w:r>
          </w:p>
        </w:tc>
        <w:tc>
          <w:tcPr>
            <w:tcW w:type="dxa" w:w="2100"/>
            <w:tcMar>
              <w:top w:type="dxa" w:w="70"/>
              <w:left w:type="dxa" w:w="110"/>
              <w:bottom w:type="dxa" w:w="70"/>
              <w:right w:type="dxa" w:w="110"/>
            </w:tcMar>
          </w:tcPr>
          <w:p>
            <w:pPr>
              <w:spacing w:after="0" w:line="252"/>
            </w:pPr>
            <w:r>
              <w:rPr>
                <w:b/>
                <w:bCs/>
                <w:sz w:val="19"/>
                <w:szCs w:val="19"/>
              </w:rPr>
              <w:t xml:space="preserve">Evet</w:t>
            </w:r>
          </w:p>
        </w:tc>
        <w:tc>
          <w:tcPr>
            <w:tcW w:type="dxa" w:w="4860"/>
            <w:tcMar>
              <w:top w:type="dxa" w:w="70"/>
              <w:left w:type="dxa" w:w="110"/>
              <w:bottom w:type="dxa" w:w="70"/>
              <w:right w:type="dxa" w:w="110"/>
            </w:tcMar>
          </w:tcPr>
          <w:p>
            <w:pPr>
              <w:spacing w:after="0" w:line="252"/>
            </w:pPr>
            <w:r>
              <w:rPr>
                <w:sz w:val="19"/>
                <w:szCs w:val="19"/>
              </w:rPr>
              <w:t xml:space="preserve">Docker konteyneri, port 6333</w:t>
            </w:r>
          </w:p>
        </w:tc>
      </w:tr>
      <w:tr>
        <w:tc>
          <w:tcPr>
            <w:tcW w:type="dxa" w:w="2400"/>
            <w:tcMar>
              <w:top w:type="dxa" w:w="70"/>
              <w:left w:type="dxa" w:w="110"/>
              <w:bottom w:type="dxa" w:w="70"/>
              <w:right w:type="dxa" w:w="110"/>
            </w:tcMar>
          </w:tcPr>
          <w:p>
            <w:pPr>
              <w:spacing w:after="0" w:line="252"/>
            </w:pPr>
            <w:r>
              <w:rPr>
                <w:sz w:val="19"/>
                <w:szCs w:val="19"/>
              </w:rPr>
              <w:t xml:space="preserve">Ollama + Qwen2.5</w:t>
            </w:r>
          </w:p>
        </w:tc>
        <w:tc>
          <w:tcPr>
            <w:tcW w:type="dxa" w:w="2100"/>
            <w:tcMar>
              <w:top w:type="dxa" w:w="70"/>
              <w:left w:type="dxa" w:w="110"/>
              <w:bottom w:type="dxa" w:w="70"/>
              <w:right w:type="dxa" w:w="110"/>
            </w:tcMar>
          </w:tcPr>
          <w:p>
            <w:pPr>
              <w:spacing w:after="0" w:line="252"/>
            </w:pPr>
            <w:r>
              <w:rPr>
                <w:b/>
                <w:bCs/>
                <w:sz w:val="19"/>
                <w:szCs w:val="19"/>
              </w:rPr>
              <w:t xml:space="preserve">Evet</w:t>
            </w:r>
          </w:p>
        </w:tc>
        <w:tc>
          <w:tcPr>
            <w:tcW w:type="dxa" w:w="4860"/>
            <w:tcMar>
              <w:top w:type="dxa" w:w="70"/>
              <w:left w:type="dxa" w:w="110"/>
              <w:bottom w:type="dxa" w:w="70"/>
              <w:right w:type="dxa" w:w="110"/>
            </w:tcMar>
          </w:tcPr>
          <w:p>
            <w:pPr>
              <w:spacing w:after="0" w:line="252"/>
            </w:pPr>
            <w:r>
              <w:rPr>
                <w:sz w:val="19"/>
                <w:szCs w:val="19"/>
              </w:rPr>
              <w:t xml:space="preserve">Docker konteyneri, port 11434</w:t>
            </w:r>
          </w:p>
        </w:tc>
      </w:tr>
      <w:tr>
        <w:tc>
          <w:tcPr>
            <w:tcW w:type="dxa" w:w="2400"/>
            <w:tcMar>
              <w:top w:type="dxa" w:w="70"/>
              <w:left w:type="dxa" w:w="110"/>
              <w:bottom w:type="dxa" w:w="70"/>
              <w:right w:type="dxa" w:w="110"/>
            </w:tcMar>
          </w:tcPr>
          <w:p>
            <w:pPr>
              <w:spacing w:after="0" w:line="252"/>
            </w:pPr>
            <w:r>
              <w:rPr>
                <w:sz w:val="19"/>
                <w:szCs w:val="19"/>
              </w:rPr>
              <w:t xml:space="preserve">Embedding modeli</w:t>
            </w:r>
          </w:p>
        </w:tc>
        <w:tc>
          <w:tcPr>
            <w:tcW w:type="dxa" w:w="2100"/>
            <w:tcMar>
              <w:top w:type="dxa" w:w="70"/>
              <w:left w:type="dxa" w:w="110"/>
              <w:bottom w:type="dxa" w:w="70"/>
              <w:right w:type="dxa" w:w="110"/>
            </w:tcMar>
          </w:tcPr>
          <w:p>
            <w:pPr>
              <w:spacing w:after="0" w:line="252"/>
            </w:pPr>
            <w:r>
              <w:rPr>
                <w:b/>
                <w:bCs/>
                <w:sz w:val="19"/>
                <w:szCs w:val="19"/>
              </w:rPr>
              <w:t xml:space="preserve">Evet</w:t>
            </w:r>
          </w:p>
        </w:tc>
        <w:tc>
          <w:tcPr>
            <w:tcW w:type="dxa" w:w="4860"/>
            <w:tcMar>
              <w:top w:type="dxa" w:w="70"/>
              <w:left w:type="dxa" w:w="110"/>
              <w:bottom w:type="dxa" w:w="70"/>
              <w:right w:type="dxa" w:w="110"/>
            </w:tcMar>
          </w:tcPr>
          <w:p>
            <w:pPr>
              <w:spacing w:after="0" w:line="252"/>
            </w:pPr>
            <w:r>
              <w:rPr>
                <w:sz w:val="19"/>
                <w:szCs w:val="19"/>
              </w:rPr>
              <w:t xml:space="preserve">İlk indirmeden sonra tamamen çevrimdışı</w:t>
            </w:r>
          </w:p>
        </w:tc>
      </w:tr>
      <w:tr>
        <w:tc>
          <w:tcPr>
            <w:tcW w:type="dxa" w:w="2400"/>
            <w:tcMar>
              <w:top w:type="dxa" w:w="70"/>
              <w:left w:type="dxa" w:w="110"/>
              <w:bottom w:type="dxa" w:w="70"/>
              <w:right w:type="dxa" w:w="110"/>
            </w:tcMar>
          </w:tcPr>
          <w:p>
            <w:pPr>
              <w:spacing w:after="0" w:line="252"/>
            </w:pPr>
            <w:r>
              <w:rPr>
                <w:sz w:val="19"/>
                <w:szCs w:val="19"/>
              </w:rPr>
              <w:t xml:space="preserve">EVREN</w:t>
            </w:r>
          </w:p>
        </w:tc>
        <w:tc>
          <w:tcPr>
            <w:tcW w:type="dxa" w:w="2100"/>
            <w:tcMar>
              <w:top w:type="dxa" w:w="70"/>
              <w:left w:type="dxa" w:w="110"/>
              <w:bottom w:type="dxa" w:w="70"/>
              <w:right w:type="dxa" w:w="110"/>
            </w:tcMar>
          </w:tcPr>
          <w:p>
            <w:pPr>
              <w:spacing w:after="0" w:line="252"/>
            </w:pPr>
            <w:r>
              <w:rPr>
                <w:b/>
                <w:bCs/>
                <w:sz w:val="19"/>
                <w:szCs w:val="19"/>
              </w:rPr>
              <w:t xml:space="preserve">Hayır — opsiyonel</w:t>
            </w:r>
          </w:p>
        </w:tc>
        <w:tc>
          <w:tcPr>
            <w:tcW w:type="dxa" w:w="4860"/>
            <w:tcMar>
              <w:top w:type="dxa" w:w="70"/>
              <w:left w:type="dxa" w:w="110"/>
              <w:bottom w:type="dxa" w:w="70"/>
              <w:right w:type="dxa" w:w="110"/>
            </w:tcMar>
          </w:tcPr>
          <w:p>
            <w:pPr>
              <w:spacing w:after="0" w:line="252"/>
            </w:pPr>
            <w:r>
              <w:rPr>
                <w:rFonts w:ascii="Consolas" w:cs="Consolas" w:eastAsia="Consolas" w:hAnsi="Consolas"/>
                <w:sz w:val="19"/>
                <w:szCs w:val="19"/>
              </w:rPr>
              <w:t xml:space="preserve">EVREN_API_KEY</w:t>
            </w:r>
            <w:r>
              <w:rPr>
                <w:sz w:val="19"/>
                <w:szCs w:val="19"/>
              </w:rPr>
              <w:t xml:space="preserve"> tanımlı değilse hiç devreye girmez</w:t>
            </w:r>
          </w:p>
        </w:tc>
      </w:tr>
    </w:tbl>
    <w:p>
      <w:pPr>
        <w:spacing w:after="120" w:line="276"/>
      </w:pPr>
      <w:r>
        <w:rPr>
          <w:sz w:val="21"/>
          <w:szCs w:val="21"/>
        </w:rPr>
        <w:t xml:space="preserve">EVREN devreye girmeden önce sistem yerel Qwen2.5 ile çalışıyordu ve </w:t>
      </w:r>
      <w:r>
        <w:rPr>
          <w:b/>
          <w:bCs/>
          <w:sz w:val="21"/>
          <w:szCs w:val="21"/>
        </w:rPr>
        <w:t xml:space="preserve">hâlâ öyle çalışabilir</w:t>
      </w:r>
      <w:r>
        <w:rPr>
          <w:sz w:val="21"/>
          <w:szCs w:val="21"/>
        </w:rPr>
        <w:t xml:space="preserve">. EVREN, dil modeli katmanında Ollama'ya </w:t>
      </w:r>
      <w:r>
        <w:rPr>
          <w:b/>
          <w:bCs/>
          <w:sz w:val="21"/>
          <w:szCs w:val="21"/>
        </w:rPr>
        <w:t xml:space="preserve">alternatif bir sağlayıcıdır</w:t>
      </w:r>
      <w:r>
        <w:rPr>
          <w:sz w:val="21"/>
          <w:szCs w:val="21"/>
        </w:rPr>
        <w:t xml:space="preserve">; mimari ve çıktı sözleşmesi değişmez. Çevrimdışı hazırlık </w:t>
      </w:r>
      <w:r>
        <w:rPr>
          <w:rFonts w:ascii="Consolas" w:cs="Consolas" w:eastAsia="Consolas" w:hAnsi="Consolas"/>
          <w:sz w:val="21"/>
          <w:szCs w:val="21"/>
        </w:rPr>
        <w:t xml:space="preserve">python cevrimdisi_hazirlik_kontrolu.py</w:t>
      </w:r>
      <w:r>
        <w:rPr>
          <w:sz w:val="21"/>
          <w:szCs w:val="21"/>
        </w:rPr>
        <w:t xml:space="preserve"> komutuyla denetlenir. Bu betik EVREN'i bilinçli olarak çevrimdışı sonucuna </w:t>
      </w:r>
      <w:r>
        <w:rPr>
          <w:b/>
          <w:bCs/>
          <w:sz w:val="21"/>
          <w:szCs w:val="21"/>
        </w:rPr>
        <w:t xml:space="preserve">dahil etmez</w:t>
      </w:r>
      <w:r>
        <w:rPr>
          <w:sz w:val="21"/>
          <w:szCs w:val="21"/>
        </w:rPr>
        <w:t xml:space="preserve">; EVREN tanım gereği çevrimiçidir ve ayrı bir "opsiyonel" başlığı altında raporlanır.</w:t>
      </w:r>
    </w:p>
    <w:p>
      <w:pPr>
        <w:pStyle w:val="Heading2"/>
        <w:spacing w:after="120" w:before="260"/>
      </w:pPr>
      <w:r>
        <w:rPr>
          <w:b/>
          <w:bCs/>
          <w:color w:val="169276"/>
          <w:sz w:val="24"/>
          <w:szCs w:val="24"/>
        </w:rPr>
        <w:t xml:space="preserve">2.5 Donanım Profili ve Otomatik Uyarlama</w:t>
      </w:r>
    </w:p>
    <w:p>
      <w:pPr>
        <w:spacing w:after="120" w:line="276"/>
      </w:pPr>
      <w:r>
        <w:rPr>
          <w:sz w:val="21"/>
          <w:szCs w:val="21"/>
        </w:rPr>
        <w:t xml:space="preserve">Dil modeli çıkarım süresi donanıma göre on kattan fazla değişmektedir; tek bir sabit ayar iki farklı makineye birden uymaz. Bu nedenle sistem çalıştığı makineyi tespit edip kendini otomatik ayarlar: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1300"/>
        <w:gridCol w:w="3060"/>
        <w:gridCol w:w="1900"/>
        <w:gridCol w:w="1500"/>
        <w:gridCol w:w="1600"/>
      </w:tblGrid>
      <w:tr>
        <w:trPr>
          <w:tblHeader/>
        </w:trPr>
        <w:tc>
          <w:tcPr>
            <w:tcW w:type="dxa" w:w="1300"/>
            <w:shd w:fill="F2F6F4" w:val="clear"/>
            <w:tcMar>
              <w:top w:type="dxa" w:w="70"/>
              <w:left w:type="dxa" w:w="110"/>
              <w:bottom w:type="dxa" w:w="70"/>
              <w:right w:type="dxa" w:w="110"/>
            </w:tcMar>
          </w:tcPr>
          <w:p>
            <w:pPr>
              <w:spacing w:after="0" w:line="252"/>
            </w:pPr>
            <w:r>
              <w:rPr>
                <w:b/>
                <w:bCs/>
                <w:color w:val="0C5144"/>
                <w:sz w:val="19"/>
                <w:szCs w:val="19"/>
              </w:rPr>
              <w:t xml:space="preserve">Profil</w:t>
            </w:r>
          </w:p>
        </w:tc>
        <w:tc>
          <w:tcPr>
            <w:tcW w:type="dxa" w:w="3060"/>
            <w:shd w:fill="F2F6F4" w:val="clear"/>
            <w:tcMar>
              <w:top w:type="dxa" w:w="70"/>
              <w:left w:type="dxa" w:w="110"/>
              <w:bottom w:type="dxa" w:w="70"/>
              <w:right w:type="dxa" w:w="110"/>
            </w:tcMar>
          </w:tcPr>
          <w:p>
            <w:pPr>
              <w:spacing w:after="0" w:line="252"/>
            </w:pPr>
            <w:r>
              <w:rPr>
                <w:b/>
                <w:bCs/>
                <w:color w:val="0C5144"/>
                <w:sz w:val="19"/>
                <w:szCs w:val="19"/>
              </w:rPr>
              <w:t xml:space="preserve">Koşul</w:t>
            </w:r>
          </w:p>
        </w:tc>
        <w:tc>
          <w:tcPr>
            <w:tcW w:type="dxa" w:w="1900"/>
            <w:shd w:fill="F2F6F4" w:val="clear"/>
            <w:tcMar>
              <w:top w:type="dxa" w:w="70"/>
              <w:left w:type="dxa" w:w="110"/>
              <w:bottom w:type="dxa" w:w="70"/>
              <w:right w:type="dxa" w:w="110"/>
            </w:tcMar>
          </w:tcPr>
          <w:p>
            <w:pPr>
              <w:spacing w:after="0" w:line="252"/>
            </w:pPr>
            <w:r>
              <w:rPr>
                <w:b/>
                <w:bCs/>
                <w:color w:val="0C5144"/>
                <w:sz w:val="19"/>
                <w:szCs w:val="19"/>
              </w:rPr>
              <w:t xml:space="preserve">Bağlam Penceresi</w:t>
            </w:r>
          </w:p>
        </w:tc>
        <w:tc>
          <w:tcPr>
            <w:tcW w:type="dxa" w:w="1500"/>
            <w:shd w:fill="F2F6F4" w:val="clear"/>
            <w:tcMar>
              <w:top w:type="dxa" w:w="70"/>
              <w:left w:type="dxa" w:w="110"/>
              <w:bottom w:type="dxa" w:w="70"/>
              <w:right w:type="dxa" w:w="110"/>
            </w:tcMar>
          </w:tcPr>
          <w:p>
            <w:pPr>
              <w:spacing w:after="0" w:line="252"/>
            </w:pPr>
            <w:r>
              <w:rPr>
                <w:b/>
                <w:bCs/>
                <w:color w:val="0C5144"/>
                <w:sz w:val="19"/>
                <w:szCs w:val="19"/>
              </w:rPr>
              <w:t xml:space="preserve">Zaman Aşımı</w:t>
            </w:r>
          </w:p>
        </w:tc>
        <w:tc>
          <w:tcPr>
            <w:tcW w:type="dxa" w:w="1600"/>
            <w:shd w:fill="F2F6F4" w:val="clear"/>
            <w:tcMar>
              <w:top w:type="dxa" w:w="70"/>
              <w:left w:type="dxa" w:w="110"/>
              <w:bottom w:type="dxa" w:w="70"/>
              <w:right w:type="dxa" w:w="110"/>
            </w:tcMar>
          </w:tcPr>
          <w:p>
            <w:pPr>
              <w:spacing w:after="0" w:line="252"/>
            </w:pPr>
            <w:r>
              <w:rPr>
                <w:b/>
                <w:bCs/>
                <w:color w:val="0C5144"/>
                <w:sz w:val="19"/>
                <w:szCs w:val="19"/>
              </w:rPr>
              <w:t xml:space="preserve">Kırpılan Belge</w:t>
            </w:r>
          </w:p>
        </w:tc>
      </w:tr>
      <w:tr>
        <w:tc>
          <w:tcPr>
            <w:tcW w:type="dxa" w:w="1300"/>
            <w:tcMar>
              <w:top w:type="dxa" w:w="70"/>
              <w:left w:type="dxa" w:w="110"/>
              <w:bottom w:type="dxa" w:w="70"/>
              <w:right w:type="dxa" w:w="110"/>
            </w:tcMar>
          </w:tcPr>
          <w:p>
            <w:pPr>
              <w:spacing w:after="0" w:line="252"/>
            </w:pPr>
            <w:r>
              <w:rPr>
                <w:b/>
                <w:bCs/>
                <w:sz w:val="19"/>
                <w:szCs w:val="19"/>
              </w:rPr>
              <w:t xml:space="preserve">gpu</w:t>
            </w:r>
          </w:p>
        </w:tc>
        <w:tc>
          <w:tcPr>
            <w:tcW w:type="dxa" w:w="3060"/>
            <w:tcMar>
              <w:top w:type="dxa" w:w="70"/>
              <w:left w:type="dxa" w:w="110"/>
              <w:bottom w:type="dxa" w:w="70"/>
              <w:right w:type="dxa" w:w="110"/>
            </w:tcMar>
          </w:tcPr>
          <w:p>
            <w:pPr>
              <w:spacing w:after="0" w:line="252"/>
            </w:pPr>
            <w:r>
              <w:rPr>
                <w:sz w:val="19"/>
                <w:szCs w:val="19"/>
              </w:rPr>
              <w:t xml:space="preserve">VRAM ≥ 8 GB</w:t>
            </w:r>
          </w:p>
        </w:tc>
        <w:tc>
          <w:tcPr>
            <w:tcW w:type="dxa" w:w="1900"/>
            <w:tcMar>
              <w:top w:type="dxa" w:w="70"/>
              <w:left w:type="dxa" w:w="110"/>
              <w:bottom w:type="dxa" w:w="70"/>
              <w:right w:type="dxa" w:w="110"/>
            </w:tcMar>
          </w:tcPr>
          <w:p>
            <w:pPr>
              <w:spacing w:after="0" w:line="252"/>
            </w:pPr>
            <w:r>
              <w:rPr>
                <w:sz w:val="19"/>
                <w:szCs w:val="19"/>
              </w:rPr>
              <w:t xml:space="preserve">16.384</w:t>
            </w:r>
          </w:p>
        </w:tc>
        <w:tc>
          <w:tcPr>
            <w:tcW w:type="dxa" w:w="1500"/>
            <w:tcMar>
              <w:top w:type="dxa" w:w="70"/>
              <w:left w:type="dxa" w:w="110"/>
              <w:bottom w:type="dxa" w:w="70"/>
              <w:right w:type="dxa" w:w="110"/>
            </w:tcMar>
          </w:tcPr>
          <w:p>
            <w:pPr>
              <w:spacing w:after="0" w:line="252"/>
            </w:pPr>
            <w:r>
              <w:rPr>
                <w:sz w:val="19"/>
                <w:szCs w:val="19"/>
              </w:rPr>
              <w:t xml:space="preserve">300 sn</w:t>
            </w:r>
          </w:p>
        </w:tc>
        <w:tc>
          <w:tcPr>
            <w:tcW w:type="dxa" w:w="1600"/>
            <w:tcMar>
              <w:top w:type="dxa" w:w="70"/>
              <w:left w:type="dxa" w:w="110"/>
              <w:bottom w:type="dxa" w:w="70"/>
              <w:right w:type="dxa" w:w="110"/>
            </w:tcMar>
          </w:tcPr>
          <w:p>
            <w:pPr>
              <w:spacing w:after="0" w:line="252"/>
            </w:pPr>
            <w:r>
              <w:rPr>
                <w:b/>
                <w:bCs/>
                <w:sz w:val="19"/>
                <w:szCs w:val="19"/>
              </w:rPr>
              <w:t xml:space="preserve">0 / 234</w:t>
            </w:r>
          </w:p>
        </w:tc>
      </w:tr>
      <w:tr>
        <w:tc>
          <w:tcPr>
            <w:tcW w:type="dxa" w:w="1300"/>
            <w:tcMar>
              <w:top w:type="dxa" w:w="70"/>
              <w:left w:type="dxa" w:w="110"/>
              <w:bottom w:type="dxa" w:w="70"/>
              <w:right w:type="dxa" w:w="110"/>
            </w:tcMar>
          </w:tcPr>
          <w:p>
            <w:pPr>
              <w:spacing w:after="0" w:line="252"/>
            </w:pPr>
            <w:r>
              <w:rPr>
                <w:b/>
                <w:bCs/>
                <w:sz w:val="19"/>
                <w:szCs w:val="19"/>
              </w:rPr>
              <w:t xml:space="preserve">cpu</w:t>
            </w:r>
          </w:p>
        </w:tc>
        <w:tc>
          <w:tcPr>
            <w:tcW w:type="dxa" w:w="3060"/>
            <w:tcMar>
              <w:top w:type="dxa" w:w="70"/>
              <w:left w:type="dxa" w:w="110"/>
              <w:bottom w:type="dxa" w:w="70"/>
              <w:right w:type="dxa" w:w="110"/>
            </w:tcMar>
          </w:tcPr>
          <w:p>
            <w:pPr>
              <w:spacing w:after="0" w:line="252"/>
            </w:pPr>
            <w:r>
              <w:rPr>
                <w:sz w:val="19"/>
                <w:szCs w:val="19"/>
              </w:rPr>
              <w:t xml:space="preserve">GPU yok veya VRAM &lt; 8 GB</w:t>
            </w:r>
          </w:p>
        </w:tc>
        <w:tc>
          <w:tcPr>
            <w:tcW w:type="dxa" w:w="1900"/>
            <w:tcMar>
              <w:top w:type="dxa" w:w="70"/>
              <w:left w:type="dxa" w:w="110"/>
              <w:bottom w:type="dxa" w:w="70"/>
              <w:right w:type="dxa" w:w="110"/>
            </w:tcMar>
          </w:tcPr>
          <w:p>
            <w:pPr>
              <w:spacing w:after="0" w:line="252"/>
            </w:pPr>
            <w:r>
              <w:rPr>
                <w:sz w:val="19"/>
                <w:szCs w:val="19"/>
              </w:rPr>
              <w:t xml:space="preserve">4.096</w:t>
            </w:r>
          </w:p>
        </w:tc>
        <w:tc>
          <w:tcPr>
            <w:tcW w:type="dxa" w:w="1500"/>
            <w:tcMar>
              <w:top w:type="dxa" w:w="70"/>
              <w:left w:type="dxa" w:w="110"/>
              <w:bottom w:type="dxa" w:w="70"/>
              <w:right w:type="dxa" w:w="110"/>
            </w:tcMar>
          </w:tcPr>
          <w:p>
            <w:pPr>
              <w:spacing w:after="0" w:line="252"/>
            </w:pPr>
            <w:r>
              <w:rPr>
                <w:sz w:val="19"/>
                <w:szCs w:val="19"/>
              </w:rPr>
              <w:t xml:space="preserve">900 sn</w:t>
            </w:r>
          </w:p>
        </w:tc>
        <w:tc>
          <w:tcPr>
            <w:tcW w:type="dxa" w:w="1600"/>
            <w:tcMar>
              <w:top w:type="dxa" w:w="70"/>
              <w:left w:type="dxa" w:w="110"/>
              <w:bottom w:type="dxa" w:w="70"/>
              <w:right w:type="dxa" w:w="110"/>
            </w:tcMar>
          </w:tcPr>
          <w:p>
            <w:pPr>
              <w:spacing w:after="0" w:line="252"/>
            </w:pPr>
            <w:r>
              <w:rPr>
                <w:sz w:val="19"/>
                <w:szCs w:val="19"/>
              </w:rPr>
              <w:t xml:space="preserve">12 / 234</w:t>
            </w:r>
          </w:p>
        </w:tc>
      </w:tr>
    </w:tbl>
    <w:p>
      <w:pPr>
        <w:spacing w:after="120" w:line="276"/>
      </w:pPr>
      <w:r>
        <w:rPr>
          <w:sz w:val="21"/>
          <w:szCs w:val="21"/>
        </w:rPr>
        <w:t xml:space="preserve">Asgari gereksinimler: Python 3.11+, Docker Desktop, Node.js 18+. GPU zorunlu değildir; CPU profili tam işlevle çalışır, yalnızca daha yavaştır. Makine profili `python donanim_testi.py` komutuyla ölçülebilir.</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Ölçülmüş tuzak — bağlam penceresi neden açıkça gönderilir: </w:t>
      </w:r>
      <w:r>
        <w:rPr>
          <w:sz w:val="20"/>
          <w:szCs w:val="20"/>
        </w:rPr>
        <w:t xml:space="preserve">Ollama, istekte </w:t>
      </w:r>
      <w:r>
        <w:rPr>
          <w:rFonts w:ascii="Consolas" w:cs="Consolas" w:eastAsia="Consolas" w:hAnsi="Consolas"/>
          <w:sz w:val="20"/>
          <w:szCs w:val="20"/>
        </w:rPr>
        <w:t xml:space="preserve">num_ctx</w:t>
      </w:r>
      <w:r>
        <w:rPr>
          <w:sz w:val="20"/>
          <w:szCs w:val="20"/>
        </w:rPr>
        <w:t xml:space="preserve"> parametresi verilmezse modeli 4.096 bağlamla servis eder — model 32.768 desteklese bile — ve uzun istemi </w:t>
      </w:r>
      <w:r>
        <w:rPr>
          <w:b/>
          <w:bCs/>
          <w:sz w:val="20"/>
          <w:szCs w:val="20"/>
        </w:rPr>
        <w:t xml:space="preserve">sessizce kırpar</w:t>
      </w:r>
      <w:r>
        <w:rPr>
          <w:sz w:val="20"/>
          <w:szCs w:val="20"/>
        </w:rPr>
        <w:t xml:space="preserve">. Hata dönmez; yalnızca çıkarım kalitesi düşer. Bu davranış </w:t>
      </w:r>
      <w:r>
        <w:rPr>
          <w:rFonts w:ascii="Consolas" w:cs="Consolas" w:eastAsia="Consolas" w:hAnsi="Consolas"/>
          <w:sz w:val="20"/>
          <w:szCs w:val="20"/>
        </w:rPr>
        <w:t xml:space="preserve">ollama ps</w:t>
      </w:r>
      <w:r>
        <w:rPr>
          <w:sz w:val="20"/>
          <w:szCs w:val="20"/>
        </w:rPr>
        <w:t xml:space="preserve"> çıktısıyla doğrulanmıştır ve sistem bağlam penceresini her çağrıda açıkça göndererek bu tuzağı kapatır.</w:t>
      </w:r>
    </w:p>
    <w:p>
      <w:r>
        <w:br w:type="page"/>
      </w:r>
    </w:p>
    <w:p>
      <w:pPr>
        <w:pStyle w:val="Heading1"/>
        <w:spacing w:after="160" w:before="360"/>
      </w:pPr>
      <w:r>
        <w:rPr>
          <w:b/>
          <w:bCs/>
          <w:color w:val="0C5144"/>
          <w:sz w:val="30"/>
          <w:szCs w:val="30"/>
        </w:rPr>
        <w:t xml:space="preserve">3. Veri Toplama Katmanı</w:t>
      </w:r>
    </w:p>
    <w:p>
      <w:pPr>
        <w:pStyle w:val="Heading2"/>
        <w:spacing w:after="120" w:before="260"/>
      </w:pPr>
      <w:r>
        <w:rPr>
          <w:b/>
          <w:bCs/>
          <w:color w:val="169276"/>
          <w:sz w:val="24"/>
          <w:szCs w:val="24"/>
        </w:rPr>
        <w:t xml:space="preserve">3.1 Kapsam ve Hacim</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500"/>
        <w:gridCol w:w="1400"/>
        <w:gridCol w:w="5460"/>
      </w:tblGrid>
      <w:tr>
        <w:trPr>
          <w:tblHeader/>
        </w:trPr>
        <w:tc>
          <w:tcPr>
            <w:tcW w:type="dxa" w:w="2500"/>
            <w:shd w:fill="F2F6F4" w:val="clear"/>
            <w:tcMar>
              <w:top w:type="dxa" w:w="70"/>
              <w:left w:type="dxa" w:w="110"/>
              <w:bottom w:type="dxa" w:w="70"/>
              <w:right w:type="dxa" w:w="110"/>
            </w:tcMar>
          </w:tcPr>
          <w:p>
            <w:pPr>
              <w:spacing w:after="0" w:line="252"/>
            </w:pPr>
            <w:r>
              <w:rPr>
                <w:b/>
                <w:bCs/>
                <w:color w:val="0C5144"/>
                <w:sz w:val="19"/>
                <w:szCs w:val="19"/>
              </w:rPr>
              <w:t xml:space="preserve">Gösterge</w:t>
            </w:r>
          </w:p>
        </w:tc>
        <w:tc>
          <w:tcPr>
            <w:tcW w:type="dxa" w:w="1400"/>
            <w:shd w:fill="F2F6F4" w:val="clear"/>
            <w:tcMar>
              <w:top w:type="dxa" w:w="70"/>
              <w:left w:type="dxa" w:w="110"/>
              <w:bottom w:type="dxa" w:w="70"/>
              <w:right w:type="dxa" w:w="110"/>
            </w:tcMar>
          </w:tcPr>
          <w:p>
            <w:pPr>
              <w:spacing w:after="0" w:line="252"/>
            </w:pPr>
            <w:r>
              <w:rPr>
                <w:b/>
                <w:bCs/>
                <w:color w:val="0C5144"/>
                <w:sz w:val="19"/>
                <w:szCs w:val="19"/>
              </w:rPr>
              <w:t xml:space="preserve">Değer</w:t>
            </w:r>
          </w:p>
        </w:tc>
        <w:tc>
          <w:tcPr>
            <w:tcW w:type="dxa" w:w="5460"/>
            <w:shd w:fill="F2F6F4" w:val="clear"/>
            <w:tcMar>
              <w:top w:type="dxa" w:w="70"/>
              <w:left w:type="dxa" w:w="110"/>
              <w:bottom w:type="dxa" w:w="70"/>
              <w:right w:type="dxa" w:w="110"/>
            </w:tcMar>
          </w:tcPr>
          <w:p>
            <w:pPr>
              <w:spacing w:after="0" w:line="252"/>
            </w:pPr>
            <w:r>
              <w:rPr>
                <w:b/>
                <w:bCs/>
                <w:color w:val="0C5144"/>
                <w:sz w:val="19"/>
                <w:szCs w:val="19"/>
              </w:rPr>
              <w:t xml:space="preserve">Açıklama</w:t>
            </w:r>
          </w:p>
        </w:tc>
      </w:tr>
      <w:tr>
        <w:tc>
          <w:tcPr>
            <w:tcW w:type="dxa" w:w="2500"/>
            <w:tcMar>
              <w:top w:type="dxa" w:w="70"/>
              <w:left w:type="dxa" w:w="110"/>
              <w:bottom w:type="dxa" w:w="70"/>
              <w:right w:type="dxa" w:w="110"/>
            </w:tcMar>
          </w:tcPr>
          <w:p>
            <w:pPr>
              <w:spacing w:after="0" w:line="252"/>
            </w:pPr>
            <w:r>
              <w:rPr>
                <w:sz w:val="19"/>
                <w:szCs w:val="19"/>
              </w:rPr>
              <w:t xml:space="preserve">Taranan banka</w:t>
            </w:r>
          </w:p>
        </w:tc>
        <w:tc>
          <w:tcPr>
            <w:tcW w:type="dxa" w:w="1400"/>
            <w:tcMar>
              <w:top w:type="dxa" w:w="70"/>
              <w:left w:type="dxa" w:w="110"/>
              <w:bottom w:type="dxa" w:w="70"/>
              <w:right w:type="dxa" w:w="110"/>
            </w:tcMar>
          </w:tcPr>
          <w:p>
            <w:pPr>
              <w:spacing w:after="0" w:line="252"/>
            </w:pPr>
            <w:r>
              <w:rPr>
                <w:b/>
                <w:bCs/>
                <w:sz w:val="19"/>
                <w:szCs w:val="19"/>
              </w:rPr>
              <w:t xml:space="preserve">10</w:t>
            </w:r>
          </w:p>
        </w:tc>
        <w:tc>
          <w:tcPr>
            <w:tcW w:type="dxa" w:w="5460"/>
            <w:tcMar>
              <w:top w:type="dxa" w:w="70"/>
              <w:left w:type="dxa" w:w="110"/>
              <w:bottom w:type="dxa" w:w="70"/>
              <w:right w:type="dxa" w:w="110"/>
            </w:tcMar>
          </w:tcPr>
          <w:p>
            <w:pPr>
              <w:spacing w:after="0" w:line="252"/>
            </w:pPr>
            <w:r>
              <w:rPr>
                <w:sz w:val="19"/>
                <w:szCs w:val="19"/>
              </w:rPr>
              <w:t xml:space="preserve">BDDK katılım bankaları listesi</w:t>
            </w:r>
          </w:p>
        </w:tc>
      </w:tr>
      <w:tr>
        <w:tc>
          <w:tcPr>
            <w:tcW w:type="dxa" w:w="2500"/>
            <w:tcMar>
              <w:top w:type="dxa" w:w="70"/>
              <w:left w:type="dxa" w:w="110"/>
              <w:bottom w:type="dxa" w:w="70"/>
              <w:right w:type="dxa" w:w="110"/>
            </w:tcMar>
          </w:tcPr>
          <w:p>
            <w:pPr>
              <w:spacing w:after="0" w:line="252"/>
            </w:pPr>
            <w:r>
              <w:rPr>
                <w:sz w:val="19"/>
                <w:szCs w:val="19"/>
              </w:rPr>
              <w:t xml:space="preserve">Veri yayımlayan banka</w:t>
            </w:r>
          </w:p>
        </w:tc>
        <w:tc>
          <w:tcPr>
            <w:tcW w:type="dxa" w:w="1400"/>
            <w:tcMar>
              <w:top w:type="dxa" w:w="70"/>
              <w:left w:type="dxa" w:w="110"/>
              <w:bottom w:type="dxa" w:w="70"/>
              <w:right w:type="dxa" w:w="110"/>
            </w:tcMar>
          </w:tcPr>
          <w:p>
            <w:pPr>
              <w:spacing w:after="0" w:line="252"/>
            </w:pPr>
            <w:r>
              <w:rPr>
                <w:b/>
                <w:bCs/>
                <w:sz w:val="19"/>
                <w:szCs w:val="19"/>
              </w:rPr>
              <w:t xml:space="preserve">9</w:t>
            </w:r>
          </w:p>
        </w:tc>
        <w:tc>
          <w:tcPr>
            <w:tcW w:type="dxa" w:w="5460"/>
            <w:tcMar>
              <w:top w:type="dxa" w:w="70"/>
              <w:left w:type="dxa" w:w="110"/>
              <w:bottom w:type="dxa" w:w="70"/>
              <w:right w:type="dxa" w:w="110"/>
            </w:tcMar>
          </w:tcPr>
          <w:p>
            <w:pPr>
              <w:spacing w:after="0" w:line="252"/>
            </w:pPr>
            <w:r>
              <w:rPr>
                <w:sz w:val="19"/>
                <w:szCs w:val="19"/>
              </w:rPr>
              <w:t xml:space="preserve">Adil Katılım gerekçeli olarak hariç — ürün/kampanya yayımlamıyor</w:t>
            </w:r>
          </w:p>
        </w:tc>
      </w:tr>
      <w:tr>
        <w:tc>
          <w:tcPr>
            <w:tcW w:type="dxa" w:w="2500"/>
            <w:tcMar>
              <w:top w:type="dxa" w:w="70"/>
              <w:left w:type="dxa" w:w="110"/>
              <w:bottom w:type="dxa" w:w="70"/>
              <w:right w:type="dxa" w:w="110"/>
            </w:tcMar>
          </w:tcPr>
          <w:p>
            <w:pPr>
              <w:spacing w:after="0" w:line="252"/>
            </w:pPr>
            <w:r>
              <w:rPr>
                <w:sz w:val="19"/>
                <w:szCs w:val="19"/>
              </w:rPr>
              <w:t xml:space="preserve">Yapılandırılmış kayıt</w:t>
            </w:r>
          </w:p>
        </w:tc>
        <w:tc>
          <w:tcPr>
            <w:tcW w:type="dxa" w:w="1400"/>
            <w:tcMar>
              <w:top w:type="dxa" w:w="70"/>
              <w:left w:type="dxa" w:w="110"/>
              <w:bottom w:type="dxa" w:w="70"/>
              <w:right w:type="dxa" w:w="110"/>
            </w:tcMar>
          </w:tcPr>
          <w:p>
            <w:pPr>
              <w:spacing w:after="0" w:line="252"/>
            </w:pPr>
            <w:r>
              <w:rPr>
                <w:b/>
                <w:bCs/>
                <w:sz w:val="19"/>
                <w:szCs w:val="19"/>
              </w:rPr>
              <w:t xml:space="preserve">536</w:t>
            </w:r>
          </w:p>
        </w:tc>
        <w:tc>
          <w:tcPr>
            <w:tcW w:type="dxa" w:w="5460"/>
            <w:tcMar>
              <w:top w:type="dxa" w:w="70"/>
              <w:left w:type="dxa" w:w="110"/>
              <w:bottom w:type="dxa" w:w="70"/>
              <w:right w:type="dxa" w:w="110"/>
            </w:tcMar>
          </w:tcPr>
          <w:p>
            <w:pPr>
              <w:spacing w:after="0" w:line="252"/>
            </w:pPr>
            <w:r>
              <w:rPr>
                <w:sz w:val="19"/>
                <w:szCs w:val="19"/>
              </w:rPr>
              <w:t xml:space="preserve">PostgreSQL, 27 Ağustos 2026</w:t>
            </w:r>
          </w:p>
        </w:tc>
      </w:tr>
      <w:tr>
        <w:tc>
          <w:tcPr>
            <w:tcW w:type="dxa" w:w="2500"/>
            <w:tcMar>
              <w:top w:type="dxa" w:w="70"/>
              <w:left w:type="dxa" w:w="110"/>
              <w:bottom w:type="dxa" w:w="70"/>
              <w:right w:type="dxa" w:w="110"/>
            </w:tcMar>
          </w:tcPr>
          <w:p>
            <w:pPr>
              <w:spacing w:after="0" w:line="252"/>
            </w:pPr>
            <w:r>
              <w:rPr>
                <w:sz w:val="19"/>
                <w:szCs w:val="19"/>
              </w:rPr>
              <w:t xml:space="preserve">Tekil taranmış sayfa</w:t>
            </w:r>
          </w:p>
        </w:tc>
        <w:tc>
          <w:tcPr>
            <w:tcW w:type="dxa" w:w="1400"/>
            <w:tcMar>
              <w:top w:type="dxa" w:w="70"/>
              <w:left w:type="dxa" w:w="110"/>
              <w:bottom w:type="dxa" w:w="70"/>
              <w:right w:type="dxa" w:w="110"/>
            </w:tcMar>
          </w:tcPr>
          <w:p>
            <w:pPr>
              <w:spacing w:after="0" w:line="252"/>
            </w:pPr>
            <w:r>
              <w:rPr>
                <w:b/>
                <w:bCs/>
                <w:sz w:val="19"/>
                <w:szCs w:val="19"/>
              </w:rPr>
              <w:t xml:space="preserve">525</w:t>
            </w:r>
          </w:p>
        </w:tc>
        <w:tc>
          <w:tcPr>
            <w:tcW w:type="dxa" w:w="5460"/>
            <w:tcMar>
              <w:top w:type="dxa" w:w="70"/>
              <w:left w:type="dxa" w:w="110"/>
              <w:bottom w:type="dxa" w:w="70"/>
              <w:right w:type="dxa" w:w="110"/>
            </w:tcMar>
          </w:tcPr>
          <w:p>
            <w:pPr>
              <w:spacing w:after="0" w:line="252"/>
            </w:pPr>
            <w:r>
              <w:rPr>
                <w:rFonts w:ascii="Consolas" w:cs="Consolas" w:eastAsia="Consolas" w:hAnsi="Consolas"/>
                <w:sz w:val="19"/>
                <w:szCs w:val="19"/>
              </w:rPr>
              <w:t xml:space="preserve">scraper/raw_data</w:t>
            </w:r>
            <w:r>
              <w:rPr>
                <w:sz w:val="19"/>
                <w:szCs w:val="19"/>
              </w:rPr>
              <w:t xml:space="preserve"> içindeki benzersiz URL sayısı</w:t>
            </w:r>
          </w:p>
        </w:tc>
      </w:tr>
      <w:tr>
        <w:tc>
          <w:tcPr>
            <w:tcW w:type="dxa" w:w="2500"/>
            <w:tcMar>
              <w:top w:type="dxa" w:w="70"/>
              <w:left w:type="dxa" w:w="110"/>
              <w:bottom w:type="dxa" w:w="70"/>
              <w:right w:type="dxa" w:w="110"/>
            </w:tcMar>
          </w:tcPr>
          <w:p>
            <w:pPr>
              <w:spacing w:after="0" w:line="252"/>
            </w:pPr>
            <w:r>
              <w:rPr>
                <w:sz w:val="19"/>
                <w:szCs w:val="19"/>
              </w:rPr>
              <w:t xml:space="preserve">Toplam anlık görüntü</w:t>
            </w:r>
          </w:p>
        </w:tc>
        <w:tc>
          <w:tcPr>
            <w:tcW w:type="dxa" w:w="1400"/>
            <w:tcMar>
              <w:top w:type="dxa" w:w="70"/>
              <w:left w:type="dxa" w:w="110"/>
              <w:bottom w:type="dxa" w:w="70"/>
              <w:right w:type="dxa" w:w="110"/>
            </w:tcMar>
          </w:tcPr>
          <w:p>
            <w:pPr>
              <w:spacing w:after="0" w:line="252"/>
            </w:pPr>
            <w:r>
              <w:rPr>
                <w:b/>
                <w:bCs/>
                <w:sz w:val="19"/>
                <w:szCs w:val="19"/>
              </w:rPr>
              <w:t xml:space="preserve">623</w:t>
            </w:r>
          </w:p>
        </w:tc>
        <w:tc>
          <w:tcPr>
            <w:tcW w:type="dxa" w:w="5460"/>
            <w:tcMar>
              <w:top w:type="dxa" w:w="70"/>
              <w:left w:type="dxa" w:w="110"/>
              <w:bottom w:type="dxa" w:w="70"/>
              <w:right w:type="dxa" w:w="110"/>
            </w:tcMar>
          </w:tcPr>
          <w:p>
            <w:pPr>
              <w:spacing w:after="0" w:line="252"/>
            </w:pPr>
            <w:r>
              <w:rPr>
                <w:sz w:val="19"/>
                <w:szCs w:val="19"/>
              </w:rPr>
              <w:t xml:space="preserve">Aynı URL'nin farklı tarihli taramaları dahil</w:t>
            </w:r>
          </w:p>
        </w:tc>
      </w:tr>
    </w:tbl>
    <w:p>
      <w:pPr>
        <w:pStyle w:val="Heading3"/>
        <w:spacing w:after="100" w:before="200"/>
      </w:pPr>
      <w:r>
        <w:rPr>
          <w:b/>
          <w:bCs/>
          <w:color w:val="5A5A5A"/>
          <w:sz w:val="22"/>
          <w:szCs w:val="22"/>
        </w:rPr>
        <w:t xml:space="preserve">Üç Farklı Sayı Neden Vardır?</w:t>
      </w:r>
    </w:p>
    <w:p>
      <w:pPr>
        <w:spacing w:after="120" w:line="276"/>
      </w:pPr>
      <w:r>
        <w:rPr>
          <w:sz w:val="21"/>
          <w:szCs w:val="21"/>
        </w:rPr>
        <w:t xml:space="preserve">Bu üç sayı birbiriyle çelişmez; üç farklı şeyi ölçerler. Scraper eski taramaları silmez, çünkü değişiklik takibi (SHA-256 delta) bunu gerektirir:</w:t>
      </w:r>
    </w:p>
    <w:p>
      <w:pPr>
        <w:pStyle w:val="ListParagraph"/>
        <w:numPr>
          <w:ilvl w:val="0"/>
          <w:numId w:val="3"/>
        </w:numPr>
        <w:spacing w:after="60" w:line="264"/>
      </w:pPr>
      <w:r>
        <w:rPr>
          <w:b/>
          <w:bCs/>
          <w:sz w:val="21"/>
          <w:szCs w:val="21"/>
        </w:rPr>
        <w:t xml:space="preserve">525 — </w:t>
      </w:r>
      <w:r>
        <w:rPr>
          <w:sz w:val="21"/>
          <w:szCs w:val="21"/>
        </w:rPr>
        <w:t xml:space="preserve">Diskteki tekil kampanya URL'si sayısı (ham sayfa).</w:t>
      </w:r>
    </w:p>
    <w:p>
      <w:pPr>
        <w:pStyle w:val="ListParagraph"/>
        <w:numPr>
          <w:ilvl w:val="0"/>
          <w:numId w:val="3"/>
        </w:numPr>
        <w:spacing w:after="60" w:line="264"/>
      </w:pPr>
      <w:r>
        <w:rPr>
          <w:b/>
          <w:bCs/>
          <w:sz w:val="21"/>
          <w:szCs w:val="21"/>
        </w:rPr>
        <w:t xml:space="preserve">623 — </w:t>
      </w:r>
      <w:r>
        <w:rPr>
          <w:sz w:val="21"/>
          <w:szCs w:val="21"/>
        </w:rPr>
        <w:t xml:space="preserve">Toplam anlık görüntü; aynı URL'nin farklı tarihli sürümleri ayrı sayılır.</w:t>
      </w:r>
    </w:p>
    <w:p>
      <w:pPr>
        <w:pStyle w:val="ListParagraph"/>
        <w:numPr>
          <w:ilvl w:val="0"/>
          <w:numId w:val="3"/>
        </w:numPr>
        <w:spacing w:after="60" w:line="264"/>
      </w:pPr>
      <w:r>
        <w:rPr>
          <w:b/>
          <w:bCs/>
          <w:sz w:val="21"/>
          <w:szCs w:val="21"/>
        </w:rPr>
        <w:t xml:space="preserve">536 — </w:t>
      </w:r>
      <w:r>
        <w:rPr>
          <w:sz w:val="21"/>
          <w:szCs w:val="21"/>
        </w:rPr>
        <w:t xml:space="preserve">PostgreSQL'de yapılandırılmış hâle getirilmiş kayıt sayısı.</w:t>
      </w:r>
    </w:p>
    <w:p>
      <w:pPr>
        <w:spacing w:after="120" w:line="276"/>
      </w:pPr>
      <w:r>
        <w:rPr>
          <w:sz w:val="21"/>
          <w:szCs w:val="21"/>
        </w:rPr>
        <w:t xml:space="preserve">Bu fazlalık bir artık değil, bir </w:t>
      </w:r>
      <w:r>
        <w:rPr>
          <w:b/>
          <w:bCs/>
          <w:sz w:val="21"/>
          <w:szCs w:val="21"/>
        </w:rPr>
        <w:t xml:space="preserve">özelliğin girdisidir</w:t>
      </w:r>
      <w:r>
        <w:rPr>
          <w:sz w:val="21"/>
          <w:szCs w:val="21"/>
        </w:rPr>
        <w:t xml:space="preserve">: aynı URL'nin birden fazla tarihli kaydının bulunması, o kampanyanın gerçekten güncellendiği anlamına gelir.</w:t>
      </w:r>
    </w:p>
    <w:p>
      <w:pPr>
        <w:pStyle w:val="Heading2"/>
        <w:spacing w:after="120" w:before="260"/>
      </w:pPr>
      <w:r>
        <w:rPr>
          <w:b/>
          <w:bCs/>
          <w:color w:val="169276"/>
          <w:sz w:val="24"/>
          <w:szCs w:val="24"/>
        </w:rPr>
        <w:t xml:space="preserve">3.2 Banka Bazında Dağılım (Canlı Veri, 27 Ağustos 2026)</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500"/>
        <w:gridCol w:w="1300"/>
        <w:gridCol w:w="1400"/>
        <w:gridCol w:w="4160"/>
      </w:tblGrid>
      <w:tr>
        <w:trPr>
          <w:tblHeader/>
        </w:trPr>
        <w:tc>
          <w:tcPr>
            <w:tcW w:type="dxa" w:w="2500"/>
            <w:shd w:fill="F2F6F4" w:val="clear"/>
            <w:tcMar>
              <w:top w:type="dxa" w:w="70"/>
              <w:left w:type="dxa" w:w="110"/>
              <w:bottom w:type="dxa" w:w="70"/>
              <w:right w:type="dxa" w:w="110"/>
            </w:tcMar>
          </w:tcPr>
          <w:p>
            <w:pPr>
              <w:spacing w:after="0" w:line="252"/>
            </w:pPr>
            <w:r>
              <w:rPr>
                <w:b/>
                <w:bCs/>
                <w:color w:val="0C5144"/>
                <w:sz w:val="19"/>
                <w:szCs w:val="19"/>
              </w:rPr>
              <w:t xml:space="preserve">Banka</w:t>
            </w:r>
          </w:p>
        </w:tc>
        <w:tc>
          <w:tcPr>
            <w:tcW w:type="dxa" w:w="1300"/>
            <w:shd w:fill="F2F6F4" w:val="clear"/>
            <w:tcMar>
              <w:top w:type="dxa" w:w="70"/>
              <w:left w:type="dxa" w:w="110"/>
              <w:bottom w:type="dxa" w:w="70"/>
              <w:right w:type="dxa" w:w="110"/>
            </w:tcMar>
          </w:tcPr>
          <w:p>
            <w:pPr>
              <w:spacing w:after="0" w:line="252"/>
            </w:pPr>
            <w:r>
              <w:rPr>
                <w:b/>
                <w:bCs/>
                <w:color w:val="0C5144"/>
                <w:sz w:val="19"/>
                <w:szCs w:val="19"/>
              </w:rPr>
              <w:t xml:space="preserve">Kampanya</w:t>
            </w:r>
          </w:p>
        </w:tc>
        <w:tc>
          <w:tcPr>
            <w:tcW w:type="dxa" w:w="1400"/>
            <w:shd w:fill="F2F6F4" w:val="clear"/>
            <w:tcMar>
              <w:top w:type="dxa" w:w="70"/>
              <w:left w:type="dxa" w:w="110"/>
              <w:bottom w:type="dxa" w:w="70"/>
              <w:right w:type="dxa" w:w="110"/>
            </w:tcMar>
          </w:tcPr>
          <w:p>
            <w:pPr>
              <w:spacing w:after="0" w:line="252"/>
            </w:pPr>
            <w:r>
              <w:rPr>
                <w:b/>
                <w:bCs/>
                <w:color w:val="0C5144"/>
                <w:sz w:val="19"/>
                <w:szCs w:val="19"/>
              </w:rPr>
              <w:t xml:space="preserve">Sayfa Türü</w:t>
            </w:r>
          </w:p>
        </w:tc>
        <w:tc>
          <w:tcPr>
            <w:tcW w:type="dxa" w:w="4160"/>
            <w:shd w:fill="F2F6F4" w:val="clear"/>
            <w:tcMar>
              <w:top w:type="dxa" w:w="70"/>
              <w:left w:type="dxa" w:w="110"/>
              <w:bottom w:type="dxa" w:w="70"/>
              <w:right w:type="dxa" w:w="110"/>
            </w:tcMar>
          </w:tcPr>
          <w:p>
            <w:pPr>
              <w:spacing w:after="0" w:line="252"/>
            </w:pPr>
            <w:r>
              <w:rPr>
                <w:b/>
                <w:bCs/>
                <w:color w:val="0C5144"/>
                <w:sz w:val="19"/>
                <w:szCs w:val="19"/>
              </w:rPr>
              <w:t xml:space="preserve">Özel Durum</w:t>
            </w:r>
          </w:p>
        </w:tc>
      </w:tr>
      <w:tr>
        <w:tc>
          <w:tcPr>
            <w:tcW w:type="dxa" w:w="2500"/>
            <w:tcMar>
              <w:top w:type="dxa" w:w="70"/>
              <w:left w:type="dxa" w:w="110"/>
              <w:bottom w:type="dxa" w:w="70"/>
              <w:right w:type="dxa" w:w="110"/>
            </w:tcMar>
          </w:tcPr>
          <w:p>
            <w:pPr>
              <w:spacing w:after="0" w:line="252"/>
            </w:pPr>
            <w:r>
              <w:rPr>
                <w:sz w:val="19"/>
                <w:szCs w:val="19"/>
              </w:rPr>
              <w:t xml:space="preserve">Kuveyt Türk</w:t>
            </w:r>
          </w:p>
        </w:tc>
        <w:tc>
          <w:tcPr>
            <w:tcW w:type="dxa" w:w="1300"/>
            <w:tcMar>
              <w:top w:type="dxa" w:w="70"/>
              <w:left w:type="dxa" w:w="110"/>
              <w:bottom w:type="dxa" w:w="70"/>
              <w:right w:type="dxa" w:w="110"/>
            </w:tcMar>
          </w:tcPr>
          <w:p>
            <w:pPr>
              <w:spacing w:after="0" w:line="252"/>
            </w:pPr>
            <w:r>
              <w:rPr>
                <w:b/>
                <w:bCs/>
                <w:sz w:val="19"/>
                <w:szCs w:val="19"/>
              </w:rPr>
              <w:t xml:space="preserve">110</w:t>
            </w:r>
          </w:p>
        </w:tc>
        <w:tc>
          <w:tcPr>
            <w:tcW w:type="dxa" w:w="1400"/>
            <w:tcMar>
              <w:top w:type="dxa" w:w="70"/>
              <w:left w:type="dxa" w:w="110"/>
              <w:bottom w:type="dxa" w:w="70"/>
              <w:right w:type="dxa" w:w="110"/>
            </w:tcMar>
          </w:tcPr>
          <w:p>
            <w:pPr>
              <w:spacing w:after="0" w:line="252"/>
            </w:pPr>
            <w:r>
              <w:rPr>
                <w:sz w:val="19"/>
                <w:szCs w:val="19"/>
              </w:rPr>
              <w:t xml:space="preserve">HTML</w:t>
            </w:r>
          </w:p>
        </w:tc>
        <w:tc>
          <w:tcPr>
            <w:tcW w:type="dxa" w:w="4160"/>
            <w:tcMar>
              <w:top w:type="dxa" w:w="70"/>
              <w:left w:type="dxa" w:w="110"/>
              <w:bottom w:type="dxa" w:w="70"/>
              <w:right w:type="dxa" w:w="110"/>
            </w:tcMar>
          </w:tcPr>
          <w:p>
            <w:pPr>
              <w:spacing w:after="0" w:line="252"/>
            </w:pPr>
            <w:r>
              <w:rPr>
                <w:sz w:val="19"/>
                <w:szCs w:val="19"/>
              </w:rPr>
              <w:t xml:space="preserve">Çerez duvarı — Playwright seçicisi gerekir</w:t>
            </w:r>
          </w:p>
        </w:tc>
      </w:tr>
      <w:tr>
        <w:tc>
          <w:tcPr>
            <w:tcW w:type="dxa" w:w="2500"/>
            <w:tcMar>
              <w:top w:type="dxa" w:w="70"/>
              <w:left w:type="dxa" w:w="110"/>
              <w:bottom w:type="dxa" w:w="70"/>
              <w:right w:type="dxa" w:w="110"/>
            </w:tcMar>
          </w:tcPr>
          <w:p>
            <w:pPr>
              <w:spacing w:after="0" w:line="252"/>
            </w:pPr>
            <w:r>
              <w:rPr>
                <w:sz w:val="19"/>
                <w:szCs w:val="19"/>
              </w:rPr>
              <w:t xml:space="preserve">Ziraat Katılım</w:t>
            </w:r>
          </w:p>
        </w:tc>
        <w:tc>
          <w:tcPr>
            <w:tcW w:type="dxa" w:w="1300"/>
            <w:tcMar>
              <w:top w:type="dxa" w:w="70"/>
              <w:left w:type="dxa" w:w="110"/>
              <w:bottom w:type="dxa" w:w="70"/>
              <w:right w:type="dxa" w:w="110"/>
            </w:tcMar>
          </w:tcPr>
          <w:p>
            <w:pPr>
              <w:spacing w:after="0" w:line="252"/>
            </w:pPr>
            <w:r>
              <w:rPr>
                <w:b/>
                <w:bCs/>
                <w:sz w:val="19"/>
                <w:szCs w:val="19"/>
              </w:rPr>
              <w:t xml:space="preserve">109</w:t>
            </w:r>
          </w:p>
        </w:tc>
        <w:tc>
          <w:tcPr>
            <w:tcW w:type="dxa" w:w="1400"/>
            <w:tcMar>
              <w:top w:type="dxa" w:w="70"/>
              <w:left w:type="dxa" w:w="110"/>
              <w:bottom w:type="dxa" w:w="70"/>
              <w:right w:type="dxa" w:w="110"/>
            </w:tcMar>
          </w:tcPr>
          <w:p>
            <w:pPr>
              <w:spacing w:after="0" w:line="252"/>
            </w:pPr>
            <w:r>
              <w:rPr>
                <w:sz w:val="19"/>
                <w:szCs w:val="19"/>
              </w:rPr>
              <w:t xml:space="preserve">HTML</w:t>
            </w:r>
          </w:p>
        </w:tc>
        <w:tc>
          <w:tcPr>
            <w:tcW w:type="dxa" w:w="4160"/>
            <w:tcMar>
              <w:top w:type="dxa" w:w="70"/>
              <w:left w:type="dxa" w:w="110"/>
              <w:bottom w:type="dxa" w:w="70"/>
              <w:right w:type="dxa" w:w="110"/>
            </w:tcMar>
          </w:tcPr>
          <w:p>
            <w:pPr>
              <w:spacing w:after="0" w:line="252"/>
            </w:pPr>
            <w:r>
              <w:rPr>
                <w:sz w:val="19"/>
                <w:szCs w:val="19"/>
              </w:rPr>
              <w:t xml:space="preserve">—</w:t>
            </w:r>
          </w:p>
        </w:tc>
      </w:tr>
      <w:tr>
        <w:tc>
          <w:tcPr>
            <w:tcW w:type="dxa" w:w="2500"/>
            <w:tcMar>
              <w:top w:type="dxa" w:w="70"/>
              <w:left w:type="dxa" w:w="110"/>
              <w:bottom w:type="dxa" w:w="70"/>
              <w:right w:type="dxa" w:w="110"/>
            </w:tcMar>
          </w:tcPr>
          <w:p>
            <w:pPr>
              <w:spacing w:after="0" w:line="252"/>
            </w:pPr>
            <w:r>
              <w:rPr>
                <w:sz w:val="19"/>
                <w:szCs w:val="19"/>
              </w:rPr>
              <w:t xml:space="preserve">Vakıf Katılım</w:t>
            </w:r>
          </w:p>
        </w:tc>
        <w:tc>
          <w:tcPr>
            <w:tcW w:type="dxa" w:w="1300"/>
            <w:tcMar>
              <w:top w:type="dxa" w:w="70"/>
              <w:left w:type="dxa" w:w="110"/>
              <w:bottom w:type="dxa" w:w="70"/>
              <w:right w:type="dxa" w:w="110"/>
            </w:tcMar>
          </w:tcPr>
          <w:p>
            <w:pPr>
              <w:spacing w:after="0" w:line="252"/>
            </w:pPr>
            <w:r>
              <w:rPr>
                <w:b/>
                <w:bCs/>
                <w:sz w:val="19"/>
                <w:szCs w:val="19"/>
              </w:rPr>
              <w:t xml:space="preserve">100</w:t>
            </w:r>
          </w:p>
        </w:tc>
        <w:tc>
          <w:tcPr>
            <w:tcW w:type="dxa" w:w="1400"/>
            <w:tcMar>
              <w:top w:type="dxa" w:w="70"/>
              <w:left w:type="dxa" w:w="110"/>
              <w:bottom w:type="dxa" w:w="70"/>
              <w:right w:type="dxa" w:w="110"/>
            </w:tcMar>
          </w:tcPr>
          <w:p>
            <w:pPr>
              <w:spacing w:after="0" w:line="252"/>
            </w:pPr>
            <w:r>
              <w:rPr>
                <w:sz w:val="19"/>
                <w:szCs w:val="19"/>
              </w:rPr>
              <w:t xml:space="preserve">HTML</w:t>
            </w:r>
          </w:p>
        </w:tc>
        <w:tc>
          <w:tcPr>
            <w:tcW w:type="dxa" w:w="4160"/>
            <w:tcMar>
              <w:top w:type="dxa" w:w="70"/>
              <w:left w:type="dxa" w:w="110"/>
              <w:bottom w:type="dxa" w:w="70"/>
              <w:right w:type="dxa" w:w="110"/>
            </w:tcMar>
          </w:tcPr>
          <w:p>
            <w:pPr>
              <w:spacing w:after="0" w:line="252"/>
            </w:pPr>
            <w:r>
              <w:rPr>
                <w:sz w:val="19"/>
                <w:szCs w:val="19"/>
              </w:rPr>
              <w:t xml:space="preserve">—</w:t>
            </w:r>
          </w:p>
        </w:tc>
      </w:tr>
      <w:tr>
        <w:tc>
          <w:tcPr>
            <w:tcW w:type="dxa" w:w="2500"/>
            <w:tcMar>
              <w:top w:type="dxa" w:w="70"/>
              <w:left w:type="dxa" w:w="110"/>
              <w:bottom w:type="dxa" w:w="70"/>
              <w:right w:type="dxa" w:w="110"/>
            </w:tcMar>
          </w:tcPr>
          <w:p>
            <w:pPr>
              <w:spacing w:after="0" w:line="252"/>
            </w:pPr>
            <w:r>
              <w:rPr>
                <w:sz w:val="19"/>
                <w:szCs w:val="19"/>
              </w:rPr>
              <w:t xml:space="preserve">Türkiye Emlak Katılım</w:t>
            </w:r>
          </w:p>
        </w:tc>
        <w:tc>
          <w:tcPr>
            <w:tcW w:type="dxa" w:w="1300"/>
            <w:tcMar>
              <w:top w:type="dxa" w:w="70"/>
              <w:left w:type="dxa" w:w="110"/>
              <w:bottom w:type="dxa" w:w="70"/>
              <w:right w:type="dxa" w:w="110"/>
            </w:tcMar>
          </w:tcPr>
          <w:p>
            <w:pPr>
              <w:spacing w:after="0" w:line="252"/>
            </w:pPr>
            <w:r>
              <w:rPr>
                <w:b/>
                <w:bCs/>
                <w:sz w:val="19"/>
                <w:szCs w:val="19"/>
              </w:rPr>
              <w:t xml:space="preserve">84</w:t>
            </w:r>
          </w:p>
        </w:tc>
        <w:tc>
          <w:tcPr>
            <w:tcW w:type="dxa" w:w="1400"/>
            <w:tcMar>
              <w:top w:type="dxa" w:w="70"/>
              <w:left w:type="dxa" w:w="110"/>
              <w:bottom w:type="dxa" w:w="70"/>
              <w:right w:type="dxa" w:w="110"/>
            </w:tcMar>
          </w:tcPr>
          <w:p>
            <w:pPr>
              <w:spacing w:after="0" w:line="252"/>
            </w:pPr>
            <w:r>
              <w:rPr>
                <w:sz w:val="19"/>
                <w:szCs w:val="19"/>
              </w:rPr>
              <w:t xml:space="preserve">HTML</w:t>
            </w:r>
          </w:p>
        </w:tc>
        <w:tc>
          <w:tcPr>
            <w:tcW w:type="dxa" w:w="4160"/>
            <w:tcMar>
              <w:top w:type="dxa" w:w="70"/>
              <w:left w:type="dxa" w:w="110"/>
              <w:bottom w:type="dxa" w:w="70"/>
              <w:right w:type="dxa" w:w="110"/>
            </w:tcMar>
          </w:tcPr>
          <w:p>
            <w:pPr>
              <w:spacing w:after="0" w:line="252"/>
            </w:pPr>
            <w:r>
              <w:rPr>
                <w:sz w:val="19"/>
                <w:szCs w:val="19"/>
              </w:rPr>
              <w:t xml:space="preserve">—</w:t>
            </w:r>
          </w:p>
        </w:tc>
      </w:tr>
      <w:tr>
        <w:tc>
          <w:tcPr>
            <w:tcW w:type="dxa" w:w="2500"/>
            <w:tcMar>
              <w:top w:type="dxa" w:w="70"/>
              <w:left w:type="dxa" w:w="110"/>
              <w:bottom w:type="dxa" w:w="70"/>
              <w:right w:type="dxa" w:w="110"/>
            </w:tcMar>
          </w:tcPr>
          <w:p>
            <w:pPr>
              <w:spacing w:after="0" w:line="252"/>
            </w:pPr>
            <w:r>
              <w:rPr>
                <w:sz w:val="19"/>
                <w:szCs w:val="19"/>
              </w:rPr>
              <w:t xml:space="preserve">Dünya Katılım</w:t>
            </w:r>
          </w:p>
        </w:tc>
        <w:tc>
          <w:tcPr>
            <w:tcW w:type="dxa" w:w="1300"/>
            <w:tcMar>
              <w:top w:type="dxa" w:w="70"/>
              <w:left w:type="dxa" w:w="110"/>
              <w:bottom w:type="dxa" w:w="70"/>
              <w:right w:type="dxa" w:w="110"/>
            </w:tcMar>
          </w:tcPr>
          <w:p>
            <w:pPr>
              <w:spacing w:after="0" w:line="252"/>
            </w:pPr>
            <w:r>
              <w:rPr>
                <w:b/>
                <w:bCs/>
                <w:sz w:val="19"/>
                <w:szCs w:val="19"/>
              </w:rPr>
              <w:t xml:space="preserve">45</w:t>
            </w:r>
          </w:p>
        </w:tc>
        <w:tc>
          <w:tcPr>
            <w:tcW w:type="dxa" w:w="1400"/>
            <w:tcMar>
              <w:top w:type="dxa" w:w="70"/>
              <w:left w:type="dxa" w:w="110"/>
              <w:bottom w:type="dxa" w:w="70"/>
              <w:right w:type="dxa" w:w="110"/>
            </w:tcMar>
          </w:tcPr>
          <w:p>
            <w:pPr>
              <w:spacing w:after="0" w:line="252"/>
            </w:pPr>
            <w:r>
              <w:rPr>
                <w:sz w:val="19"/>
                <w:szCs w:val="19"/>
              </w:rPr>
              <w:t xml:space="preserve">HTML</w:t>
            </w:r>
          </w:p>
        </w:tc>
        <w:tc>
          <w:tcPr>
            <w:tcW w:type="dxa" w:w="4160"/>
            <w:tcMar>
              <w:top w:type="dxa" w:w="70"/>
              <w:left w:type="dxa" w:w="110"/>
              <w:bottom w:type="dxa" w:w="70"/>
              <w:right w:type="dxa" w:w="110"/>
            </w:tcMar>
          </w:tcPr>
          <w:p>
            <w:pPr>
              <w:spacing w:after="0" w:line="252"/>
            </w:pPr>
            <w:r>
              <w:rPr>
                <w:sz w:val="19"/>
                <w:szCs w:val="19"/>
              </w:rPr>
              <w:t xml:space="preserve">—</w:t>
            </w:r>
          </w:p>
        </w:tc>
      </w:tr>
      <w:tr>
        <w:tc>
          <w:tcPr>
            <w:tcW w:type="dxa" w:w="2500"/>
            <w:tcMar>
              <w:top w:type="dxa" w:w="70"/>
              <w:left w:type="dxa" w:w="110"/>
              <w:bottom w:type="dxa" w:w="70"/>
              <w:right w:type="dxa" w:w="110"/>
            </w:tcMar>
          </w:tcPr>
          <w:p>
            <w:pPr>
              <w:spacing w:after="0" w:line="252"/>
            </w:pPr>
            <w:r>
              <w:rPr>
                <w:sz w:val="19"/>
                <w:szCs w:val="19"/>
              </w:rPr>
              <w:t xml:space="preserve">Albaraka Türk</w:t>
            </w:r>
          </w:p>
        </w:tc>
        <w:tc>
          <w:tcPr>
            <w:tcW w:type="dxa" w:w="1300"/>
            <w:tcMar>
              <w:top w:type="dxa" w:w="70"/>
              <w:left w:type="dxa" w:w="110"/>
              <w:bottom w:type="dxa" w:w="70"/>
              <w:right w:type="dxa" w:w="110"/>
            </w:tcMar>
          </w:tcPr>
          <w:p>
            <w:pPr>
              <w:spacing w:after="0" w:line="252"/>
            </w:pPr>
            <w:r>
              <w:rPr>
                <w:b/>
                <w:bCs/>
                <w:sz w:val="19"/>
                <w:szCs w:val="19"/>
              </w:rPr>
              <w:t xml:space="preserve">37</w:t>
            </w:r>
          </w:p>
        </w:tc>
        <w:tc>
          <w:tcPr>
            <w:tcW w:type="dxa" w:w="1400"/>
            <w:tcMar>
              <w:top w:type="dxa" w:w="70"/>
              <w:left w:type="dxa" w:w="110"/>
              <w:bottom w:type="dxa" w:w="70"/>
              <w:right w:type="dxa" w:w="110"/>
            </w:tcMar>
          </w:tcPr>
          <w:p>
            <w:pPr>
              <w:spacing w:after="0" w:line="252"/>
            </w:pPr>
            <w:r>
              <w:rPr>
                <w:sz w:val="19"/>
                <w:szCs w:val="19"/>
              </w:rPr>
              <w:t xml:space="preserve">HTML</w:t>
            </w:r>
          </w:p>
        </w:tc>
        <w:tc>
          <w:tcPr>
            <w:tcW w:type="dxa" w:w="4160"/>
            <w:tcMar>
              <w:top w:type="dxa" w:w="70"/>
              <w:left w:type="dxa" w:w="110"/>
              <w:bottom w:type="dxa" w:w="70"/>
              <w:right w:type="dxa" w:w="110"/>
            </w:tcMar>
          </w:tcPr>
          <w:p>
            <w:pPr>
              <w:spacing w:after="0" w:line="252"/>
            </w:pPr>
            <w:r>
              <w:rPr>
                <w:sz w:val="19"/>
                <w:szCs w:val="19"/>
              </w:rPr>
              <w:t xml:space="preserve">Mobil kodlu kampanyalar zor (bkz. EX-AL, §7.4)</w:t>
            </w:r>
          </w:p>
        </w:tc>
      </w:tr>
      <w:tr>
        <w:tc>
          <w:tcPr>
            <w:tcW w:type="dxa" w:w="2500"/>
            <w:tcMar>
              <w:top w:type="dxa" w:w="70"/>
              <w:left w:type="dxa" w:w="110"/>
              <w:bottom w:type="dxa" w:w="70"/>
              <w:right w:type="dxa" w:w="110"/>
            </w:tcMar>
          </w:tcPr>
          <w:p>
            <w:pPr>
              <w:spacing w:after="0" w:line="252"/>
            </w:pPr>
            <w:r>
              <w:rPr>
                <w:sz w:val="19"/>
                <w:szCs w:val="19"/>
              </w:rPr>
              <w:t xml:space="preserve">Türkiye Finans</w:t>
            </w:r>
          </w:p>
        </w:tc>
        <w:tc>
          <w:tcPr>
            <w:tcW w:type="dxa" w:w="1300"/>
            <w:tcMar>
              <w:top w:type="dxa" w:w="70"/>
              <w:left w:type="dxa" w:w="110"/>
              <w:bottom w:type="dxa" w:w="70"/>
              <w:right w:type="dxa" w:w="110"/>
            </w:tcMar>
          </w:tcPr>
          <w:p>
            <w:pPr>
              <w:spacing w:after="0" w:line="252"/>
            </w:pPr>
            <w:r>
              <w:rPr>
                <w:b/>
                <w:bCs/>
                <w:sz w:val="19"/>
                <w:szCs w:val="19"/>
              </w:rPr>
              <w:t xml:space="preserve">25</w:t>
            </w:r>
          </w:p>
        </w:tc>
        <w:tc>
          <w:tcPr>
            <w:tcW w:type="dxa" w:w="1400"/>
            <w:tcMar>
              <w:top w:type="dxa" w:w="70"/>
              <w:left w:type="dxa" w:w="110"/>
              <w:bottom w:type="dxa" w:w="70"/>
              <w:right w:type="dxa" w:w="110"/>
            </w:tcMar>
          </w:tcPr>
          <w:p>
            <w:pPr>
              <w:spacing w:after="0" w:line="252"/>
            </w:pPr>
            <w:r>
              <w:rPr>
                <w:sz w:val="19"/>
                <w:szCs w:val="19"/>
              </w:rPr>
              <w:t xml:space="preserve">HTML</w:t>
            </w:r>
          </w:p>
        </w:tc>
        <w:tc>
          <w:tcPr>
            <w:tcW w:type="dxa" w:w="4160"/>
            <w:tcMar>
              <w:top w:type="dxa" w:w="70"/>
              <w:left w:type="dxa" w:w="110"/>
              <w:bottom w:type="dxa" w:w="70"/>
              <w:right w:type="dxa" w:w="110"/>
            </w:tcMar>
          </w:tcPr>
          <w:p>
            <w:pPr>
              <w:spacing w:after="0" w:line="252"/>
            </w:pPr>
            <w:r>
              <w:rPr>
                <w:sz w:val="19"/>
                <w:szCs w:val="19"/>
              </w:rPr>
              <w:t xml:space="preserve">Maliyet tablosu ayrı katmanla okunur</w:t>
            </w:r>
          </w:p>
        </w:tc>
      </w:tr>
      <w:tr>
        <w:tc>
          <w:tcPr>
            <w:tcW w:type="dxa" w:w="2500"/>
            <w:tcMar>
              <w:top w:type="dxa" w:w="70"/>
              <w:left w:type="dxa" w:w="110"/>
              <w:bottom w:type="dxa" w:w="70"/>
              <w:right w:type="dxa" w:w="110"/>
            </w:tcMar>
          </w:tcPr>
          <w:p>
            <w:pPr>
              <w:spacing w:after="0" w:line="252"/>
            </w:pPr>
            <w:r>
              <w:rPr>
                <w:sz w:val="19"/>
                <w:szCs w:val="19"/>
              </w:rPr>
              <w:t xml:space="preserve">T.O.M. Katılım</w:t>
            </w:r>
          </w:p>
        </w:tc>
        <w:tc>
          <w:tcPr>
            <w:tcW w:type="dxa" w:w="1300"/>
            <w:tcMar>
              <w:top w:type="dxa" w:w="70"/>
              <w:left w:type="dxa" w:w="110"/>
              <w:bottom w:type="dxa" w:w="70"/>
              <w:right w:type="dxa" w:w="110"/>
            </w:tcMar>
          </w:tcPr>
          <w:p>
            <w:pPr>
              <w:spacing w:after="0" w:line="252"/>
            </w:pPr>
            <w:r>
              <w:rPr>
                <w:b/>
                <w:bCs/>
                <w:sz w:val="19"/>
                <w:szCs w:val="19"/>
              </w:rPr>
              <w:t xml:space="preserve">13</w:t>
            </w:r>
          </w:p>
        </w:tc>
        <w:tc>
          <w:tcPr>
            <w:tcW w:type="dxa" w:w="1400"/>
            <w:tcMar>
              <w:top w:type="dxa" w:w="70"/>
              <w:left w:type="dxa" w:w="110"/>
              <w:bottom w:type="dxa" w:w="70"/>
              <w:right w:type="dxa" w:w="110"/>
            </w:tcMar>
          </w:tcPr>
          <w:p>
            <w:pPr>
              <w:spacing w:after="0" w:line="252"/>
            </w:pPr>
            <w:r>
              <w:rPr>
                <w:sz w:val="19"/>
                <w:szCs w:val="19"/>
              </w:rPr>
              <w:t xml:space="preserve">HTML</w:t>
            </w:r>
          </w:p>
        </w:tc>
        <w:tc>
          <w:tcPr>
            <w:tcW w:type="dxa" w:w="4160"/>
            <w:tcMar>
              <w:top w:type="dxa" w:w="70"/>
              <w:left w:type="dxa" w:w="110"/>
              <w:bottom w:type="dxa" w:w="70"/>
              <w:right w:type="dxa" w:w="110"/>
            </w:tcMar>
          </w:tcPr>
          <w:p>
            <w:pPr>
              <w:spacing w:after="0" w:line="252"/>
            </w:pPr>
            <w:r>
              <w:rPr>
                <w:sz w:val="19"/>
                <w:szCs w:val="19"/>
              </w:rPr>
              <w:t xml:space="preserve">Dijital banka</w:t>
            </w:r>
          </w:p>
        </w:tc>
      </w:tr>
      <w:tr>
        <w:tc>
          <w:tcPr>
            <w:tcW w:type="dxa" w:w="2500"/>
            <w:tcMar>
              <w:top w:type="dxa" w:w="70"/>
              <w:left w:type="dxa" w:w="110"/>
              <w:bottom w:type="dxa" w:w="70"/>
              <w:right w:type="dxa" w:w="110"/>
            </w:tcMar>
          </w:tcPr>
          <w:p>
            <w:pPr>
              <w:spacing w:after="0" w:line="252"/>
            </w:pPr>
            <w:r>
              <w:rPr>
                <w:sz w:val="19"/>
                <w:szCs w:val="19"/>
              </w:rPr>
              <w:t xml:space="preserve">Hayat Finans</w:t>
            </w:r>
          </w:p>
        </w:tc>
        <w:tc>
          <w:tcPr>
            <w:tcW w:type="dxa" w:w="1300"/>
            <w:tcMar>
              <w:top w:type="dxa" w:w="70"/>
              <w:left w:type="dxa" w:w="110"/>
              <w:bottom w:type="dxa" w:w="70"/>
              <w:right w:type="dxa" w:w="110"/>
            </w:tcMar>
          </w:tcPr>
          <w:p>
            <w:pPr>
              <w:spacing w:after="0" w:line="252"/>
            </w:pPr>
            <w:r>
              <w:rPr>
                <w:b/>
                <w:bCs/>
                <w:sz w:val="19"/>
                <w:szCs w:val="19"/>
              </w:rPr>
              <w:t xml:space="preserve">13</w:t>
            </w:r>
          </w:p>
        </w:tc>
        <w:tc>
          <w:tcPr>
            <w:tcW w:type="dxa" w:w="1400"/>
            <w:tcMar>
              <w:top w:type="dxa" w:w="70"/>
              <w:left w:type="dxa" w:w="110"/>
              <w:bottom w:type="dxa" w:w="70"/>
              <w:right w:type="dxa" w:w="110"/>
            </w:tcMar>
          </w:tcPr>
          <w:p>
            <w:pPr>
              <w:spacing w:after="0" w:line="252"/>
            </w:pPr>
            <w:r>
              <w:rPr>
                <w:sz w:val="19"/>
                <w:szCs w:val="19"/>
              </w:rPr>
              <w:t xml:space="preserve">HTML</w:t>
            </w:r>
          </w:p>
        </w:tc>
        <w:tc>
          <w:tcPr>
            <w:tcW w:type="dxa" w:w="4160"/>
            <w:tcMar>
              <w:top w:type="dxa" w:w="70"/>
              <w:left w:type="dxa" w:w="110"/>
              <w:bottom w:type="dxa" w:w="70"/>
              <w:right w:type="dxa" w:w="110"/>
            </w:tcMar>
          </w:tcPr>
          <w:p>
            <w:pPr>
              <w:spacing w:after="0" w:line="252"/>
            </w:pPr>
            <w:r>
              <w:rPr>
                <w:sz w:val="19"/>
                <w:szCs w:val="19"/>
              </w:rPr>
              <w:t xml:space="preserve">Dijital banka</w:t>
            </w:r>
          </w:p>
        </w:tc>
      </w:tr>
      <w:tr>
        <w:tc>
          <w:tcPr>
            <w:tcW w:type="dxa" w:w="2500"/>
            <w:tcMar>
              <w:top w:type="dxa" w:w="70"/>
              <w:left w:type="dxa" w:w="110"/>
              <w:bottom w:type="dxa" w:w="70"/>
              <w:right w:type="dxa" w:w="110"/>
            </w:tcMar>
          </w:tcPr>
          <w:p>
            <w:pPr>
              <w:spacing w:after="0" w:line="252"/>
            </w:pPr>
            <w:r>
              <w:rPr>
                <w:sz w:val="19"/>
                <w:szCs w:val="19"/>
              </w:rPr>
              <w:t xml:space="preserve">Adil Katılım</w:t>
            </w:r>
          </w:p>
        </w:tc>
        <w:tc>
          <w:tcPr>
            <w:tcW w:type="dxa" w:w="1300"/>
            <w:tcMar>
              <w:top w:type="dxa" w:w="70"/>
              <w:left w:type="dxa" w:w="110"/>
              <w:bottom w:type="dxa" w:w="70"/>
              <w:right w:type="dxa" w:w="110"/>
            </w:tcMar>
          </w:tcPr>
          <w:p>
            <w:pPr>
              <w:spacing w:after="0" w:line="252"/>
            </w:pPr>
            <w:r>
              <w:rPr>
                <w:b/>
                <w:bCs/>
                <w:sz w:val="19"/>
                <w:szCs w:val="19"/>
              </w:rPr>
              <w:t xml:space="preserve">—</w:t>
            </w:r>
          </w:p>
        </w:tc>
        <w:tc>
          <w:tcPr>
            <w:tcW w:type="dxa" w:w="1400"/>
            <w:tcMar>
              <w:top w:type="dxa" w:w="70"/>
              <w:left w:type="dxa" w:w="110"/>
              <w:bottom w:type="dxa" w:w="70"/>
              <w:right w:type="dxa" w:w="110"/>
            </w:tcMar>
          </w:tcPr>
          <w:p>
            <w:pPr>
              <w:spacing w:after="0" w:line="252"/>
            </w:pPr>
            <w:r>
              <w:rPr>
                <w:sz w:val="19"/>
                <w:szCs w:val="19"/>
              </w:rPr>
              <w:t xml:space="preserve">—</w:t>
            </w:r>
          </w:p>
        </w:tc>
        <w:tc>
          <w:tcPr>
            <w:tcW w:type="dxa" w:w="4160"/>
            <w:tcMar>
              <w:top w:type="dxa" w:w="70"/>
              <w:left w:type="dxa" w:w="110"/>
              <w:bottom w:type="dxa" w:w="70"/>
              <w:right w:type="dxa" w:w="110"/>
            </w:tcMar>
          </w:tcPr>
          <w:p>
            <w:pPr>
              <w:spacing w:after="0" w:line="252"/>
            </w:pPr>
            <w:r>
              <w:rPr>
                <w:b/>
                <w:bCs/>
                <w:sz w:val="19"/>
                <w:szCs w:val="19"/>
              </w:rPr>
              <w:t xml:space="preserve">Kapsam dışı:</w:t>
            </w:r>
            <w:r>
              <w:rPr>
                <w:sz w:val="19"/>
                <w:szCs w:val="19"/>
              </w:rPr>
              <w:t xml:space="preserve"> kampanya/ürün yayımlamıyor</w:t>
            </w:r>
          </w:p>
        </w:tc>
      </w:tr>
      <w:tr>
        <w:tc>
          <w:tcPr>
            <w:tcW w:type="dxa" w:w="2500"/>
            <w:tcMar>
              <w:top w:type="dxa" w:w="70"/>
              <w:left w:type="dxa" w:w="110"/>
              <w:bottom w:type="dxa" w:w="70"/>
              <w:right w:type="dxa" w:w="110"/>
            </w:tcMar>
          </w:tcPr>
          <w:p>
            <w:pPr>
              <w:spacing w:after="0" w:line="252"/>
            </w:pPr>
            <w:r>
              <w:rPr>
                <w:b/>
                <w:bCs/>
                <w:sz w:val="19"/>
                <w:szCs w:val="19"/>
              </w:rPr>
              <w:t xml:space="preserve">TOPLAM</w:t>
            </w:r>
          </w:p>
        </w:tc>
        <w:tc>
          <w:tcPr>
            <w:tcW w:type="dxa" w:w="1300"/>
            <w:tcMar>
              <w:top w:type="dxa" w:w="70"/>
              <w:left w:type="dxa" w:w="110"/>
              <w:bottom w:type="dxa" w:w="70"/>
              <w:right w:type="dxa" w:w="110"/>
            </w:tcMar>
          </w:tcPr>
          <w:p>
            <w:pPr>
              <w:spacing w:after="0" w:line="252"/>
            </w:pPr>
            <w:r>
              <w:rPr>
                <w:b/>
                <w:bCs/>
                <w:sz w:val="19"/>
                <w:szCs w:val="19"/>
              </w:rPr>
              <w:t xml:space="preserve">536</w:t>
            </w:r>
          </w:p>
        </w:tc>
        <w:tc>
          <w:tcPr>
            <w:tcW w:type="dxa" w:w="1400"/>
            <w:tcMar>
              <w:top w:type="dxa" w:w="70"/>
              <w:left w:type="dxa" w:w="110"/>
              <w:bottom w:type="dxa" w:w="70"/>
              <w:right w:type="dxa" w:w="110"/>
            </w:tcMar>
          </w:tcPr>
          <w:p>
            <w:pPr>
              <w:spacing w:after="0" w:line="252"/>
            </w:pPr>
            <w:r>
              <w:rPr>
                <w:sz w:val="19"/>
                <w:szCs w:val="19"/>
              </w:rPr>
              <w:t xml:space="preserve"/>
            </w:r>
          </w:p>
        </w:tc>
        <w:tc>
          <w:tcPr>
            <w:tcW w:type="dxa" w:w="4160"/>
            <w:tcMar>
              <w:top w:type="dxa" w:w="70"/>
              <w:left w:type="dxa" w:w="110"/>
              <w:bottom w:type="dxa" w:w="70"/>
              <w:right w:type="dxa" w:w="110"/>
            </w:tcMar>
          </w:tcPr>
          <w:p>
            <w:pPr>
              <w:spacing w:after="0" w:line="252"/>
            </w:pPr>
            <w:r>
              <w:rPr>
                <w:sz w:val="19"/>
                <w:szCs w:val="19"/>
              </w:rPr>
              <w:t xml:space="preserve"/>
            </w:r>
          </w:p>
        </w:tc>
      </w:tr>
    </w:tbl>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Düşük kampanya sayısı tarama eksikliği değildir. </w:t>
      </w:r>
      <w:r>
        <w:rPr>
          <w:sz w:val="20"/>
          <w:szCs w:val="20"/>
        </w:rPr>
        <w:t xml:space="preserve">T.O.M. Katılım ve Hayat Finans'ta on üçer kampanya bulunması bir kapsam boşluğu değil, o bankaların sitesinde </w:t>
      </w:r>
      <w:r>
        <w:rPr>
          <w:b/>
          <w:bCs/>
          <w:sz w:val="20"/>
          <w:szCs w:val="20"/>
        </w:rPr>
        <w:t xml:space="preserve">o an yayında olan</w:t>
      </w:r>
      <w:r>
        <w:rPr>
          <w:sz w:val="20"/>
          <w:szCs w:val="20"/>
        </w:rPr>
        <w:t xml:space="preserve"> gerçek kampanya sayısıdır. Bu ayrım arayüzde de açıkça belirtilir; aksi hâlde sistem kendi verisi hakkında yanlış bir izlenim yaratırdı.</w:t>
      </w:r>
    </w:p>
    <w:p>
      <w:pPr>
        <w:pStyle w:val="Heading2"/>
        <w:spacing w:after="120" w:before="260"/>
      </w:pPr>
      <w:r>
        <w:rPr>
          <w:b/>
          <w:bCs/>
          <w:color w:val="169276"/>
          <w:sz w:val="24"/>
          <w:szCs w:val="24"/>
        </w:rPr>
        <w:t xml:space="preserve">3.3 Toplama Yöntemleri</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1900"/>
        <w:gridCol w:w="3000"/>
        <w:gridCol w:w="4460"/>
      </w:tblGrid>
      <w:tr>
        <w:trPr>
          <w:tblHeader/>
        </w:trPr>
        <w:tc>
          <w:tcPr>
            <w:tcW w:type="dxa" w:w="1900"/>
            <w:shd w:fill="F2F6F4" w:val="clear"/>
            <w:tcMar>
              <w:top w:type="dxa" w:w="70"/>
              <w:left w:type="dxa" w:w="110"/>
              <w:bottom w:type="dxa" w:w="70"/>
              <w:right w:type="dxa" w:w="110"/>
            </w:tcMar>
          </w:tcPr>
          <w:p>
            <w:pPr>
              <w:spacing w:after="0" w:line="252"/>
            </w:pPr>
            <w:r>
              <w:rPr>
                <w:b/>
                <w:bCs/>
                <w:color w:val="0C5144"/>
                <w:sz w:val="19"/>
                <w:szCs w:val="19"/>
              </w:rPr>
              <w:t xml:space="preserve">Yöntem</w:t>
            </w:r>
          </w:p>
        </w:tc>
        <w:tc>
          <w:tcPr>
            <w:tcW w:type="dxa" w:w="3000"/>
            <w:shd w:fill="F2F6F4" w:val="clear"/>
            <w:tcMar>
              <w:top w:type="dxa" w:w="70"/>
              <w:left w:type="dxa" w:w="110"/>
              <w:bottom w:type="dxa" w:w="70"/>
              <w:right w:type="dxa" w:w="110"/>
            </w:tcMar>
          </w:tcPr>
          <w:p>
            <w:pPr>
              <w:spacing w:after="0" w:line="252"/>
            </w:pPr>
            <w:r>
              <w:rPr>
                <w:b/>
                <w:bCs/>
                <w:color w:val="0C5144"/>
                <w:sz w:val="19"/>
                <w:szCs w:val="19"/>
              </w:rPr>
              <w:t xml:space="preserve">Kullanılan Teknoloji</w:t>
            </w:r>
          </w:p>
        </w:tc>
        <w:tc>
          <w:tcPr>
            <w:tcW w:type="dxa" w:w="4460"/>
            <w:shd w:fill="F2F6F4" w:val="clear"/>
            <w:tcMar>
              <w:top w:type="dxa" w:w="70"/>
              <w:left w:type="dxa" w:w="110"/>
              <w:bottom w:type="dxa" w:w="70"/>
              <w:right w:type="dxa" w:w="110"/>
            </w:tcMar>
          </w:tcPr>
          <w:p>
            <w:pPr>
              <w:spacing w:after="0" w:line="252"/>
            </w:pPr>
            <w:r>
              <w:rPr>
                <w:b/>
                <w:bCs/>
                <w:color w:val="0C5144"/>
                <w:sz w:val="19"/>
                <w:szCs w:val="19"/>
              </w:rPr>
              <w:t xml:space="preserve">Ne Zaman Kullanılır</w:t>
            </w:r>
          </w:p>
        </w:tc>
      </w:tr>
      <w:tr>
        <w:tc>
          <w:tcPr>
            <w:tcW w:type="dxa" w:w="1900"/>
            <w:tcMar>
              <w:top w:type="dxa" w:w="70"/>
              <w:left w:type="dxa" w:w="110"/>
              <w:bottom w:type="dxa" w:w="70"/>
              <w:right w:type="dxa" w:w="110"/>
            </w:tcMar>
          </w:tcPr>
          <w:p>
            <w:pPr>
              <w:spacing w:after="0" w:line="252"/>
            </w:pPr>
            <w:r>
              <w:rPr>
                <w:sz w:val="19"/>
                <w:szCs w:val="19"/>
              </w:rPr>
              <w:t xml:space="preserve">Statik HTML</w:t>
            </w:r>
          </w:p>
        </w:tc>
        <w:tc>
          <w:tcPr>
            <w:tcW w:type="dxa" w:w="3000"/>
            <w:tcMar>
              <w:top w:type="dxa" w:w="70"/>
              <w:left w:type="dxa" w:w="110"/>
              <w:bottom w:type="dxa" w:w="70"/>
              <w:right w:type="dxa" w:w="110"/>
            </w:tcMar>
          </w:tcPr>
          <w:p>
            <w:pPr>
              <w:spacing w:after="0" w:line="252"/>
            </w:pPr>
            <w:r>
              <w:rPr>
                <w:sz w:val="19"/>
                <w:szCs w:val="19"/>
              </w:rPr>
              <w:t xml:space="preserve">Requests + BeautifulSoup4</w:t>
            </w:r>
          </w:p>
        </w:tc>
        <w:tc>
          <w:tcPr>
            <w:tcW w:type="dxa" w:w="4460"/>
            <w:tcMar>
              <w:top w:type="dxa" w:w="70"/>
              <w:left w:type="dxa" w:w="110"/>
              <w:bottom w:type="dxa" w:w="70"/>
              <w:right w:type="dxa" w:w="110"/>
            </w:tcMar>
          </w:tcPr>
          <w:p>
            <w:pPr>
              <w:spacing w:after="0" w:line="252"/>
            </w:pPr>
            <w:r>
              <w:rPr>
                <w:sz w:val="19"/>
                <w:szCs w:val="19"/>
              </w:rPr>
              <w:t xml:space="preserve">Sunucu tarafında tam render edilen sayfalar</w:t>
            </w:r>
          </w:p>
        </w:tc>
      </w:tr>
      <w:tr>
        <w:tc>
          <w:tcPr>
            <w:tcW w:type="dxa" w:w="1900"/>
            <w:tcMar>
              <w:top w:type="dxa" w:w="70"/>
              <w:left w:type="dxa" w:w="110"/>
              <w:bottom w:type="dxa" w:w="70"/>
              <w:right w:type="dxa" w:w="110"/>
            </w:tcMar>
          </w:tcPr>
          <w:p>
            <w:pPr>
              <w:spacing w:after="0" w:line="252"/>
            </w:pPr>
            <w:r>
              <w:rPr>
                <w:sz w:val="19"/>
                <w:szCs w:val="19"/>
              </w:rPr>
              <w:t xml:space="preserve">JavaScript render</w:t>
            </w:r>
          </w:p>
        </w:tc>
        <w:tc>
          <w:tcPr>
            <w:tcW w:type="dxa" w:w="3000"/>
            <w:tcMar>
              <w:top w:type="dxa" w:w="70"/>
              <w:left w:type="dxa" w:w="110"/>
              <w:bottom w:type="dxa" w:w="70"/>
              <w:right w:type="dxa" w:w="110"/>
            </w:tcMar>
          </w:tcPr>
          <w:p>
            <w:pPr>
              <w:spacing w:after="0" w:line="252"/>
            </w:pPr>
            <w:r>
              <w:rPr>
                <w:sz w:val="19"/>
                <w:szCs w:val="19"/>
              </w:rPr>
              <w:t xml:space="preserve">Playwright</w:t>
            </w:r>
          </w:p>
        </w:tc>
        <w:tc>
          <w:tcPr>
            <w:tcW w:type="dxa" w:w="4460"/>
            <w:tcMar>
              <w:top w:type="dxa" w:w="70"/>
              <w:left w:type="dxa" w:w="110"/>
              <w:bottom w:type="dxa" w:w="70"/>
              <w:right w:type="dxa" w:w="110"/>
            </w:tcMar>
          </w:tcPr>
          <w:p>
            <w:pPr>
              <w:spacing w:after="0" w:line="252"/>
            </w:pPr>
            <w:r>
              <w:rPr>
                <w:sz w:val="19"/>
                <w:szCs w:val="19"/>
              </w:rPr>
              <w:t xml:space="preserve">Dinamik listeler, çerez duvarı olan siteler</w:t>
            </w:r>
          </w:p>
        </w:tc>
      </w:tr>
      <w:tr>
        <w:tc>
          <w:tcPr>
            <w:tcW w:type="dxa" w:w="1900"/>
            <w:tcMar>
              <w:top w:type="dxa" w:w="70"/>
              <w:left w:type="dxa" w:w="110"/>
              <w:bottom w:type="dxa" w:w="70"/>
              <w:right w:type="dxa" w:w="110"/>
            </w:tcMar>
          </w:tcPr>
          <w:p>
            <w:pPr>
              <w:spacing w:after="0" w:line="252"/>
            </w:pPr>
            <w:r>
              <w:rPr>
                <w:sz w:val="19"/>
                <w:szCs w:val="19"/>
              </w:rPr>
              <w:t xml:space="preserve">PDF</w:t>
            </w:r>
          </w:p>
        </w:tc>
        <w:tc>
          <w:tcPr>
            <w:tcW w:type="dxa" w:w="3000"/>
            <w:tcMar>
              <w:top w:type="dxa" w:w="70"/>
              <w:left w:type="dxa" w:w="110"/>
              <w:bottom w:type="dxa" w:w="70"/>
              <w:right w:type="dxa" w:w="110"/>
            </w:tcMar>
          </w:tcPr>
          <w:p>
            <w:pPr>
              <w:spacing w:after="0" w:line="252"/>
            </w:pPr>
            <w:r>
              <w:rPr>
                <w:sz w:val="19"/>
                <w:szCs w:val="19"/>
              </w:rPr>
              <w:t xml:space="preserve">pypdf</w:t>
            </w:r>
          </w:p>
        </w:tc>
        <w:tc>
          <w:tcPr>
            <w:tcW w:type="dxa" w:w="4460"/>
            <w:tcMar>
              <w:top w:type="dxa" w:w="70"/>
              <w:left w:type="dxa" w:w="110"/>
              <w:bottom w:type="dxa" w:w="70"/>
              <w:right w:type="dxa" w:w="110"/>
            </w:tcMar>
          </w:tcPr>
          <w:p>
            <w:pPr>
              <w:spacing w:after="0" w:line="252"/>
            </w:pPr>
            <w:r>
              <w:rPr>
                <w:sz w:val="19"/>
                <w:szCs w:val="19"/>
              </w:rPr>
              <w:t xml:space="preserve">Metin tabanlı PDF ekleri</w:t>
            </w:r>
          </w:p>
        </w:tc>
      </w:tr>
      <w:tr>
        <w:tc>
          <w:tcPr>
            <w:tcW w:type="dxa" w:w="1900"/>
            <w:tcMar>
              <w:top w:type="dxa" w:w="70"/>
              <w:left w:type="dxa" w:w="110"/>
              <w:bottom w:type="dxa" w:w="70"/>
              <w:right w:type="dxa" w:w="110"/>
            </w:tcMar>
          </w:tcPr>
          <w:p>
            <w:pPr>
              <w:spacing w:after="0" w:line="252"/>
            </w:pPr>
            <w:r>
              <w:rPr>
                <w:sz w:val="19"/>
                <w:szCs w:val="19"/>
              </w:rPr>
              <w:t xml:space="preserve">OCR</w:t>
            </w:r>
          </w:p>
        </w:tc>
        <w:tc>
          <w:tcPr>
            <w:tcW w:type="dxa" w:w="3000"/>
            <w:tcMar>
              <w:top w:type="dxa" w:w="70"/>
              <w:left w:type="dxa" w:w="110"/>
              <w:bottom w:type="dxa" w:w="70"/>
              <w:right w:type="dxa" w:w="110"/>
            </w:tcMar>
          </w:tcPr>
          <w:p>
            <w:pPr>
              <w:spacing w:after="0" w:line="252"/>
            </w:pPr>
            <w:r>
              <w:rPr>
                <w:b/>
                <w:bCs/>
                <w:sz w:val="19"/>
                <w:szCs w:val="19"/>
              </w:rPr>
              <w:t xml:space="preserve">Kurulu değil</w:t>
            </w:r>
          </w:p>
        </w:tc>
        <w:tc>
          <w:tcPr>
            <w:tcW w:type="dxa" w:w="4460"/>
            <w:tcMar>
              <w:top w:type="dxa" w:w="70"/>
              <w:left w:type="dxa" w:w="110"/>
              <w:bottom w:type="dxa" w:w="70"/>
              <w:right w:type="dxa" w:w="110"/>
            </w:tcMar>
          </w:tcPr>
          <w:p>
            <w:pPr>
              <w:spacing w:after="0" w:line="252"/>
            </w:pPr>
            <w:r>
              <w:rPr>
                <w:sz w:val="19"/>
                <w:szCs w:val="19"/>
              </w:rPr>
              <w:t xml:space="preserve">Taranmış/görüntü PDF'ler — bkz. §25</w:t>
            </w:r>
          </w:p>
        </w:tc>
      </w:tr>
    </w:tbl>
    <w:p>
      <w:pPr>
        <w:pStyle w:val="Heading2"/>
        <w:spacing w:after="120" w:before="260"/>
      </w:pPr>
      <w:r>
        <w:rPr>
          <w:b/>
          <w:bCs/>
          <w:color w:val="169276"/>
          <w:sz w:val="24"/>
          <w:szCs w:val="24"/>
        </w:rPr>
        <w:t xml:space="preserve">3.4 SHA-256 Delta Motoru — Değişiklik Takibi</w:t>
      </w:r>
    </w:p>
    <w:p>
      <w:pPr>
        <w:spacing w:after="120" w:line="276"/>
      </w:pPr>
      <w:r>
        <w:rPr>
          <w:sz w:val="21"/>
          <w:szCs w:val="21"/>
        </w:rPr>
        <w:t xml:space="preserve">Her taramada sayfa içeriğinin SHA-256 özeti alınır. Özet değişmemişse yeni dosya yazılmaz; değişmişse yeni tarihli bir anlık görüntü eklenir ve eski sürüm silinmez. Bu mekanizma, sisteme yalnızca "değişti" demenin ötesinde bir yetenek kazandırır: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000"/>
        <w:gridCol w:w="1700"/>
        <w:gridCol w:w="4660"/>
      </w:tblGrid>
      <w:tr>
        <w:trPr>
          <w:tblHeader/>
        </w:trPr>
        <w:tc>
          <w:tcPr>
            <w:tcW w:type="dxa" w:w="3000"/>
            <w:shd w:fill="F2F6F4" w:val="clear"/>
            <w:tcMar>
              <w:top w:type="dxa" w:w="70"/>
              <w:left w:type="dxa" w:w="110"/>
              <w:bottom w:type="dxa" w:w="70"/>
              <w:right w:type="dxa" w:w="110"/>
            </w:tcMar>
          </w:tcPr>
          <w:p>
            <w:pPr>
              <w:spacing w:after="0" w:line="252"/>
            </w:pPr>
            <w:r>
              <w:rPr>
                <w:b/>
                <w:bCs/>
                <w:color w:val="0C5144"/>
                <w:sz w:val="19"/>
                <w:szCs w:val="19"/>
              </w:rPr>
              <w:t xml:space="preserve">Ölçüm</w:t>
            </w:r>
          </w:p>
        </w:tc>
        <w:tc>
          <w:tcPr>
            <w:tcW w:type="dxa" w:w="1700"/>
            <w:shd w:fill="F2F6F4" w:val="clear"/>
            <w:tcMar>
              <w:top w:type="dxa" w:w="70"/>
              <w:left w:type="dxa" w:w="110"/>
              <w:bottom w:type="dxa" w:w="70"/>
              <w:right w:type="dxa" w:w="110"/>
            </w:tcMar>
          </w:tcPr>
          <w:p>
            <w:pPr>
              <w:spacing w:after="0" w:line="252"/>
            </w:pPr>
            <w:r>
              <w:rPr>
                <w:b/>
                <w:bCs/>
                <w:color w:val="0C5144"/>
                <w:sz w:val="19"/>
                <w:szCs w:val="19"/>
              </w:rPr>
              <w:t xml:space="preserve">Sonuç</w:t>
            </w:r>
          </w:p>
        </w:tc>
        <w:tc>
          <w:tcPr>
            <w:tcW w:type="dxa" w:w="4660"/>
            <w:shd w:fill="F2F6F4" w:val="clear"/>
            <w:tcMar>
              <w:top w:type="dxa" w:w="70"/>
              <w:left w:type="dxa" w:w="110"/>
              <w:bottom w:type="dxa" w:w="70"/>
              <w:right w:type="dxa" w:w="110"/>
            </w:tcMar>
          </w:tcPr>
          <w:p>
            <w:pPr>
              <w:spacing w:after="0" w:line="252"/>
            </w:pPr>
            <w:r>
              <w:rPr>
                <w:b/>
                <w:bCs/>
                <w:color w:val="0C5144"/>
                <w:sz w:val="19"/>
                <w:szCs w:val="19"/>
              </w:rPr>
              <w:t xml:space="preserve">Yorum</w:t>
            </w:r>
          </w:p>
        </w:tc>
      </w:tr>
      <w:tr>
        <w:tc>
          <w:tcPr>
            <w:tcW w:type="dxa" w:w="3000"/>
            <w:tcMar>
              <w:top w:type="dxa" w:w="70"/>
              <w:left w:type="dxa" w:w="110"/>
              <w:bottom w:type="dxa" w:w="70"/>
              <w:right w:type="dxa" w:w="110"/>
            </w:tcMar>
          </w:tcPr>
          <w:p>
            <w:pPr>
              <w:spacing w:after="0" w:line="252"/>
            </w:pPr>
            <w:r>
              <w:rPr>
                <w:sz w:val="19"/>
                <w:szCs w:val="19"/>
              </w:rPr>
              <w:t xml:space="preserve">İçeriği değişen kampanya</w:t>
            </w:r>
          </w:p>
        </w:tc>
        <w:tc>
          <w:tcPr>
            <w:tcW w:type="dxa" w:w="1700"/>
            <w:tcMar>
              <w:top w:type="dxa" w:w="70"/>
              <w:left w:type="dxa" w:w="110"/>
              <w:bottom w:type="dxa" w:w="70"/>
              <w:right w:type="dxa" w:w="110"/>
            </w:tcMar>
          </w:tcPr>
          <w:p>
            <w:pPr>
              <w:spacing w:after="0" w:line="252"/>
            </w:pPr>
            <w:r>
              <w:rPr>
                <w:b/>
                <w:bCs/>
                <w:sz w:val="19"/>
                <w:szCs w:val="19"/>
              </w:rPr>
              <w:t xml:space="preserve">40 / 251</w:t>
            </w:r>
          </w:p>
        </w:tc>
        <w:tc>
          <w:tcPr>
            <w:tcW w:type="dxa" w:w="4660"/>
            <w:tcMar>
              <w:top w:type="dxa" w:w="70"/>
              <w:left w:type="dxa" w:w="110"/>
              <w:bottom w:type="dxa" w:w="70"/>
              <w:right w:type="dxa" w:w="110"/>
            </w:tcMar>
          </w:tcPr>
          <w:p>
            <w:pPr>
              <w:spacing w:after="0" w:line="252"/>
            </w:pPr>
            <w:r>
              <w:rPr>
                <w:sz w:val="19"/>
                <w:szCs w:val="19"/>
              </w:rPr>
              <w:t xml:space="preserve">SHA-256 özeti farklılaşan kayıtlar</w:t>
            </w:r>
          </w:p>
        </w:tc>
      </w:tr>
      <w:tr>
        <w:tc>
          <w:tcPr>
            <w:tcW w:type="dxa" w:w="3000"/>
            <w:tcMar>
              <w:top w:type="dxa" w:w="70"/>
              <w:left w:type="dxa" w:w="110"/>
              <w:bottom w:type="dxa" w:w="70"/>
              <w:right w:type="dxa" w:w="110"/>
            </w:tcMar>
          </w:tcPr>
          <w:p>
            <w:pPr>
              <w:spacing w:after="0" w:line="252"/>
            </w:pPr>
            <w:r>
              <w:rPr>
                <w:sz w:val="19"/>
                <w:szCs w:val="19"/>
              </w:rPr>
              <w:t xml:space="preserve">İzlenen alanı değişen</w:t>
            </w:r>
          </w:p>
        </w:tc>
        <w:tc>
          <w:tcPr>
            <w:tcW w:type="dxa" w:w="1700"/>
            <w:tcMar>
              <w:top w:type="dxa" w:w="70"/>
              <w:left w:type="dxa" w:w="110"/>
              <w:bottom w:type="dxa" w:w="70"/>
              <w:right w:type="dxa" w:w="110"/>
            </w:tcMar>
          </w:tcPr>
          <w:p>
            <w:pPr>
              <w:spacing w:after="0" w:line="252"/>
            </w:pPr>
            <w:r>
              <w:rPr>
                <w:b/>
                <w:bCs/>
                <w:sz w:val="19"/>
                <w:szCs w:val="19"/>
              </w:rPr>
              <w:t xml:space="preserve">25 / 251</w:t>
            </w:r>
          </w:p>
        </w:tc>
        <w:tc>
          <w:tcPr>
            <w:tcW w:type="dxa" w:w="4660"/>
            <w:tcMar>
              <w:top w:type="dxa" w:w="70"/>
              <w:left w:type="dxa" w:w="110"/>
              <w:bottom w:type="dxa" w:w="70"/>
              <w:right w:type="dxa" w:w="110"/>
            </w:tcMar>
          </w:tcPr>
          <w:p>
            <w:pPr>
              <w:spacing w:after="0" w:line="252"/>
            </w:pPr>
            <w:r>
              <w:rPr>
                <w:sz w:val="19"/>
                <w:szCs w:val="19"/>
              </w:rPr>
              <w:t xml:space="preserve">Oran, vade, tutar, ödül veya tarih gerçekten farklılaşmış</w:t>
            </w:r>
          </w:p>
        </w:tc>
      </w:tr>
      <w:tr>
        <w:tc>
          <w:tcPr>
            <w:tcW w:type="dxa" w:w="3000"/>
            <w:tcMar>
              <w:top w:type="dxa" w:w="70"/>
              <w:left w:type="dxa" w:w="110"/>
              <w:bottom w:type="dxa" w:w="70"/>
              <w:right w:type="dxa" w:w="110"/>
            </w:tcMar>
          </w:tcPr>
          <w:p>
            <w:pPr>
              <w:spacing w:after="0" w:line="252"/>
            </w:pPr>
            <w:r>
              <w:rPr>
                <w:sz w:val="19"/>
                <w:szCs w:val="19"/>
              </w:rPr>
              <w:t xml:space="preserve">Yalnızca metin düzeltmesi</w:t>
            </w:r>
          </w:p>
        </w:tc>
        <w:tc>
          <w:tcPr>
            <w:tcW w:type="dxa" w:w="1700"/>
            <w:tcMar>
              <w:top w:type="dxa" w:w="70"/>
              <w:left w:type="dxa" w:w="110"/>
              <w:bottom w:type="dxa" w:w="70"/>
              <w:right w:type="dxa" w:w="110"/>
            </w:tcMar>
          </w:tcPr>
          <w:p>
            <w:pPr>
              <w:spacing w:after="0" w:line="252"/>
            </w:pPr>
            <w:r>
              <w:rPr>
                <w:b/>
                <w:bCs/>
                <w:sz w:val="19"/>
                <w:szCs w:val="19"/>
              </w:rPr>
              <w:t xml:space="preserve">15</w:t>
            </w:r>
          </w:p>
        </w:tc>
        <w:tc>
          <w:tcPr>
            <w:tcW w:type="dxa" w:w="4660"/>
            <w:tcMar>
              <w:top w:type="dxa" w:w="70"/>
              <w:left w:type="dxa" w:w="110"/>
              <w:bottom w:type="dxa" w:w="70"/>
              <w:right w:type="dxa" w:w="110"/>
            </w:tcMar>
          </w:tcPr>
          <w:p>
            <w:pPr>
              <w:spacing w:after="0" w:line="252"/>
            </w:pPr>
            <w:r>
              <w:rPr>
                <w:sz w:val="19"/>
                <w:szCs w:val="19"/>
              </w:rPr>
              <w:t xml:space="preserve">Özet değişmiş ama finansal bilgi aynı</w:t>
            </w:r>
          </w:p>
        </w:tc>
      </w:tr>
    </w:tbl>
    <w:p>
      <w:pPr>
        <w:spacing w:after="120" w:line="276"/>
      </w:pPr>
      <w:r>
        <w:rPr>
          <w:sz w:val="21"/>
          <w:szCs w:val="21"/>
        </w:rPr>
        <w:t xml:space="preserve">Bu ayrım ürün açısından kritiktir: kullanıcıya "değişti" denecekse, </w:t>
      </w:r>
      <w:r>
        <w:rPr>
          <w:i/>
          <w:iCs/>
          <w:sz w:val="21"/>
          <w:szCs w:val="21"/>
        </w:rPr>
        <w:t xml:space="preserve">neyin</w:t>
      </w:r>
      <w:r>
        <w:rPr>
          <w:sz w:val="21"/>
          <w:szCs w:val="21"/>
        </w:rPr>
        <w:t xml:space="preserve"> değiştiği gösterilebilmelidir. Kozmetik bir metin düzeltmesi için bildirim üretmek gürültüdür ve kullanıcının gerçek değişikliklere olan duyarlılığını köreltir.</w:t>
      </w:r>
    </w:p>
    <w:p>
      <w:pPr>
        <w:spacing w:after="120" w:line="276"/>
      </w:pPr>
      <w:r>
        <w:rPr>
          <w:sz w:val="21"/>
          <w:szCs w:val="21"/>
        </w:rPr>
        <w:t xml:space="preserve">Ölçülmüş somut örnek: Dünya Katılım'ın "avantajlı kurlar" kampanyasının bitiş tarihi 2026-07-30'dan 2026-08-06'ya çekilmiş, yani kampanya süresi uzatılmıştır. Bu, ek veri toplamadan yalnızca arşivlenmiş anlık görüntüler karşılaştırılarak tespit edilmiştir:</w:t>
      </w:r>
    </w:p>
    <w:p>
      <w:pPr>
        <w:shd w:fill="F4F4F2" w:val="clear"/>
        <w:spacing w:after="0" w:before="60"/>
        <w:ind w:left="200" w:right="200"/>
      </w:pPr>
      <w:r>
        <w:rPr>
          <w:rFonts w:ascii="Consolas" w:cs="Consolas" w:eastAsia="Consolas" w:hAnsi="Consolas"/>
          <w:sz w:val="18"/>
          <w:szCs w:val="18"/>
        </w:rPr>
        <w:t xml:space="preserve">from scraper.scripts.kampanya_tarihcesi import tarihce_getir, degisen_alanlari_bul</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tarihce = tarihce_getir("https://www.dunyakatilim.com.tr/kampanyalar/avantajli-kurlar")</w:t>
      </w:r>
    </w:p>
    <w:p>
      <w:pPr>
        <w:shd w:fill="F4F4F2" w:val="clear"/>
        <w:spacing w:after="0" w:before="0"/>
        <w:ind w:left="200" w:right="200"/>
      </w:pPr>
      <w:r>
        <w:rPr>
          <w:rFonts w:ascii="Consolas" w:cs="Consolas" w:eastAsia="Consolas" w:hAnsi="Consolas"/>
          <w:sz w:val="18"/>
          <w:szCs w:val="18"/>
        </w:rPr>
        <w:t xml:space="preserve">degisen_alanlari_bul(tarihce)</w:t>
      </w:r>
    </w:p>
    <w:p>
      <w:pPr>
        <w:shd w:fill="F4F4F2" w:val="clear"/>
        <w:spacing w:after="140" w:before="0"/>
        <w:ind w:left="200" w:right="200"/>
      </w:pPr>
      <w:r>
        <w:rPr>
          <w:rFonts w:ascii="Consolas" w:cs="Consolas" w:eastAsia="Consolas" w:hAnsi="Consolas"/>
          <w:sz w:val="18"/>
          <w:szCs w:val="18"/>
        </w:rPr>
        <w:t xml:space="preserve"># {'kampanya_bitis': {'eski': '2026-07-30', 'yeni': '2026-08-06'}}</w:t>
      </w:r>
    </w:p>
    <w:p>
      <w:pPr>
        <w:pStyle w:val="Heading2"/>
        <w:spacing w:after="120" w:before="260"/>
      </w:pPr>
      <w:r>
        <w:rPr>
          <w:b/>
          <w:bCs/>
          <w:color w:val="169276"/>
          <w:sz w:val="24"/>
          <w:szCs w:val="24"/>
        </w:rPr>
        <w:t xml:space="preserve">3.5 Kampanya Kaldırıldığında Ne Olur?</w:t>
      </w:r>
    </w:p>
    <w:p>
      <w:pPr>
        <w:spacing w:after="120" w:line="276"/>
      </w:pPr>
      <w:r>
        <w:rPr>
          <w:sz w:val="21"/>
          <w:szCs w:val="21"/>
        </w:rPr>
        <w:t xml:space="preserve">Kayıt </w:t>
      </w:r>
      <w:r>
        <w:rPr>
          <w:b/>
          <w:bCs/>
          <w:sz w:val="21"/>
          <w:szCs w:val="21"/>
        </w:rPr>
        <w:t xml:space="preserve">silinmez</w:t>
      </w:r>
      <w:r>
        <w:rPr>
          <w:sz w:val="21"/>
          <w:szCs w:val="21"/>
        </w:rPr>
        <w:t xml:space="preserve">; </w:t>
      </w:r>
      <w:r>
        <w:rPr>
          <w:rFonts w:ascii="Consolas" w:cs="Consolas" w:eastAsia="Consolas" w:hAnsi="Consolas"/>
          <w:sz w:val="21"/>
          <w:szCs w:val="21"/>
        </w:rPr>
        <w:t xml:space="preserve">EXPIRED</w:t>
      </w:r>
      <w:r>
        <w:rPr>
          <w:sz w:val="21"/>
          <w:szCs w:val="21"/>
        </w:rPr>
        <w:t xml:space="preserve"> olarak işaretlenir ve tarihçede kalır. Ölçülmüş örnek: T.O.M. Katılım'ın üç kampanyasından ikisi (restoran ve market iade kampanyaları) 18 Ağustos taramasında sitede bulunamamıştır. Bunun bir scraper hatası olmadığı, </w:t>
      </w:r>
      <w:r>
        <w:rPr>
          <w:b/>
          <w:bCs/>
          <w:sz w:val="21"/>
          <w:szCs w:val="21"/>
        </w:rPr>
        <w:t xml:space="preserve">canlı sayfa elle kontrol edilerek</w:t>
      </w:r>
      <w:r>
        <w:rPr>
          <w:sz w:val="21"/>
          <w:szCs w:val="21"/>
        </w:rPr>
        <w:t xml:space="preserve"> doğrulanmıştır.</w:t>
      </w:r>
    </w:p>
    <w:p>
      <w:pPr>
        <w:pStyle w:val="Heading2"/>
        <w:spacing w:after="120" w:before="260"/>
      </w:pPr>
      <w:r>
        <w:rPr>
          <w:b/>
          <w:bCs/>
          <w:color w:val="169276"/>
          <w:sz w:val="24"/>
          <w:szCs w:val="24"/>
        </w:rPr>
        <w:t xml:space="preserve">3.6 Etik Tarama İlkeleri</w:t>
      </w:r>
    </w:p>
    <w:p>
      <w:pPr>
        <w:pStyle w:val="ListParagraph"/>
        <w:numPr>
          <w:ilvl w:val="0"/>
          <w:numId w:val="3"/>
        </w:numPr>
        <w:spacing w:after="60" w:line="264"/>
      </w:pPr>
      <w:r>
        <w:rPr>
          <w:b/>
          <w:bCs/>
          <w:sz w:val="21"/>
          <w:szCs w:val="21"/>
        </w:rPr>
        <w:t xml:space="preserve">Hız sınırı: </w:t>
      </w:r>
      <w:r>
        <w:rPr>
          <w:sz w:val="21"/>
          <w:szCs w:val="21"/>
        </w:rPr>
        <w:t xml:space="preserve">Her banka yapılandırmasında crawl_delay = 1 saniye tanımlıdır; sitelere yük bindirilmez.</w:t>
      </w:r>
    </w:p>
    <w:p>
      <w:pPr>
        <w:pStyle w:val="ListParagraph"/>
        <w:numPr>
          <w:ilvl w:val="0"/>
          <w:numId w:val="3"/>
        </w:numPr>
        <w:spacing w:after="60" w:line="264"/>
      </w:pPr>
      <w:r>
        <w:rPr>
          <w:b/>
          <w:bCs/>
          <w:sz w:val="21"/>
          <w:szCs w:val="21"/>
        </w:rPr>
        <w:t xml:space="preserve">Yalnızca kamuya açık içerik: </w:t>
      </w:r>
      <w:r>
        <w:rPr>
          <w:sz w:val="21"/>
          <w:szCs w:val="21"/>
        </w:rPr>
        <w:t xml:space="preserve">Giriş gerektiren hiçbir alan taranmaz; sadece herkese açık kampanya sayfaları alınır.</w:t>
      </w:r>
    </w:p>
    <w:p>
      <w:pPr>
        <w:pStyle w:val="ListParagraph"/>
        <w:numPr>
          <w:ilvl w:val="0"/>
          <w:numId w:val="3"/>
        </w:numPr>
        <w:spacing w:after="60" w:line="264"/>
      </w:pPr>
      <w:r>
        <w:rPr>
          <w:b/>
          <w:bCs/>
          <w:sz w:val="21"/>
          <w:szCs w:val="21"/>
        </w:rPr>
        <w:t xml:space="preserve">Kaynak şeffaflığı: </w:t>
      </w:r>
      <w:r>
        <w:rPr>
          <w:sz w:val="21"/>
          <w:szCs w:val="21"/>
        </w:rPr>
        <w:t xml:space="preserve">Her kayıt, alındığı sayfanın URL'si ve tarih damgasıyla birlikte saklanır.</w:t>
      </w:r>
    </w:p>
    <w:p>
      <w:r>
        <w:br w:type="page"/>
      </w:r>
    </w:p>
    <w:p>
      <w:pPr>
        <w:pStyle w:val="Heading1"/>
        <w:spacing w:after="160" w:before="360"/>
      </w:pPr>
      <w:r>
        <w:rPr>
          <w:b/>
          <w:bCs/>
          <w:color w:val="0C5144"/>
          <w:sz w:val="30"/>
          <w:szCs w:val="30"/>
        </w:rPr>
        <w:t xml:space="preserve">4. Ön İşleme Katmanı</w:t>
      </w:r>
    </w:p>
    <w:p>
      <w:pPr>
        <w:pStyle w:val="Heading2"/>
        <w:spacing w:after="120" w:before="260"/>
      </w:pPr>
      <w:r>
        <w:rPr>
          <w:b/>
          <w:bCs/>
          <w:color w:val="169276"/>
          <w:sz w:val="24"/>
          <w:szCs w:val="24"/>
        </w:rPr>
        <w:t xml:space="preserve">4.1 Türkçe Diyakritik Katlama — Ölçülmüş Bir Bulgu</w:t>
      </w:r>
    </w:p>
    <w:p>
      <w:pPr>
        <w:spacing w:after="120" w:line="276"/>
      </w:pPr>
      <w:r>
        <w:rPr>
          <w:sz w:val="21"/>
          <w:szCs w:val="21"/>
        </w:rPr>
        <w:t xml:space="preserve">Bu katman, projenin en kritik ve en az görünen mühendislik çözümlerinden birini içerir.</w:t>
      </w:r>
    </w:p>
    <w:p>
      <w:pPr>
        <w:spacing w:after="120" w:line="276"/>
      </w:pPr>
      <w:r>
        <w:rPr>
          <w:b/>
          <w:bCs/>
          <w:sz w:val="21"/>
          <w:szCs w:val="21"/>
        </w:rPr>
        <w:t xml:space="preserve">Tespit edilen problem (17 Ağustos, ölçüldü): </w:t>
      </w:r>
      <w:r>
        <w:rPr>
          <w:sz w:val="21"/>
          <w:szCs w:val="21"/>
        </w:rPr>
        <w:t xml:space="preserve">Çıkarım desenleri ve anahtar kelime listeleri Türkçe diyakritiklerle yazılmıştı. Sonuç olarak "3 ay ödemesiz dönem" ifadesi bulunuyor, ancak aynı cümlenin diyakritiksiz yazımı olan "3 ay odemesiz donem" </w:t>
      </w:r>
      <w:r>
        <w:rPr>
          <w:b/>
          <w:bCs/>
          <w:sz w:val="21"/>
          <w:szCs w:val="21"/>
        </w:rPr>
        <w:t xml:space="preserve">sessizce boş dönüyordu</w:t>
      </w:r>
      <w:r>
        <w:rPr>
          <w:sz w:val="21"/>
          <w:szCs w:val="21"/>
        </w:rPr>
        <w:t xml:space="preserve">. </w:t>
      </w:r>
      <w:r>
        <w:rPr>
          <w:rFonts w:ascii="Consolas" w:cs="Consolas" w:eastAsia="Consolas" w:hAnsi="Consolas"/>
          <w:sz w:val="21"/>
          <w:szCs w:val="21"/>
        </w:rPr>
        <w:t xml:space="preserve">POST /cikar</w:t>
      </w:r>
      <w:r>
        <w:rPr>
          <w:sz w:val="21"/>
          <w:szCs w:val="21"/>
        </w:rPr>
        <w:t xml:space="preserve"> uç noktası ve Metin Analizi ekranı kullanıcıyı serbest metin yapıştırmaya davet ettiği için, bu kullanıcının hiçbir zaman göremeyeceği bir alan kaybıydı.</w:t>
      </w:r>
    </w:p>
    <w:p>
      <w:pPr>
        <w:pStyle w:val="Heading3"/>
        <w:spacing w:after="100" w:before="200"/>
      </w:pPr>
      <w:r>
        <w:rPr>
          <w:b/>
          <w:bCs/>
          <w:color w:val="5A5A5A"/>
          <w:sz w:val="22"/>
          <w:szCs w:val="22"/>
        </w:rPr>
        <w:t xml:space="preserve">Çözüm: Her İki Tarafı da Katla</w:t>
      </w:r>
    </w:p>
    <w:p>
      <w:pPr>
        <w:spacing w:after="120" w:line="276"/>
      </w:pPr>
      <w:r>
        <w:rPr>
          <w:sz w:val="21"/>
          <w:szCs w:val="21"/>
        </w:rPr>
        <w:t xml:space="preserve">Hem metin hem de desen aynı karakter haritasından geçirilir. Böylece desenler doğal Türkçe yazımıyla okunabilir kalır, ancak eşleşme yazım biçiminden bağımsız hâle gelir:</w:t>
      </w:r>
    </w:p>
    <w:p>
      <w:pPr>
        <w:shd w:fill="F4F4F2" w:val="clear"/>
        <w:spacing w:after="0" w:before="60"/>
        <w:ind w:left="200" w:right="200"/>
      </w:pPr>
      <w:r>
        <w:rPr>
          <w:rFonts w:ascii="Consolas" w:cs="Consolas" w:eastAsia="Consolas" w:hAnsi="Consolas"/>
          <w:sz w:val="18"/>
          <w:szCs w:val="18"/>
        </w:rPr>
        <w:t xml:space="preserve">_TR_ASCII_HARITASI = str.maketrans(</w:t>
      </w:r>
    </w:p>
    <w:p>
      <w:pPr>
        <w:shd w:fill="F4F4F2" w:val="clear"/>
        <w:spacing w:after="0" w:before="0"/>
        <w:ind w:left="200" w:right="200"/>
      </w:pPr>
      <w:r>
        <w:rPr>
          <w:rFonts w:ascii="Consolas" w:cs="Consolas" w:eastAsia="Consolas" w:hAnsi="Consolas"/>
          <w:sz w:val="18"/>
          <w:szCs w:val="18"/>
        </w:rPr>
        <w:t xml:space="preserve">    "şŞıİğĞüÜöÖçÇâÂîÎûÛ",</w:t>
      </w:r>
    </w:p>
    <w:p>
      <w:pPr>
        <w:shd w:fill="F4F4F2" w:val="clear"/>
        <w:spacing w:after="0" w:before="0"/>
        <w:ind w:left="200" w:right="200"/>
      </w:pPr>
      <w:r>
        <w:rPr>
          <w:rFonts w:ascii="Consolas" w:cs="Consolas" w:eastAsia="Consolas" w:hAnsi="Consolas"/>
          <w:sz w:val="18"/>
          <w:szCs w:val="18"/>
        </w:rPr>
        <w:t xml:space="preserve">    "sSiIgGuUoOcCaAiIuU"</w:t>
      </w:r>
    </w:p>
    <w:p>
      <w:pPr>
        <w:shd w:fill="F4F4F2" w:val="clear"/>
        <w:spacing w:after="0" w:before="0"/>
        <w:ind w:left="200" w:right="200"/>
      </w:pPr>
      <w:r>
        <w:rPr>
          <w:rFonts w:ascii="Consolas" w:cs="Consolas" w:eastAsia="Consolas" w:hAnsi="Consolas"/>
          <w:sz w:val="18"/>
          <w:szCs w:val="18"/>
        </w:rPr>
        <w:t xml:space="preserve">)</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def _katlanmis_derle(desen, bayraklar=re.IGNORECASE):</w:t>
      </w:r>
    </w:p>
    <w:p>
      <w:pPr>
        <w:shd w:fill="F4F4F2" w:val="clear"/>
        <w:spacing w:after="0" w:before="0"/>
        <w:ind w:left="200" w:right="200"/>
      </w:pPr>
      <w:r>
        <w:rPr>
          <w:rFonts w:ascii="Consolas" w:cs="Consolas" w:eastAsia="Consolas" w:hAnsi="Consolas"/>
          <w:sz w:val="18"/>
          <w:szCs w:val="18"/>
        </w:rPr>
        <w:t xml:space="preserve">    """Deseni ASCII'ye katlayarak derler — kaydi_cikar da metni aynı</w:t>
      </w:r>
    </w:p>
    <w:p>
      <w:pPr>
        <w:shd w:fill="F4F4F2" w:val="clear"/>
        <w:spacing w:after="0" w:before="0"/>
        <w:ind w:left="200" w:right="200"/>
      </w:pPr>
      <w:r>
        <w:rPr>
          <w:rFonts w:ascii="Consolas" w:cs="Consolas" w:eastAsia="Consolas" w:hAnsi="Consolas"/>
          <w:sz w:val="18"/>
          <w:szCs w:val="18"/>
        </w:rPr>
        <w:t xml:space="preserve">    şekilde katladığı için iki taraf her zaman aynı alfabede karşılaşır."""</w:t>
      </w:r>
    </w:p>
    <w:p>
      <w:pPr>
        <w:shd w:fill="F4F4F2" w:val="clear"/>
        <w:spacing w:after="140" w:before="0"/>
        <w:ind w:left="200" w:right="200"/>
      </w:pPr>
      <w:r>
        <w:rPr>
          <w:rFonts w:ascii="Consolas" w:cs="Consolas" w:eastAsia="Consolas" w:hAnsi="Consolas"/>
          <w:sz w:val="18"/>
          <w:szCs w:val="18"/>
        </w:rPr>
        <w:t xml:space="preserve">    return re.compile(turkce_ascii_katla(desen), bayraklar)</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Kritik tasarım detayı — uzunluk korunumu: </w:t>
      </w:r>
      <w:r>
        <w:rPr>
          <w:sz w:val="20"/>
          <w:szCs w:val="20"/>
        </w:rPr>
        <w:t xml:space="preserve">Katlama işlemi </w:t>
      </w:r>
      <w:r>
        <w:rPr>
          <w:rFonts w:ascii="Consolas" w:cs="Consolas" w:eastAsia="Consolas" w:hAnsi="Consolas"/>
          <w:sz w:val="20"/>
          <w:szCs w:val="20"/>
        </w:rPr>
        <w:t xml:space="preserve">str.translate</w:t>
      </w:r>
      <w:r>
        <w:rPr>
          <w:sz w:val="20"/>
          <w:szCs w:val="20"/>
        </w:rPr>
        <w:t xml:space="preserve"> ile birebir (1:1) yapıldığı için karakter sayısını </w:t>
      </w:r>
      <w:r>
        <w:rPr>
          <w:b/>
          <w:bCs/>
          <w:sz w:val="20"/>
          <w:szCs w:val="20"/>
        </w:rPr>
        <w:t xml:space="preserve">korur</w:t>
      </w:r>
      <w:r>
        <w:rPr>
          <w:sz w:val="20"/>
          <w:szCs w:val="20"/>
        </w:rPr>
        <w:t xml:space="preserve">. Bu sayede katlanmış metindeki karakter konumları (offset), ham metinde </w:t>
      </w:r>
      <w:r>
        <w:rPr>
          <w:b/>
          <w:bCs/>
          <w:sz w:val="20"/>
          <w:szCs w:val="20"/>
        </w:rPr>
        <w:t xml:space="preserve">aynı yeri</w:t>
      </w:r>
      <w:r>
        <w:rPr>
          <w:sz w:val="20"/>
          <w:szCs w:val="20"/>
        </w:rPr>
        <w:t xml:space="preserve"> gösterir. Sonuç: kanıt izi (evidence span) ve masraf durumu alanları, </w:t>
      </w:r>
      <w:r>
        <w:rPr>
          <w:b/>
          <w:bCs/>
          <w:sz w:val="20"/>
          <w:szCs w:val="20"/>
        </w:rPr>
        <w:t xml:space="preserve">kullanıcının kendi orijinal yazımıyla</w:t>
      </w:r>
      <w:r>
        <w:rPr>
          <w:sz w:val="20"/>
          <w:szCs w:val="20"/>
        </w:rPr>
        <w:t xml:space="preserve"> saklanabilir. Katlama yalnızca eşleşme için kullanılır, saklanan veriyi bozmaz.</w:t>
      </w:r>
    </w:p>
    <w:p>
      <w:pPr>
        <w:pStyle w:val="Heading2"/>
        <w:spacing w:after="120" w:before="260"/>
      </w:pPr>
      <w:r>
        <w:rPr>
          <w:b/>
          <w:bCs/>
          <w:color w:val="169276"/>
          <w:sz w:val="24"/>
          <w:szCs w:val="24"/>
        </w:rPr>
        <w:t xml:space="preserve">4.2 Normalizasyon Fonksiyonları (Şartname Md. 5.6)</w:t>
      </w:r>
    </w:p>
    <w:p>
      <w:pPr>
        <w:spacing w:after="120" w:line="276"/>
      </w:pPr>
      <w:r>
        <w:rPr>
          <w:sz w:val="21"/>
          <w:szCs w:val="21"/>
        </w:rPr>
        <w:t xml:space="preserve">Ham metinden çıkarılan değerler, karşılaştırılabilir olması için standart birimlere dönüştürülür: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100"/>
        <w:gridCol w:w="2500"/>
        <w:gridCol w:w="2100"/>
        <w:gridCol w:w="2660"/>
      </w:tblGrid>
      <w:tr>
        <w:trPr>
          <w:tblHeader/>
        </w:trPr>
        <w:tc>
          <w:tcPr>
            <w:tcW w:type="dxa" w:w="2100"/>
            <w:shd w:fill="F2F6F4" w:val="clear"/>
            <w:tcMar>
              <w:top w:type="dxa" w:w="70"/>
              <w:left w:type="dxa" w:w="110"/>
              <w:bottom w:type="dxa" w:w="70"/>
              <w:right w:type="dxa" w:w="110"/>
            </w:tcMar>
          </w:tcPr>
          <w:p>
            <w:pPr>
              <w:spacing w:after="0" w:line="252"/>
            </w:pPr>
            <w:r>
              <w:rPr>
                <w:b/>
                <w:bCs/>
                <w:color w:val="0C5144"/>
                <w:sz w:val="19"/>
                <w:szCs w:val="19"/>
              </w:rPr>
              <w:t xml:space="preserve">Fonksiyon</w:t>
            </w:r>
          </w:p>
        </w:tc>
        <w:tc>
          <w:tcPr>
            <w:tcW w:type="dxa" w:w="2500"/>
            <w:shd w:fill="F2F6F4" w:val="clear"/>
            <w:tcMar>
              <w:top w:type="dxa" w:w="70"/>
              <w:left w:type="dxa" w:w="110"/>
              <w:bottom w:type="dxa" w:w="70"/>
              <w:right w:type="dxa" w:w="110"/>
            </w:tcMar>
          </w:tcPr>
          <w:p>
            <w:pPr>
              <w:spacing w:after="0" w:line="252"/>
            </w:pPr>
            <w:r>
              <w:rPr>
                <w:b/>
                <w:bCs/>
                <w:color w:val="0C5144"/>
                <w:sz w:val="19"/>
                <w:szCs w:val="19"/>
              </w:rPr>
              <w:t xml:space="preserve">Girdi Örneği</w:t>
            </w:r>
          </w:p>
        </w:tc>
        <w:tc>
          <w:tcPr>
            <w:tcW w:type="dxa" w:w="2100"/>
            <w:shd w:fill="F2F6F4" w:val="clear"/>
            <w:tcMar>
              <w:top w:type="dxa" w:w="70"/>
              <w:left w:type="dxa" w:w="110"/>
              <w:bottom w:type="dxa" w:w="70"/>
              <w:right w:type="dxa" w:w="110"/>
            </w:tcMar>
          </w:tcPr>
          <w:p>
            <w:pPr>
              <w:spacing w:after="0" w:line="252"/>
            </w:pPr>
            <w:r>
              <w:rPr>
                <w:b/>
                <w:bCs/>
                <w:color w:val="0C5144"/>
                <w:sz w:val="19"/>
                <w:szCs w:val="19"/>
              </w:rPr>
              <w:t xml:space="preserve">Çıktı</w:t>
            </w:r>
          </w:p>
        </w:tc>
        <w:tc>
          <w:tcPr>
            <w:tcW w:type="dxa" w:w="2660"/>
            <w:shd w:fill="F2F6F4" w:val="clear"/>
            <w:tcMar>
              <w:top w:type="dxa" w:w="70"/>
              <w:left w:type="dxa" w:w="110"/>
              <w:bottom w:type="dxa" w:w="70"/>
              <w:right w:type="dxa" w:w="110"/>
            </w:tcMar>
          </w:tcPr>
          <w:p>
            <w:pPr>
              <w:spacing w:after="0" w:line="252"/>
            </w:pPr>
            <w:r>
              <w:rPr>
                <w:b/>
                <w:bCs/>
                <w:color w:val="0C5144"/>
                <w:sz w:val="19"/>
                <w:szCs w:val="19"/>
              </w:rPr>
              <w:t xml:space="preserve">Açıklama</w:t>
            </w:r>
          </w:p>
        </w:tc>
      </w:tr>
      <w:tr>
        <w:tc>
          <w:tcPr>
            <w:tcW w:type="dxa" w:w="2100"/>
            <w:tcMar>
              <w:top w:type="dxa" w:w="70"/>
              <w:left w:type="dxa" w:w="110"/>
              <w:bottom w:type="dxa" w:w="70"/>
              <w:right w:type="dxa" w:w="110"/>
            </w:tcMar>
          </w:tcPr>
          <w:p>
            <w:pPr>
              <w:spacing w:after="0" w:line="252"/>
            </w:pPr>
            <w:r>
              <w:rPr>
                <w:rFonts w:ascii="Consolas" w:cs="Consolas" w:eastAsia="Consolas" w:hAnsi="Consolas"/>
                <w:sz w:val="19"/>
                <w:szCs w:val="19"/>
              </w:rPr>
              <w:t xml:space="preserve">yuzdeye_cevir</w:t>
            </w:r>
          </w:p>
        </w:tc>
        <w:tc>
          <w:tcPr>
            <w:tcW w:type="dxa" w:w="2500"/>
            <w:tcMar>
              <w:top w:type="dxa" w:w="70"/>
              <w:left w:type="dxa" w:w="110"/>
              <w:bottom w:type="dxa" w:w="70"/>
              <w:right w:type="dxa" w:w="110"/>
            </w:tcMar>
          </w:tcPr>
          <w:p>
            <w:pPr>
              <w:spacing w:after="0" w:line="252"/>
            </w:pPr>
            <w:r>
              <w:rPr>
                <w:sz w:val="19"/>
                <w:szCs w:val="19"/>
              </w:rPr>
              <w:t xml:space="preserve">"%1,89 aylık"</w:t>
            </w:r>
          </w:p>
        </w:tc>
        <w:tc>
          <w:tcPr>
            <w:tcW w:type="dxa" w:w="2100"/>
            <w:tcMar>
              <w:top w:type="dxa" w:w="70"/>
              <w:left w:type="dxa" w:w="110"/>
              <w:bottom w:type="dxa" w:w="70"/>
              <w:right w:type="dxa" w:w="110"/>
            </w:tcMar>
          </w:tcPr>
          <w:p>
            <w:pPr>
              <w:spacing w:after="0" w:line="252"/>
            </w:pPr>
            <w:r>
              <w:rPr>
                <w:rFonts w:ascii="Consolas" w:cs="Consolas" w:eastAsia="Consolas" w:hAnsi="Consolas"/>
                <w:sz w:val="19"/>
                <w:szCs w:val="19"/>
              </w:rPr>
              <w:t xml:space="preserve">1.89</w:t>
            </w:r>
          </w:p>
        </w:tc>
        <w:tc>
          <w:tcPr>
            <w:tcW w:type="dxa" w:w="2660"/>
            <w:tcMar>
              <w:top w:type="dxa" w:w="70"/>
              <w:left w:type="dxa" w:w="110"/>
              <w:bottom w:type="dxa" w:w="70"/>
              <w:right w:type="dxa" w:w="110"/>
            </w:tcMar>
          </w:tcPr>
          <w:p>
            <w:pPr>
              <w:spacing w:after="0" w:line="252"/>
            </w:pPr>
            <w:r>
              <w:rPr>
                <w:sz w:val="19"/>
                <w:szCs w:val="19"/>
              </w:rPr>
              <w:t xml:space="preserve">Ondalık ayracı ve yüzde işareti normalize edilir</w:t>
            </w:r>
          </w:p>
        </w:tc>
      </w:tr>
      <w:tr>
        <w:tc>
          <w:tcPr>
            <w:tcW w:type="dxa" w:w="2100"/>
            <w:tcMar>
              <w:top w:type="dxa" w:w="70"/>
              <w:left w:type="dxa" w:w="110"/>
              <w:bottom w:type="dxa" w:w="70"/>
              <w:right w:type="dxa" w:w="110"/>
            </w:tcMar>
          </w:tcPr>
          <w:p>
            <w:pPr>
              <w:spacing w:after="0" w:line="252"/>
            </w:pPr>
            <w:r>
              <w:rPr>
                <w:rFonts w:ascii="Consolas" w:cs="Consolas" w:eastAsia="Consolas" w:hAnsi="Consolas"/>
                <w:sz w:val="19"/>
                <w:szCs w:val="19"/>
              </w:rPr>
              <w:t xml:space="preserve">tutara_cevir</w:t>
            </w:r>
          </w:p>
        </w:tc>
        <w:tc>
          <w:tcPr>
            <w:tcW w:type="dxa" w:w="2500"/>
            <w:tcMar>
              <w:top w:type="dxa" w:w="70"/>
              <w:left w:type="dxa" w:w="110"/>
              <w:bottom w:type="dxa" w:w="70"/>
              <w:right w:type="dxa" w:w="110"/>
            </w:tcMar>
          </w:tcPr>
          <w:p>
            <w:pPr>
              <w:spacing w:after="0" w:line="252"/>
            </w:pPr>
            <w:r>
              <w:rPr>
                <w:sz w:val="19"/>
                <w:szCs w:val="19"/>
              </w:rPr>
              <w:t xml:space="preserve">"2 bin TL" / "1.500.000"</w:t>
            </w:r>
          </w:p>
        </w:tc>
        <w:tc>
          <w:tcPr>
            <w:tcW w:type="dxa" w:w="2100"/>
            <w:tcMar>
              <w:top w:type="dxa" w:w="70"/>
              <w:left w:type="dxa" w:w="110"/>
              <w:bottom w:type="dxa" w:w="70"/>
              <w:right w:type="dxa" w:w="110"/>
            </w:tcMar>
          </w:tcPr>
          <w:p>
            <w:pPr>
              <w:spacing w:after="0" w:line="252"/>
            </w:pPr>
            <w:r>
              <w:rPr>
                <w:rFonts w:ascii="Consolas" w:cs="Consolas" w:eastAsia="Consolas" w:hAnsi="Consolas"/>
                <w:sz w:val="19"/>
                <w:szCs w:val="19"/>
              </w:rPr>
              <w:t xml:space="preserve">2000.0</w:t>
            </w:r>
            <w:r>
              <w:rPr>
                <w:sz w:val="19"/>
                <w:szCs w:val="19"/>
              </w:rPr>
              <w:t xml:space="preserve"> / </w:t>
            </w:r>
            <w:r>
              <w:rPr>
                <w:rFonts w:ascii="Consolas" w:cs="Consolas" w:eastAsia="Consolas" w:hAnsi="Consolas"/>
                <w:sz w:val="19"/>
                <w:szCs w:val="19"/>
              </w:rPr>
              <w:t xml:space="preserve">1500000.0</w:t>
            </w:r>
          </w:p>
        </w:tc>
        <w:tc>
          <w:tcPr>
            <w:tcW w:type="dxa" w:w="2660"/>
            <w:tcMar>
              <w:top w:type="dxa" w:w="70"/>
              <w:left w:type="dxa" w:w="110"/>
              <w:bottom w:type="dxa" w:w="70"/>
              <w:right w:type="dxa" w:w="110"/>
            </w:tcMar>
          </w:tcPr>
          <w:p>
            <w:pPr>
              <w:spacing w:after="0" w:line="252"/>
            </w:pPr>
            <w:r>
              <w:rPr>
                <w:sz w:val="19"/>
                <w:szCs w:val="19"/>
              </w:rPr>
              <w:t xml:space="preserve">Binlik ayracı ve büyüklük ekleri çözülür</w:t>
            </w:r>
          </w:p>
        </w:tc>
      </w:tr>
      <w:tr>
        <w:tc>
          <w:tcPr>
            <w:tcW w:type="dxa" w:w="2100"/>
            <w:tcMar>
              <w:top w:type="dxa" w:w="70"/>
              <w:left w:type="dxa" w:w="110"/>
              <w:bottom w:type="dxa" w:w="70"/>
              <w:right w:type="dxa" w:w="110"/>
            </w:tcMar>
          </w:tcPr>
          <w:p>
            <w:pPr>
              <w:spacing w:after="0" w:line="252"/>
            </w:pPr>
            <w:r>
              <w:rPr>
                <w:rFonts w:ascii="Consolas" w:cs="Consolas" w:eastAsia="Consolas" w:hAnsi="Consolas"/>
                <w:sz w:val="19"/>
                <w:szCs w:val="19"/>
              </w:rPr>
              <w:t xml:space="preserve">aya_cevir</w:t>
            </w:r>
          </w:p>
        </w:tc>
        <w:tc>
          <w:tcPr>
            <w:tcW w:type="dxa" w:w="2500"/>
            <w:tcMar>
              <w:top w:type="dxa" w:w="70"/>
              <w:left w:type="dxa" w:w="110"/>
              <w:bottom w:type="dxa" w:w="70"/>
              <w:right w:type="dxa" w:w="110"/>
            </w:tcMar>
          </w:tcPr>
          <w:p>
            <w:pPr>
              <w:spacing w:after="0" w:line="252"/>
            </w:pPr>
            <w:r>
              <w:rPr>
                <w:sz w:val="19"/>
                <w:szCs w:val="19"/>
              </w:rPr>
              <w:t xml:space="preserve">"10 yıl"</w:t>
            </w:r>
          </w:p>
        </w:tc>
        <w:tc>
          <w:tcPr>
            <w:tcW w:type="dxa" w:w="2100"/>
            <w:tcMar>
              <w:top w:type="dxa" w:w="70"/>
              <w:left w:type="dxa" w:w="110"/>
              <w:bottom w:type="dxa" w:w="70"/>
              <w:right w:type="dxa" w:w="110"/>
            </w:tcMar>
          </w:tcPr>
          <w:p>
            <w:pPr>
              <w:spacing w:after="0" w:line="252"/>
            </w:pPr>
            <w:r>
              <w:rPr>
                <w:rFonts w:ascii="Consolas" w:cs="Consolas" w:eastAsia="Consolas" w:hAnsi="Consolas"/>
                <w:sz w:val="19"/>
                <w:szCs w:val="19"/>
              </w:rPr>
              <w:t xml:space="preserve">120</w:t>
            </w:r>
          </w:p>
        </w:tc>
        <w:tc>
          <w:tcPr>
            <w:tcW w:type="dxa" w:w="2660"/>
            <w:tcMar>
              <w:top w:type="dxa" w:w="70"/>
              <w:left w:type="dxa" w:w="110"/>
              <w:bottom w:type="dxa" w:w="70"/>
              <w:right w:type="dxa" w:w="110"/>
            </w:tcMar>
          </w:tcPr>
          <w:p>
            <w:pPr>
              <w:spacing w:after="0" w:line="252"/>
            </w:pPr>
            <w:r>
              <w:rPr>
                <w:sz w:val="19"/>
                <w:szCs w:val="19"/>
              </w:rPr>
              <w:t xml:space="preserve">Tüm vadeler aya çevrilir</w:t>
            </w:r>
          </w:p>
        </w:tc>
      </w:tr>
      <w:tr>
        <w:tc>
          <w:tcPr>
            <w:tcW w:type="dxa" w:w="2100"/>
            <w:tcMar>
              <w:top w:type="dxa" w:w="70"/>
              <w:left w:type="dxa" w:w="110"/>
              <w:bottom w:type="dxa" w:w="70"/>
              <w:right w:type="dxa" w:w="110"/>
            </w:tcMar>
          </w:tcPr>
          <w:p>
            <w:pPr>
              <w:spacing w:after="0" w:line="252"/>
            </w:pPr>
            <w:r>
              <w:rPr>
                <w:rFonts w:ascii="Consolas" w:cs="Consolas" w:eastAsia="Consolas" w:hAnsi="Consolas"/>
                <w:sz w:val="19"/>
                <w:szCs w:val="19"/>
              </w:rPr>
              <w:t xml:space="preserve">tarihe_cevir</w:t>
            </w:r>
          </w:p>
        </w:tc>
        <w:tc>
          <w:tcPr>
            <w:tcW w:type="dxa" w:w="2500"/>
            <w:tcMar>
              <w:top w:type="dxa" w:w="70"/>
              <w:left w:type="dxa" w:w="110"/>
              <w:bottom w:type="dxa" w:w="70"/>
              <w:right w:type="dxa" w:w="110"/>
            </w:tcMar>
          </w:tcPr>
          <w:p>
            <w:pPr>
              <w:spacing w:after="0" w:line="252"/>
            </w:pPr>
            <w:r>
              <w:rPr>
                <w:sz w:val="19"/>
                <w:szCs w:val="19"/>
              </w:rPr>
              <w:t xml:space="preserve">"Aralık 2025"</w:t>
            </w:r>
          </w:p>
        </w:tc>
        <w:tc>
          <w:tcPr>
            <w:tcW w:type="dxa" w:w="2100"/>
            <w:tcMar>
              <w:top w:type="dxa" w:w="70"/>
              <w:left w:type="dxa" w:w="110"/>
              <w:bottom w:type="dxa" w:w="70"/>
              <w:right w:type="dxa" w:w="110"/>
            </w:tcMar>
          </w:tcPr>
          <w:p>
            <w:pPr>
              <w:spacing w:after="0" w:line="252"/>
            </w:pPr>
            <w:r>
              <w:rPr>
                <w:rFonts w:ascii="Consolas" w:cs="Consolas" w:eastAsia="Consolas" w:hAnsi="Consolas"/>
                <w:sz w:val="19"/>
                <w:szCs w:val="19"/>
              </w:rPr>
              <w:t xml:space="preserve">2025-12-31</w:t>
            </w:r>
          </w:p>
        </w:tc>
        <w:tc>
          <w:tcPr>
            <w:tcW w:type="dxa" w:w="2660"/>
            <w:tcMar>
              <w:top w:type="dxa" w:w="70"/>
              <w:left w:type="dxa" w:w="110"/>
              <w:bottom w:type="dxa" w:w="70"/>
              <w:right w:type="dxa" w:w="110"/>
            </w:tcMar>
          </w:tcPr>
          <w:p>
            <w:pPr>
              <w:spacing w:after="0" w:line="252"/>
            </w:pPr>
            <w:r>
              <w:rPr>
                <w:sz w:val="19"/>
                <w:szCs w:val="19"/>
              </w:rPr>
              <w:t xml:space="preserve">Türkçe ay adları ISO formatına çevrilir</w:t>
            </w:r>
          </w:p>
        </w:tc>
      </w:tr>
    </w:tbl>
    <w:p>
      <w:pPr>
        <w:spacing w:after="120" w:line="276"/>
      </w:pPr>
      <w:r>
        <w:rPr>
          <w:sz w:val="21"/>
          <w:szCs w:val="21"/>
        </w:rPr>
        <w:t xml:space="preserve">Büyüklük ekleri sabit bir sözlükle çözülür: bin = 1.000, milyon = 1.000.000, milyar = 1.000.000.000.</w:t>
      </w:r>
    </w:p>
    <w:p>
      <w:pPr>
        <w:pStyle w:val="Heading2"/>
        <w:spacing w:after="120" w:before="260"/>
      </w:pPr>
      <w:r>
        <w:rPr>
          <w:b/>
          <w:bCs/>
          <w:color w:val="169276"/>
          <w:sz w:val="24"/>
          <w:szCs w:val="24"/>
        </w:rPr>
        <w:t xml:space="preserve">4.3 Sayfa Kapsamı Ayıklama</w:t>
      </w:r>
    </w:p>
    <w:p>
      <w:pPr>
        <w:spacing w:after="120" w:line="276"/>
      </w:pPr>
      <w:r>
        <w:rPr>
          <w:sz w:val="21"/>
          <w:szCs w:val="21"/>
        </w:rPr>
        <w:t xml:space="preserve">Banka kampanya sayfalarının önemli bir kısmında, sayfanın kendi içeriği bittikten sonra </w:t>
      </w:r>
      <w:r>
        <w:rPr>
          <w:b/>
          <w:bCs/>
          <w:sz w:val="21"/>
          <w:szCs w:val="21"/>
        </w:rPr>
        <w:t xml:space="preserve">başka kampanyaların listesi</w:t>
      </w:r>
      <w:r>
        <w:rPr>
          <w:sz w:val="21"/>
          <w:szCs w:val="21"/>
        </w:rPr>
        <w:t xml:space="preserve"> gelmektedir. Bu liste, o sayfanın kendi kampanyasına ait olmayan taksit ve ödül ifadeleri içerir. Ayıklama katmanı olmadan çıkarım motoru bu değerleri </w:t>
      </w:r>
      <w:r>
        <w:rPr>
          <w:b/>
          <w:bCs/>
          <w:sz w:val="21"/>
          <w:szCs w:val="21"/>
        </w:rPr>
        <w:t xml:space="preserve">o kaydın kendi değeri sanmaktaydı</w:t>
      </w:r>
      <w:r>
        <w:rPr>
          <w:sz w:val="21"/>
          <w:szCs w:val="21"/>
        </w:rPr>
        <w:t xml:space="preserve"> — bu, 26 Ağustos düzeltmelerinde tespit edilen en yaygın kök nedenlerden biridir (§5.6).</w:t>
      </w:r>
    </w:p>
    <w:p>
      <w:r>
        <w:br w:type="page"/>
      </w:r>
    </w:p>
    <w:p>
      <w:pPr>
        <w:pStyle w:val="Heading1"/>
        <w:spacing w:after="160" w:before="360"/>
      </w:pPr>
      <w:r>
        <w:rPr>
          <w:b/>
          <w:bCs/>
          <w:color w:val="0C5144"/>
          <w:sz w:val="30"/>
          <w:szCs w:val="30"/>
        </w:rPr>
        <w:t xml:space="preserve">5. Bilgi Çıkarım Sistemi</w:t>
      </w:r>
    </w:p>
    <w:p>
      <w:pPr>
        <w:spacing w:after="120" w:line="276"/>
      </w:pPr>
      <w:r>
        <w:rPr>
          <w:sz w:val="21"/>
          <w:szCs w:val="21"/>
        </w:rPr>
        <w:t xml:space="preserve">Bu bölüm sistemin teknik kalbidir. Ham, kuralsız kampanya metninden karşılaştırılabilir sayısal alanların nasıl üretildiğini açıklar.</w:t>
      </w:r>
    </w:p>
    <w:p>
      <w:pPr>
        <w:pStyle w:val="Heading2"/>
        <w:spacing w:after="120" w:before="260"/>
      </w:pPr>
      <w:r>
        <w:rPr>
          <w:b/>
          <w:bCs/>
          <w:color w:val="169276"/>
          <w:sz w:val="24"/>
          <w:szCs w:val="24"/>
        </w:rPr>
        <w:t xml:space="preserve">5.1 Çıkarılan Alanlar</w:t>
      </w:r>
    </w:p>
    <w:p>
      <w:pPr>
        <w:spacing w:after="120" w:line="276"/>
      </w:pPr>
      <w:r>
        <w:rPr>
          <w:sz w:val="21"/>
          <w:szCs w:val="21"/>
        </w:rPr>
        <w:t xml:space="preserve">Ölçüme giren on bir alan şunlardır: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000"/>
        <w:gridCol w:w="2400"/>
        <w:gridCol w:w="3960"/>
      </w:tblGrid>
      <w:tr>
        <w:trPr>
          <w:tblHeader/>
        </w:trPr>
        <w:tc>
          <w:tcPr>
            <w:tcW w:type="dxa" w:w="3000"/>
            <w:shd w:fill="F2F6F4" w:val="clear"/>
            <w:tcMar>
              <w:top w:type="dxa" w:w="70"/>
              <w:left w:type="dxa" w:w="110"/>
              <w:bottom w:type="dxa" w:w="70"/>
              <w:right w:type="dxa" w:w="110"/>
            </w:tcMar>
          </w:tcPr>
          <w:p>
            <w:pPr>
              <w:spacing w:after="0" w:line="252"/>
            </w:pPr>
            <w:r>
              <w:rPr>
                <w:b/>
                <w:bCs/>
                <w:color w:val="0C5144"/>
                <w:sz w:val="19"/>
                <w:szCs w:val="19"/>
              </w:rPr>
              <w:t xml:space="preserve">Alan</w:t>
            </w:r>
          </w:p>
        </w:tc>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Tip</w:t>
            </w:r>
          </w:p>
        </w:tc>
        <w:tc>
          <w:tcPr>
            <w:tcW w:type="dxa" w:w="3960"/>
            <w:shd w:fill="F2F6F4" w:val="clear"/>
            <w:tcMar>
              <w:top w:type="dxa" w:w="70"/>
              <w:left w:type="dxa" w:w="110"/>
              <w:bottom w:type="dxa" w:w="70"/>
              <w:right w:type="dxa" w:w="110"/>
            </w:tcMar>
          </w:tcPr>
          <w:p>
            <w:pPr>
              <w:spacing w:after="0" w:line="252"/>
            </w:pPr>
            <w:r>
              <w:rPr>
                <w:b/>
                <w:bCs/>
                <w:color w:val="0C5144"/>
                <w:sz w:val="19"/>
                <w:szCs w:val="19"/>
              </w:rPr>
              <w:t xml:space="preserve">Şartname İlgisi</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kar_payi_orani_percent</w:t>
            </w:r>
          </w:p>
        </w:tc>
        <w:tc>
          <w:tcPr>
            <w:tcW w:type="dxa" w:w="2400"/>
            <w:tcMar>
              <w:top w:type="dxa" w:w="70"/>
              <w:left w:type="dxa" w:w="110"/>
              <w:bottom w:type="dxa" w:w="70"/>
              <w:right w:type="dxa" w:w="110"/>
            </w:tcMar>
          </w:tcPr>
          <w:p>
            <w:pPr>
              <w:spacing w:after="0" w:line="252"/>
            </w:pPr>
            <w:r>
              <w:rPr>
                <w:sz w:val="19"/>
                <w:szCs w:val="19"/>
              </w:rPr>
              <w:t xml:space="preserve">Ondalık sayı</w:t>
            </w:r>
          </w:p>
        </w:tc>
        <w:tc>
          <w:tcPr>
            <w:tcW w:type="dxa" w:w="3960"/>
            <w:tcMar>
              <w:top w:type="dxa" w:w="70"/>
              <w:left w:type="dxa" w:w="110"/>
              <w:bottom w:type="dxa" w:w="70"/>
              <w:right w:type="dxa" w:w="110"/>
            </w:tcMar>
          </w:tcPr>
          <w:p>
            <w:pPr>
              <w:spacing w:after="0" w:line="252"/>
            </w:pPr>
            <w:r>
              <w:rPr>
                <w:sz w:val="19"/>
                <w:szCs w:val="19"/>
              </w:rPr>
              <w:t xml:space="preserve">Md. 5.6 — normalizasyon</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vade_ay</w:t>
            </w:r>
          </w:p>
        </w:tc>
        <w:tc>
          <w:tcPr>
            <w:tcW w:type="dxa" w:w="2400"/>
            <w:tcMar>
              <w:top w:type="dxa" w:w="70"/>
              <w:left w:type="dxa" w:w="110"/>
              <w:bottom w:type="dxa" w:w="70"/>
              <w:right w:type="dxa" w:w="110"/>
            </w:tcMar>
          </w:tcPr>
          <w:p>
            <w:pPr>
              <w:spacing w:after="0" w:line="252"/>
            </w:pPr>
            <w:r>
              <w:rPr>
                <w:sz w:val="19"/>
                <w:szCs w:val="19"/>
              </w:rPr>
              <w:t xml:space="preserve">Tam sayı (ay)</w:t>
            </w:r>
          </w:p>
        </w:tc>
        <w:tc>
          <w:tcPr>
            <w:tcW w:type="dxa" w:w="3960"/>
            <w:tcMar>
              <w:top w:type="dxa" w:w="70"/>
              <w:left w:type="dxa" w:w="110"/>
              <w:bottom w:type="dxa" w:w="70"/>
              <w:right w:type="dxa" w:w="110"/>
            </w:tcMar>
          </w:tcPr>
          <w:p>
            <w:pPr>
              <w:spacing w:after="0" w:line="252"/>
            </w:pPr>
            <w:r>
              <w:rPr>
                <w:sz w:val="19"/>
                <w:szCs w:val="19"/>
              </w:rPr>
              <w:t xml:space="preserve">Md. 5.6</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finansman_tutari</w:t>
            </w:r>
          </w:p>
        </w:tc>
        <w:tc>
          <w:tcPr>
            <w:tcW w:type="dxa" w:w="2400"/>
            <w:tcMar>
              <w:top w:type="dxa" w:w="70"/>
              <w:left w:type="dxa" w:w="110"/>
              <w:bottom w:type="dxa" w:w="70"/>
              <w:right w:type="dxa" w:w="110"/>
            </w:tcMar>
          </w:tcPr>
          <w:p>
            <w:pPr>
              <w:spacing w:after="0" w:line="252"/>
            </w:pPr>
            <w:r>
              <w:rPr>
                <w:sz w:val="19"/>
                <w:szCs w:val="19"/>
              </w:rPr>
              <w:t xml:space="preserve">Ondalık sayı (TL)</w:t>
            </w:r>
          </w:p>
        </w:tc>
        <w:tc>
          <w:tcPr>
            <w:tcW w:type="dxa" w:w="3960"/>
            <w:tcMar>
              <w:top w:type="dxa" w:w="70"/>
              <w:left w:type="dxa" w:w="110"/>
              <w:bottom w:type="dxa" w:w="70"/>
              <w:right w:type="dxa" w:w="110"/>
            </w:tcMar>
          </w:tcPr>
          <w:p>
            <w:pPr>
              <w:spacing w:after="0" w:line="252"/>
            </w:pPr>
            <w:r>
              <w:rPr>
                <w:sz w:val="19"/>
                <w:szCs w:val="19"/>
              </w:rPr>
              <w:t xml:space="preserve">Md. 5.6</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odul_miktari</w:t>
            </w:r>
          </w:p>
        </w:tc>
        <w:tc>
          <w:tcPr>
            <w:tcW w:type="dxa" w:w="2400"/>
            <w:tcMar>
              <w:top w:type="dxa" w:w="70"/>
              <w:left w:type="dxa" w:w="110"/>
              <w:bottom w:type="dxa" w:w="70"/>
              <w:right w:type="dxa" w:w="110"/>
            </w:tcMar>
          </w:tcPr>
          <w:p>
            <w:pPr>
              <w:spacing w:after="0" w:line="252"/>
            </w:pPr>
            <w:r>
              <w:rPr>
                <w:sz w:val="19"/>
                <w:szCs w:val="19"/>
              </w:rPr>
              <w:t xml:space="preserve">Ondalık sayı</w:t>
            </w:r>
          </w:p>
        </w:tc>
        <w:tc>
          <w:tcPr>
            <w:tcW w:type="dxa" w:w="3960"/>
            <w:tcMar>
              <w:top w:type="dxa" w:w="70"/>
              <w:left w:type="dxa" w:w="110"/>
              <w:bottom w:type="dxa" w:w="70"/>
              <w:right w:type="dxa" w:w="110"/>
            </w:tcMar>
          </w:tcPr>
          <w:p>
            <w:pPr>
              <w:spacing w:after="0" w:line="252"/>
            </w:pPr>
            <w:r>
              <w:rPr>
                <w:sz w:val="19"/>
                <w:szCs w:val="19"/>
              </w:rPr>
              <w:t xml:space="preserve">Md. 5.3</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odul_birimi</w:t>
            </w:r>
          </w:p>
        </w:tc>
        <w:tc>
          <w:tcPr>
            <w:tcW w:type="dxa" w:w="2400"/>
            <w:tcMar>
              <w:top w:type="dxa" w:w="70"/>
              <w:left w:type="dxa" w:w="110"/>
              <w:bottom w:type="dxa" w:w="70"/>
              <w:right w:type="dxa" w:w="110"/>
            </w:tcMar>
          </w:tcPr>
          <w:p>
            <w:pPr>
              <w:spacing w:after="0" w:line="252"/>
            </w:pPr>
            <w:r>
              <w:rPr>
                <w:sz w:val="19"/>
                <w:szCs w:val="19"/>
              </w:rPr>
              <w:t xml:space="preserve">Metin</w:t>
            </w:r>
          </w:p>
        </w:tc>
        <w:tc>
          <w:tcPr>
            <w:tcW w:type="dxa" w:w="3960"/>
            <w:tcMar>
              <w:top w:type="dxa" w:w="70"/>
              <w:left w:type="dxa" w:w="110"/>
              <w:bottom w:type="dxa" w:w="70"/>
              <w:right w:type="dxa" w:w="110"/>
            </w:tcMar>
          </w:tcPr>
          <w:p>
            <w:pPr>
              <w:spacing w:after="0" w:line="252"/>
            </w:pPr>
            <w:r>
              <w:rPr>
                <w:sz w:val="19"/>
                <w:szCs w:val="19"/>
              </w:rPr>
              <w:t xml:space="preserve">Md. 5.3 — heterojen birim</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taksit_sayisi</w:t>
            </w:r>
          </w:p>
        </w:tc>
        <w:tc>
          <w:tcPr>
            <w:tcW w:type="dxa" w:w="2400"/>
            <w:tcMar>
              <w:top w:type="dxa" w:w="70"/>
              <w:left w:type="dxa" w:w="110"/>
              <w:bottom w:type="dxa" w:w="70"/>
              <w:right w:type="dxa" w:w="110"/>
            </w:tcMar>
          </w:tcPr>
          <w:p>
            <w:pPr>
              <w:spacing w:after="0" w:line="252"/>
            </w:pPr>
            <w:r>
              <w:rPr>
                <w:sz w:val="19"/>
                <w:szCs w:val="19"/>
              </w:rPr>
              <w:t xml:space="preserve">Tam sayı</w:t>
            </w:r>
          </w:p>
        </w:tc>
        <w:tc>
          <w:tcPr>
            <w:tcW w:type="dxa" w:w="3960"/>
            <w:tcMar>
              <w:top w:type="dxa" w:w="70"/>
              <w:left w:type="dxa" w:w="110"/>
              <w:bottom w:type="dxa" w:w="70"/>
              <w:right w:type="dxa" w:w="110"/>
            </w:tcMar>
          </w:tcPr>
          <w:p>
            <w:pPr>
              <w:spacing w:after="0" w:line="252"/>
            </w:pPr>
            <w:r>
              <w:rPr>
                <w:sz w:val="19"/>
                <w:szCs w:val="19"/>
              </w:rPr>
              <w:t xml:space="preserve">Md. 5.6</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erteleme_suresi_ay</w:t>
            </w:r>
          </w:p>
        </w:tc>
        <w:tc>
          <w:tcPr>
            <w:tcW w:type="dxa" w:w="2400"/>
            <w:tcMar>
              <w:top w:type="dxa" w:w="70"/>
              <w:left w:type="dxa" w:w="110"/>
              <w:bottom w:type="dxa" w:w="70"/>
              <w:right w:type="dxa" w:w="110"/>
            </w:tcMar>
          </w:tcPr>
          <w:p>
            <w:pPr>
              <w:spacing w:after="0" w:line="252"/>
            </w:pPr>
            <w:r>
              <w:rPr>
                <w:sz w:val="19"/>
                <w:szCs w:val="19"/>
              </w:rPr>
              <w:t xml:space="preserve">Tam sayı (ay)</w:t>
            </w:r>
          </w:p>
        </w:tc>
        <w:tc>
          <w:tcPr>
            <w:tcW w:type="dxa" w:w="3960"/>
            <w:tcMar>
              <w:top w:type="dxa" w:w="70"/>
              <w:left w:type="dxa" w:w="110"/>
              <w:bottom w:type="dxa" w:w="70"/>
              <w:right w:type="dxa" w:w="110"/>
            </w:tcMar>
          </w:tcPr>
          <w:p>
            <w:pPr>
              <w:spacing w:after="0" w:line="252"/>
            </w:pPr>
            <w:r>
              <w:rPr>
                <w:sz w:val="19"/>
                <w:szCs w:val="19"/>
              </w:rPr>
              <w:t xml:space="preserve">Md. 5.6</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kampanya_turu</w:t>
            </w:r>
          </w:p>
        </w:tc>
        <w:tc>
          <w:tcPr>
            <w:tcW w:type="dxa" w:w="2400"/>
            <w:tcMar>
              <w:top w:type="dxa" w:w="70"/>
              <w:left w:type="dxa" w:w="110"/>
              <w:bottom w:type="dxa" w:w="70"/>
              <w:right w:type="dxa" w:w="110"/>
            </w:tcMar>
          </w:tcPr>
          <w:p>
            <w:pPr>
              <w:spacing w:after="0" w:line="252"/>
            </w:pPr>
            <w:r>
              <w:rPr>
                <w:sz w:val="19"/>
                <w:szCs w:val="19"/>
              </w:rPr>
              <w:t xml:space="preserve">Sınıf etiketi</w:t>
            </w:r>
          </w:p>
        </w:tc>
        <w:tc>
          <w:tcPr>
            <w:tcW w:type="dxa" w:w="3960"/>
            <w:tcMar>
              <w:top w:type="dxa" w:w="70"/>
              <w:left w:type="dxa" w:w="110"/>
              <w:bottom w:type="dxa" w:w="70"/>
              <w:right w:type="dxa" w:w="110"/>
            </w:tcMar>
          </w:tcPr>
          <w:p>
            <w:pPr>
              <w:spacing w:after="0" w:line="252"/>
            </w:pPr>
            <w:r>
              <w:rPr>
                <w:b/>
                <w:bCs/>
                <w:sz w:val="19"/>
                <w:szCs w:val="19"/>
              </w:rPr>
              <w:t xml:space="preserve">Md. 5.4</w:t>
            </w:r>
            <w:r>
              <w:rPr>
                <w:sz w:val="19"/>
                <w:szCs w:val="19"/>
              </w:rPr>
              <w:t xml:space="preserve"> — sınıflandırma</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hedef_kitle</w:t>
            </w:r>
          </w:p>
        </w:tc>
        <w:tc>
          <w:tcPr>
            <w:tcW w:type="dxa" w:w="2400"/>
            <w:tcMar>
              <w:top w:type="dxa" w:w="70"/>
              <w:left w:type="dxa" w:w="110"/>
              <w:bottom w:type="dxa" w:w="70"/>
              <w:right w:type="dxa" w:w="110"/>
            </w:tcMar>
          </w:tcPr>
          <w:p>
            <w:pPr>
              <w:spacing w:after="0" w:line="252"/>
            </w:pPr>
            <w:r>
              <w:rPr>
                <w:sz w:val="19"/>
                <w:szCs w:val="19"/>
              </w:rPr>
              <w:t xml:space="preserve">Sınıf etiketi</w:t>
            </w:r>
          </w:p>
        </w:tc>
        <w:tc>
          <w:tcPr>
            <w:tcW w:type="dxa" w:w="3960"/>
            <w:tcMar>
              <w:top w:type="dxa" w:w="70"/>
              <w:left w:type="dxa" w:w="110"/>
              <w:bottom w:type="dxa" w:w="70"/>
              <w:right w:type="dxa" w:w="110"/>
            </w:tcMar>
          </w:tcPr>
          <w:p>
            <w:pPr>
              <w:spacing w:after="0" w:line="252"/>
            </w:pPr>
            <w:r>
              <w:rPr>
                <w:b/>
                <w:bCs/>
                <w:sz w:val="19"/>
                <w:szCs w:val="19"/>
              </w:rPr>
              <w:t xml:space="preserve">Md. 5.3</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kampanya_baslangic</w:t>
            </w:r>
          </w:p>
        </w:tc>
        <w:tc>
          <w:tcPr>
            <w:tcW w:type="dxa" w:w="2400"/>
            <w:tcMar>
              <w:top w:type="dxa" w:w="70"/>
              <w:left w:type="dxa" w:w="110"/>
              <w:bottom w:type="dxa" w:w="70"/>
              <w:right w:type="dxa" w:w="110"/>
            </w:tcMar>
          </w:tcPr>
          <w:p>
            <w:pPr>
              <w:spacing w:after="0" w:line="252"/>
            </w:pPr>
            <w:r>
              <w:rPr>
                <w:sz w:val="19"/>
                <w:szCs w:val="19"/>
              </w:rPr>
              <w:t xml:space="preserve">Tarih (ISO)</w:t>
            </w:r>
          </w:p>
        </w:tc>
        <w:tc>
          <w:tcPr>
            <w:tcW w:type="dxa" w:w="3960"/>
            <w:tcMar>
              <w:top w:type="dxa" w:w="70"/>
              <w:left w:type="dxa" w:w="110"/>
              <w:bottom w:type="dxa" w:w="70"/>
              <w:right w:type="dxa" w:w="110"/>
            </w:tcMar>
          </w:tcPr>
          <w:p>
            <w:pPr>
              <w:spacing w:after="0" w:line="252"/>
            </w:pPr>
            <w:r>
              <w:rPr>
                <w:sz w:val="19"/>
                <w:szCs w:val="19"/>
              </w:rPr>
              <w:t xml:space="preserve">Md. 5.3 — kampanya süresi</w:t>
            </w:r>
          </w:p>
        </w:tc>
      </w:tr>
      <w:tr>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kampanya_bitis</w:t>
            </w:r>
          </w:p>
        </w:tc>
        <w:tc>
          <w:tcPr>
            <w:tcW w:type="dxa" w:w="2400"/>
            <w:tcMar>
              <w:top w:type="dxa" w:w="70"/>
              <w:left w:type="dxa" w:w="110"/>
              <w:bottom w:type="dxa" w:w="70"/>
              <w:right w:type="dxa" w:w="110"/>
            </w:tcMar>
          </w:tcPr>
          <w:p>
            <w:pPr>
              <w:spacing w:after="0" w:line="252"/>
            </w:pPr>
            <w:r>
              <w:rPr>
                <w:sz w:val="19"/>
                <w:szCs w:val="19"/>
              </w:rPr>
              <w:t xml:space="preserve">Tarih (ISO)</w:t>
            </w:r>
          </w:p>
        </w:tc>
        <w:tc>
          <w:tcPr>
            <w:tcW w:type="dxa" w:w="3960"/>
            <w:tcMar>
              <w:top w:type="dxa" w:w="70"/>
              <w:left w:type="dxa" w:w="110"/>
              <w:bottom w:type="dxa" w:w="70"/>
              <w:right w:type="dxa" w:w="110"/>
            </w:tcMar>
          </w:tcPr>
          <w:p>
            <w:pPr>
              <w:spacing w:after="0" w:line="252"/>
            </w:pPr>
            <w:r>
              <w:rPr>
                <w:sz w:val="19"/>
                <w:szCs w:val="19"/>
              </w:rPr>
              <w:t xml:space="preserve">Md. 5.3 — kampanya süresi</w:t>
            </w:r>
          </w:p>
        </w:tc>
      </w:tr>
    </w:tbl>
    <w:p>
      <w:pPr>
        <w:spacing w:after="120" w:line="276"/>
      </w:pPr>
      <w:r>
        <w:rPr>
          <w:sz w:val="21"/>
          <w:szCs w:val="21"/>
        </w:rPr>
        <w:t xml:space="preserve">Ölçüm dışında tutulan ek alanlar: tahsis_ucreti, masraf_durumu, kar_payi_tablosu, kampanya_avantaji.</w:t>
      </w:r>
    </w:p>
    <w:p>
      <w:pPr>
        <w:pStyle w:val="Heading2"/>
        <w:spacing w:after="120" w:before="260"/>
      </w:pPr>
      <w:r>
        <w:rPr>
          <w:b/>
          <w:bCs/>
          <w:color w:val="169276"/>
          <w:sz w:val="24"/>
          <w:szCs w:val="24"/>
        </w:rPr>
        <w:t xml:space="preserve">5.2 Hibrit Boru Hattı</w:t>
      </w:r>
    </w:p>
    <w:p>
      <w:pPr>
        <w:shd w:fill="F4F4F2" w:val="clear"/>
        <w:spacing w:after="0" w:before="60"/>
        <w:ind w:left="200" w:right="200"/>
      </w:pPr>
      <w:r>
        <w:rPr>
          <w:rFonts w:ascii="Consolas" w:cs="Consolas" w:eastAsia="Consolas" w:hAnsi="Consolas"/>
          <w:sz w:val="18"/>
          <w:szCs w:val="18"/>
        </w:rPr>
        <w:t xml:space="preserve">  Regex          →      GLiNER       →     Qwen2.5 / EVREN    →   Resolver</w:t>
      </w:r>
    </w:p>
    <w:p>
      <w:pPr>
        <w:shd w:fill="F4F4F2" w:val="clear"/>
        <w:spacing w:after="0" w:before="0"/>
        <w:ind w:left="200" w:right="200"/>
      </w:pPr>
      <w:r>
        <w:rPr>
          <w:rFonts w:ascii="Consolas" w:cs="Consolas" w:eastAsia="Consolas" w:hAnsi="Consolas"/>
          <w:sz w:val="18"/>
          <w:szCs w:val="18"/>
        </w:rPr>
        <w:t xml:space="preserve">(deterministik)    (zero-shot NER)      (yapılandırılmış çıktı)   (çatışma)</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sayısal            desene              sınıflandırma            hangi</w:t>
      </w:r>
    </w:p>
    <w:p>
      <w:pPr>
        <w:shd w:fill="F4F4F2" w:val="clear"/>
        <w:spacing w:after="0" w:before="0"/>
        <w:ind w:left="200" w:right="200"/>
      </w:pPr>
      <w:r>
        <w:rPr>
          <w:rFonts w:ascii="Consolas" w:cs="Consolas" w:eastAsia="Consolas" w:hAnsi="Consolas"/>
          <w:sz w:val="18"/>
          <w:szCs w:val="18"/>
        </w:rPr>
        <w:t xml:space="preserve">  çekirdek           oturmayan           alanları                 değer</w:t>
      </w:r>
    </w:p>
    <w:p>
      <w:pPr>
        <w:shd w:fill="F4F4F2" w:val="clear"/>
        <w:spacing w:after="140" w:before="0"/>
        <w:ind w:left="200" w:right="200"/>
      </w:pPr>
      <w:r>
        <w:rPr>
          <w:rFonts w:ascii="Consolas" w:cs="Consolas" w:eastAsia="Consolas" w:hAnsi="Consolas"/>
          <w:sz w:val="18"/>
          <w:szCs w:val="18"/>
        </w:rPr>
        <w:t xml:space="preserve">                     varlıklar                                    kazanır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1800"/>
        <w:gridCol w:w="3600"/>
        <w:gridCol w:w="3960"/>
      </w:tblGrid>
      <w:tr>
        <w:trPr>
          <w:tblHeader/>
        </w:trPr>
        <w:tc>
          <w:tcPr>
            <w:tcW w:type="dxa" w:w="1800"/>
            <w:shd w:fill="F2F6F4" w:val="clear"/>
            <w:tcMar>
              <w:top w:type="dxa" w:w="70"/>
              <w:left w:type="dxa" w:w="110"/>
              <w:bottom w:type="dxa" w:w="70"/>
              <w:right w:type="dxa" w:w="110"/>
            </w:tcMar>
          </w:tcPr>
          <w:p>
            <w:pPr>
              <w:spacing w:after="0" w:line="252"/>
            </w:pPr>
            <w:r>
              <w:rPr>
                <w:b/>
                <w:bCs/>
                <w:color w:val="0C5144"/>
                <w:sz w:val="19"/>
                <w:szCs w:val="19"/>
              </w:rPr>
              <w:t xml:space="preserve">Katman</w:t>
            </w:r>
          </w:p>
        </w:tc>
        <w:tc>
          <w:tcPr>
            <w:tcW w:type="dxa" w:w="3600"/>
            <w:shd w:fill="F2F6F4" w:val="clear"/>
            <w:tcMar>
              <w:top w:type="dxa" w:w="70"/>
              <w:left w:type="dxa" w:w="110"/>
              <w:bottom w:type="dxa" w:w="70"/>
              <w:right w:type="dxa" w:w="110"/>
            </w:tcMar>
          </w:tcPr>
          <w:p>
            <w:pPr>
              <w:spacing w:after="0" w:line="252"/>
            </w:pPr>
            <w:r>
              <w:rPr>
                <w:b/>
                <w:bCs/>
                <w:color w:val="0C5144"/>
                <w:sz w:val="19"/>
                <w:szCs w:val="19"/>
              </w:rPr>
              <w:t xml:space="preserve">Sorumlu Olduğu Alanlar</w:t>
            </w:r>
          </w:p>
        </w:tc>
        <w:tc>
          <w:tcPr>
            <w:tcW w:type="dxa" w:w="3960"/>
            <w:shd w:fill="F2F6F4" w:val="clear"/>
            <w:tcMar>
              <w:top w:type="dxa" w:w="70"/>
              <w:left w:type="dxa" w:w="110"/>
              <w:bottom w:type="dxa" w:w="70"/>
              <w:right w:type="dxa" w:w="110"/>
            </w:tcMar>
          </w:tcPr>
          <w:p>
            <w:pPr>
              <w:spacing w:after="0" w:line="252"/>
            </w:pPr>
            <w:r>
              <w:rPr>
                <w:b/>
                <w:bCs/>
                <w:color w:val="0C5144"/>
                <w:sz w:val="19"/>
                <w:szCs w:val="19"/>
              </w:rPr>
              <w:t xml:space="preserve">Yöntem</w:t>
            </w:r>
          </w:p>
        </w:tc>
      </w:tr>
      <w:tr>
        <w:tc>
          <w:tcPr>
            <w:tcW w:type="dxa" w:w="1800"/>
            <w:tcMar>
              <w:top w:type="dxa" w:w="70"/>
              <w:left w:type="dxa" w:w="110"/>
              <w:bottom w:type="dxa" w:w="70"/>
              <w:right w:type="dxa" w:w="110"/>
            </w:tcMar>
          </w:tcPr>
          <w:p>
            <w:pPr>
              <w:spacing w:after="0" w:line="252"/>
            </w:pPr>
            <w:r>
              <w:rPr>
                <w:b/>
                <w:bCs/>
                <w:sz w:val="19"/>
                <w:szCs w:val="19"/>
              </w:rPr>
              <w:t xml:space="preserve">Regex</w:t>
            </w:r>
          </w:p>
        </w:tc>
        <w:tc>
          <w:tcPr>
            <w:tcW w:type="dxa" w:w="3600"/>
            <w:tcMar>
              <w:top w:type="dxa" w:w="70"/>
              <w:left w:type="dxa" w:w="110"/>
              <w:bottom w:type="dxa" w:w="70"/>
              <w:right w:type="dxa" w:w="110"/>
            </w:tcMar>
          </w:tcPr>
          <w:p>
            <w:pPr>
              <w:spacing w:after="0" w:line="252"/>
            </w:pPr>
            <w:r>
              <w:rPr>
                <w:sz w:val="19"/>
                <w:szCs w:val="19"/>
              </w:rPr>
              <w:t xml:space="preserve">Oran, vade, tutar, taksit, ödül, erteleme, tarih</w:t>
            </w:r>
          </w:p>
        </w:tc>
        <w:tc>
          <w:tcPr>
            <w:tcW w:type="dxa" w:w="3960"/>
            <w:tcMar>
              <w:top w:type="dxa" w:w="70"/>
              <w:left w:type="dxa" w:w="110"/>
              <w:bottom w:type="dxa" w:w="70"/>
              <w:right w:type="dxa" w:w="110"/>
            </w:tcMar>
          </w:tcPr>
          <w:p>
            <w:pPr>
              <w:spacing w:after="0" w:line="252"/>
            </w:pPr>
            <w:r>
              <w:rPr>
                <w:sz w:val="19"/>
                <w:szCs w:val="19"/>
              </w:rPr>
              <w:t xml:space="preserve">Bağlam pencereli desen eşleştirme — deterministik</w:t>
            </w:r>
          </w:p>
        </w:tc>
      </w:tr>
      <w:tr>
        <w:tc>
          <w:tcPr>
            <w:tcW w:type="dxa" w:w="1800"/>
            <w:tcMar>
              <w:top w:type="dxa" w:w="70"/>
              <w:left w:type="dxa" w:w="110"/>
              <w:bottom w:type="dxa" w:w="70"/>
              <w:right w:type="dxa" w:w="110"/>
            </w:tcMar>
          </w:tcPr>
          <w:p>
            <w:pPr>
              <w:spacing w:after="0" w:line="252"/>
            </w:pPr>
            <w:r>
              <w:rPr>
                <w:b/>
                <w:bCs/>
                <w:sz w:val="19"/>
                <w:szCs w:val="19"/>
              </w:rPr>
              <w:t xml:space="preserve">GLiNER (NER)</w:t>
            </w:r>
          </w:p>
        </w:tc>
        <w:tc>
          <w:tcPr>
            <w:tcW w:type="dxa" w:w="3600"/>
            <w:tcMar>
              <w:top w:type="dxa" w:w="70"/>
              <w:left w:type="dxa" w:w="110"/>
              <w:bottom w:type="dxa" w:w="70"/>
              <w:right w:type="dxa" w:w="110"/>
            </w:tcMar>
          </w:tcPr>
          <w:p>
            <w:pPr>
              <w:spacing w:after="0" w:line="252"/>
            </w:pPr>
            <w:r>
              <w:rPr>
                <w:sz w:val="19"/>
                <w:szCs w:val="19"/>
              </w:rPr>
              <w:t xml:space="preserve">Ödül birimi, segment gibi desene oturmayan varlıklar</w:t>
            </w:r>
          </w:p>
        </w:tc>
        <w:tc>
          <w:tcPr>
            <w:tcW w:type="dxa" w:w="3960"/>
            <w:tcMar>
              <w:top w:type="dxa" w:w="70"/>
              <w:left w:type="dxa" w:w="110"/>
              <w:bottom w:type="dxa" w:w="70"/>
              <w:right w:type="dxa" w:w="110"/>
            </w:tcMar>
          </w:tcPr>
          <w:p>
            <w:pPr>
              <w:spacing w:after="0" w:line="252"/>
            </w:pPr>
            <w:r>
              <w:rPr>
                <w:sz w:val="19"/>
                <w:szCs w:val="19"/>
              </w:rPr>
              <w:t xml:space="preserve">Zero-shot varlık tanıma, eğitimsiz</w:t>
            </w:r>
          </w:p>
        </w:tc>
      </w:tr>
      <w:tr>
        <w:tc>
          <w:tcPr>
            <w:tcW w:type="dxa" w:w="1800"/>
            <w:tcMar>
              <w:top w:type="dxa" w:w="70"/>
              <w:left w:type="dxa" w:w="110"/>
              <w:bottom w:type="dxa" w:w="70"/>
              <w:right w:type="dxa" w:w="110"/>
            </w:tcMar>
          </w:tcPr>
          <w:p>
            <w:pPr>
              <w:spacing w:after="0" w:line="252"/>
            </w:pPr>
            <w:r>
              <w:rPr>
                <w:b/>
                <w:bCs/>
                <w:sz w:val="19"/>
                <w:szCs w:val="19"/>
              </w:rPr>
              <w:t xml:space="preserve">LLM</w:t>
            </w:r>
          </w:p>
        </w:tc>
        <w:tc>
          <w:tcPr>
            <w:tcW w:type="dxa" w:w="3600"/>
            <w:tcMar>
              <w:top w:type="dxa" w:w="70"/>
              <w:left w:type="dxa" w:w="110"/>
              <w:bottom w:type="dxa" w:w="70"/>
              <w:right w:type="dxa" w:w="110"/>
            </w:tcMar>
          </w:tcPr>
          <w:p>
            <w:pPr>
              <w:spacing w:after="0" w:line="252"/>
            </w:pPr>
            <w:r>
              <w:rPr>
                <w:rFonts w:ascii="Consolas" w:cs="Consolas" w:eastAsia="Consolas" w:hAnsi="Consolas"/>
                <w:sz w:val="19"/>
                <w:szCs w:val="19"/>
              </w:rPr>
              <w:t xml:space="preserve">kampanya_turu</w:t>
            </w:r>
            <w:r>
              <w:rPr>
                <w:sz w:val="19"/>
                <w:szCs w:val="19"/>
              </w:rPr>
              <w:t xml:space="preserve">, </w:t>
            </w:r>
            <w:r>
              <w:rPr>
                <w:rFonts w:ascii="Consolas" w:cs="Consolas" w:eastAsia="Consolas" w:hAnsi="Consolas"/>
                <w:sz w:val="19"/>
                <w:szCs w:val="19"/>
              </w:rPr>
              <w:t xml:space="preserve">hedef_kitle</w:t>
            </w:r>
            <w:r>
              <w:rPr>
                <w:sz w:val="19"/>
                <w:szCs w:val="19"/>
              </w:rPr>
              <w:t xml:space="preserve"> (sınıflandırma)</w:t>
            </w:r>
          </w:p>
        </w:tc>
        <w:tc>
          <w:tcPr>
            <w:tcW w:type="dxa" w:w="3960"/>
            <w:tcMar>
              <w:top w:type="dxa" w:w="70"/>
              <w:left w:type="dxa" w:w="110"/>
              <w:bottom w:type="dxa" w:w="70"/>
              <w:right w:type="dxa" w:w="110"/>
            </w:tcMar>
          </w:tcPr>
          <w:p>
            <w:pPr>
              <w:spacing w:after="0" w:line="252"/>
            </w:pPr>
            <w:r>
              <w:rPr>
                <w:sz w:val="19"/>
                <w:szCs w:val="19"/>
              </w:rPr>
              <w:t xml:space="preserve">Pydantic şemasıyla yapılandırılmış çıktı</w:t>
            </w:r>
          </w:p>
        </w:tc>
      </w:tr>
      <w:tr>
        <w:tc>
          <w:tcPr>
            <w:tcW w:type="dxa" w:w="1800"/>
            <w:tcMar>
              <w:top w:type="dxa" w:w="70"/>
              <w:left w:type="dxa" w:w="110"/>
              <w:bottom w:type="dxa" w:w="70"/>
              <w:right w:type="dxa" w:w="110"/>
            </w:tcMar>
          </w:tcPr>
          <w:p>
            <w:pPr>
              <w:spacing w:after="0" w:line="252"/>
            </w:pPr>
            <w:r>
              <w:rPr>
                <w:b/>
                <w:bCs/>
                <w:sz w:val="19"/>
                <w:szCs w:val="19"/>
              </w:rPr>
              <w:t xml:space="preserve">Resolver</w:t>
            </w:r>
          </w:p>
        </w:tc>
        <w:tc>
          <w:tcPr>
            <w:tcW w:type="dxa" w:w="3600"/>
            <w:tcMar>
              <w:top w:type="dxa" w:w="70"/>
              <w:left w:type="dxa" w:w="110"/>
              <w:bottom w:type="dxa" w:w="70"/>
              <w:right w:type="dxa" w:w="110"/>
            </w:tcMar>
          </w:tcPr>
          <w:p>
            <w:pPr>
              <w:spacing w:after="0" w:line="252"/>
            </w:pPr>
            <w:r>
              <w:rPr>
                <w:sz w:val="19"/>
                <w:szCs w:val="19"/>
              </w:rPr>
              <w:t xml:space="preserve">Katmanlar çatıştığında nihai karar</w:t>
            </w:r>
          </w:p>
        </w:tc>
        <w:tc>
          <w:tcPr>
            <w:tcW w:type="dxa" w:w="3960"/>
            <w:tcMar>
              <w:top w:type="dxa" w:w="70"/>
              <w:left w:type="dxa" w:w="110"/>
              <w:bottom w:type="dxa" w:w="70"/>
              <w:right w:type="dxa" w:w="110"/>
            </w:tcMar>
          </w:tcPr>
          <w:p>
            <w:pPr>
              <w:spacing w:after="0" w:line="252"/>
            </w:pPr>
            <w:r>
              <w:rPr>
                <w:sz w:val="19"/>
                <w:szCs w:val="19"/>
              </w:rPr>
              <w:t xml:space="preserve">Güven skoru + kaynak doğrulaması</w:t>
            </w:r>
          </w:p>
        </w:tc>
      </w:tr>
    </w:tbl>
    <w:p>
      <w:pPr>
        <w:pStyle w:val="Heading2"/>
        <w:spacing w:after="120" w:before="260"/>
      </w:pPr>
      <w:r>
        <w:rPr>
          <w:b/>
          <w:bCs/>
          <w:color w:val="169276"/>
          <w:sz w:val="24"/>
          <w:szCs w:val="24"/>
        </w:rPr>
        <w:t xml:space="preserve">5.3 Regex Katmanı — Bağlam Duyarlı Desen Eşleştirme</w:t>
      </w:r>
    </w:p>
    <w:p>
      <w:pPr>
        <w:spacing w:after="120" w:line="276"/>
      </w:pPr>
      <w:r>
        <w:rPr>
          <w:sz w:val="21"/>
          <w:szCs w:val="21"/>
        </w:rPr>
        <w:t xml:space="preserve">Regex katmanı basit bir desen listesi değildir. Finansal metinlerde aynı sayı biçimi farklı anlamlara gelebildiği için, her eşleşme bağlam kontrolünden geçirilir.</w:t>
      </w:r>
    </w:p>
    <w:p>
      <w:pPr>
        <w:pStyle w:val="Heading3"/>
        <w:spacing w:after="100" w:before="200"/>
      </w:pPr>
      <w:r>
        <w:rPr>
          <w:b/>
          <w:bCs/>
          <w:color w:val="5A5A5A"/>
          <w:sz w:val="22"/>
          <w:szCs w:val="22"/>
        </w:rPr>
        <w:t xml:space="preserve">Temel Sayı Deseni</w:t>
      </w:r>
    </w:p>
    <w:p>
      <w:pPr>
        <w:shd w:fill="F4F4F2" w:val="clear"/>
        <w:spacing w:after="0" w:before="60"/>
        <w:ind w:left="200" w:right="200"/>
      </w:pPr>
      <w:r>
        <w:rPr>
          <w:rFonts w:ascii="Consolas" w:cs="Consolas" w:eastAsia="Consolas" w:hAnsi="Consolas"/>
          <w:sz w:val="18"/>
          <w:szCs w:val="18"/>
        </w:rPr>
        <w:t xml:space="preserve">_SAYI  = r"(?:\d{1,3}(?:\.\d{3})+|\d+)(?:,\d+)?"</w:t>
      </w:r>
    </w:p>
    <w:p>
      <w:pPr>
        <w:shd w:fill="F4F4F2" w:val="clear"/>
        <w:spacing w:after="140" w:before="0"/>
        <w:ind w:left="200" w:right="200"/>
      </w:pPr>
      <w:r>
        <w:rPr>
          <w:rFonts w:ascii="Consolas" w:cs="Consolas" w:eastAsia="Consolas" w:hAnsi="Consolas"/>
          <w:sz w:val="18"/>
          <w:szCs w:val="18"/>
        </w:rPr>
        <w:t xml:space="preserve">_TUTAR = rf"{_SAYI}\s*(?:bin|milyon|milyar)?"</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Ölçülmüş hata ve düzeltmesi: </w:t>
      </w:r>
      <w:r>
        <w:rPr>
          <w:sz w:val="20"/>
          <w:szCs w:val="20"/>
        </w:rPr>
        <w:t xml:space="preserve">Desenin ilk alternatifi başlangıçta </w:t>
      </w:r>
      <w:r>
        <w:rPr>
          <w:rFonts w:ascii="Consolas" w:cs="Consolas" w:eastAsia="Consolas" w:hAnsi="Consolas"/>
          <w:sz w:val="20"/>
          <w:szCs w:val="20"/>
        </w:rPr>
        <w:t xml:space="preserve">\d{1,3}(?:\.\d{3})*</w:t>
      </w:r>
      <w:r>
        <w:rPr>
          <w:sz w:val="20"/>
          <w:szCs w:val="20"/>
        </w:rPr>
        <w:t xml:space="preserve"> biçimindeydi. Regex alternation soldan sağa çalıştığı için </w:t>
      </w:r>
      <w:r>
        <w:rPr>
          <w:rFonts w:ascii="Consolas" w:cs="Consolas" w:eastAsia="Consolas" w:hAnsi="Consolas"/>
          <w:sz w:val="20"/>
          <w:szCs w:val="20"/>
        </w:rPr>
        <w:t xml:space="preserve">"2000"</w:t>
      </w:r>
      <w:r>
        <w:rPr>
          <w:sz w:val="20"/>
          <w:szCs w:val="20"/>
        </w:rPr>
        <w:t xml:space="preserve"> girdisinde yalnızca </w:t>
      </w:r>
      <w:r>
        <w:rPr>
          <w:rFonts w:ascii="Consolas" w:cs="Consolas" w:eastAsia="Consolas" w:hAnsi="Consolas"/>
          <w:sz w:val="20"/>
          <w:szCs w:val="20"/>
        </w:rPr>
        <w:t xml:space="preserve">"200"</w:t>
      </w:r>
      <w:r>
        <w:rPr>
          <w:sz w:val="20"/>
          <w:szCs w:val="20"/>
        </w:rPr>
        <w:t xml:space="preserve"> yakalanıyor ve dönülüyordu — yani binlik ayracı olmadan yazılan her tutar </w:t>
      </w:r>
      <w:r>
        <w:rPr>
          <w:b/>
          <w:bCs/>
          <w:sz w:val="20"/>
          <w:szCs w:val="20"/>
        </w:rPr>
        <w:t xml:space="preserve">10 ila 100 kat küçük</w:t>
      </w:r>
      <w:r>
        <w:rPr>
          <w:sz w:val="20"/>
          <w:szCs w:val="20"/>
        </w:rPr>
        <w:t xml:space="preserve"> okunuyordu. Bir kayıtta ödül miktarı </w:t>
      </w:r>
      <w:r>
        <w:rPr>
          <w:rFonts w:ascii="Consolas" w:cs="Consolas" w:eastAsia="Consolas" w:hAnsi="Consolas"/>
          <w:sz w:val="20"/>
          <w:szCs w:val="20"/>
        </w:rPr>
        <w:t xml:space="preserve">0.0</w:t>
      </w:r>
      <w:r>
        <w:rPr>
          <w:sz w:val="20"/>
          <w:szCs w:val="20"/>
        </w:rPr>
        <w:t xml:space="preserve"> çıkıyordu. Bu kusur altı ayrı desende tekrarlıyordu ve hepsi tek bir </w:t>
      </w:r>
      <w:r>
        <w:rPr>
          <w:rFonts w:ascii="Consolas" w:cs="Consolas" w:eastAsia="Consolas" w:hAnsi="Consolas"/>
          <w:sz w:val="20"/>
          <w:szCs w:val="20"/>
        </w:rPr>
        <w:t xml:space="preserve">_SAYI</w:t>
      </w:r>
      <w:r>
        <w:rPr>
          <w:sz w:val="20"/>
          <w:szCs w:val="20"/>
        </w:rPr>
        <w:t xml:space="preserve"> parçasına çekilerek giderildi.</w:t>
      </w:r>
    </w:p>
    <w:p>
      <w:pPr>
        <w:spacing w:after="120" w:line="276"/>
      </w:pPr>
      <w:r>
        <w:rPr>
          <w:b/>
          <w:bCs/>
          <w:sz w:val="21"/>
          <w:szCs w:val="21"/>
        </w:rPr>
        <w:t xml:space="preserve">Uydurma sıfırın gerçek zararı: </w:t>
      </w:r>
      <w:r>
        <w:rPr>
          <w:sz w:val="21"/>
          <w:szCs w:val="21"/>
        </w:rPr>
        <w:t xml:space="preserve">Bu yalnızca yanlış değil, </w:t>
      </w:r>
      <w:r>
        <w:rPr>
          <w:b/>
          <w:bCs/>
          <w:sz w:val="21"/>
          <w:szCs w:val="21"/>
        </w:rPr>
        <w:t xml:space="preserve">aktif olarak zararlıydı</w:t>
      </w:r>
      <w:r>
        <w:rPr>
          <w:sz w:val="21"/>
          <w:szCs w:val="21"/>
        </w:rPr>
        <w:t xml:space="preserve">. Karşılaştırma motorundaki "en düşük kâr payı" kriteri artan sırada sıraladığı için, uydurma bir sıfır </w:t>
      </w:r>
      <w:r>
        <w:rPr>
          <w:b/>
          <w:bCs/>
          <w:sz w:val="21"/>
          <w:szCs w:val="21"/>
        </w:rPr>
        <w:t xml:space="preserve">her karşılaştırmayı kazanıyordu</w:t>
      </w:r>
      <w:r>
        <w:rPr>
          <w:sz w:val="21"/>
          <w:szCs w:val="21"/>
        </w:rPr>
        <w:t xml:space="preserve"> ve kullanıcıya yanlış kampanyayı en avantajlı olarak sunuyordu.</w:t>
      </w:r>
    </w:p>
    <w:p>
      <w:pPr>
        <w:pStyle w:val="Heading3"/>
        <w:spacing w:after="100" w:before="200"/>
      </w:pPr>
      <w:r>
        <w:rPr>
          <w:b/>
          <w:bCs/>
          <w:color w:val="5A5A5A"/>
          <w:sz w:val="22"/>
          <w:szCs w:val="22"/>
        </w:rPr>
        <w:t xml:space="preserve">Bağlam Pencereleri</w:t>
      </w:r>
    </w:p>
    <w:p>
      <w:pPr>
        <w:spacing w:after="120" w:line="276"/>
      </w:pPr>
      <w:r>
        <w:rPr>
          <w:sz w:val="21"/>
          <w:szCs w:val="21"/>
        </w:rPr>
        <w:t xml:space="preserve">Bir sayının hangi alana ait olduğunu belirlemek için çevresindeki metin incelenir. Her kontrol için ölçüme dayalı ayrı bir pencere genişliği kullanılır: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400"/>
        <w:gridCol w:w="1500"/>
        <w:gridCol w:w="4460"/>
      </w:tblGrid>
      <w:tr>
        <w:trPr>
          <w:tblHeader/>
        </w:trPr>
        <w:tc>
          <w:tcPr>
            <w:tcW w:type="dxa" w:w="3400"/>
            <w:shd w:fill="F2F6F4" w:val="clear"/>
            <w:tcMar>
              <w:top w:type="dxa" w:w="70"/>
              <w:left w:type="dxa" w:w="110"/>
              <w:bottom w:type="dxa" w:w="70"/>
              <w:right w:type="dxa" w:w="110"/>
            </w:tcMar>
          </w:tcPr>
          <w:p>
            <w:pPr>
              <w:spacing w:after="0" w:line="252"/>
            </w:pPr>
            <w:r>
              <w:rPr>
                <w:b/>
                <w:bCs/>
                <w:color w:val="0C5144"/>
                <w:sz w:val="19"/>
                <w:szCs w:val="19"/>
              </w:rPr>
              <w:t xml:space="preserve">Kontrol Fonksiyonu</w:t>
            </w:r>
          </w:p>
        </w:tc>
        <w:tc>
          <w:tcPr>
            <w:tcW w:type="dxa" w:w="1500"/>
            <w:shd w:fill="F2F6F4" w:val="clear"/>
            <w:tcMar>
              <w:top w:type="dxa" w:w="70"/>
              <w:left w:type="dxa" w:w="110"/>
              <w:bottom w:type="dxa" w:w="70"/>
              <w:right w:type="dxa" w:w="110"/>
            </w:tcMar>
          </w:tcPr>
          <w:p>
            <w:pPr>
              <w:spacing w:after="0" w:line="252"/>
            </w:pPr>
            <w:r>
              <w:rPr>
                <w:b/>
                <w:bCs/>
                <w:color w:val="0C5144"/>
                <w:sz w:val="19"/>
                <w:szCs w:val="19"/>
              </w:rPr>
              <w:t xml:space="preserve">Pencere</w:t>
            </w:r>
          </w:p>
        </w:tc>
        <w:tc>
          <w:tcPr>
            <w:tcW w:type="dxa" w:w="4460"/>
            <w:shd w:fill="F2F6F4" w:val="clear"/>
            <w:tcMar>
              <w:top w:type="dxa" w:w="70"/>
              <w:left w:type="dxa" w:w="110"/>
              <w:bottom w:type="dxa" w:w="70"/>
              <w:right w:type="dxa" w:w="110"/>
            </w:tcMar>
          </w:tcPr>
          <w:p>
            <w:pPr>
              <w:spacing w:after="0" w:line="252"/>
            </w:pPr>
            <w:r>
              <w:rPr>
                <w:b/>
                <w:bCs/>
                <w:color w:val="0C5144"/>
                <w:sz w:val="19"/>
                <w:szCs w:val="19"/>
              </w:rPr>
              <w:t xml:space="preserve">Amaç</w:t>
            </w:r>
          </w:p>
        </w:tc>
      </w:tr>
      <w:tr>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_ucret_baglaminda_mi</w:t>
            </w:r>
          </w:p>
        </w:tc>
        <w:tc>
          <w:tcPr>
            <w:tcW w:type="dxa" w:w="1500"/>
            <w:tcMar>
              <w:top w:type="dxa" w:w="70"/>
              <w:left w:type="dxa" w:w="110"/>
              <w:bottom w:type="dxa" w:w="70"/>
              <w:right w:type="dxa" w:w="110"/>
            </w:tcMar>
          </w:tcPr>
          <w:p>
            <w:pPr>
              <w:spacing w:after="0" w:line="252"/>
            </w:pPr>
            <w:r>
              <w:rPr>
                <w:sz w:val="19"/>
                <w:szCs w:val="19"/>
              </w:rPr>
              <w:t xml:space="preserve">45 karakter</w:t>
            </w:r>
          </w:p>
        </w:tc>
        <w:tc>
          <w:tcPr>
            <w:tcW w:type="dxa" w:w="4460"/>
            <w:tcMar>
              <w:top w:type="dxa" w:w="70"/>
              <w:left w:type="dxa" w:w="110"/>
              <w:bottom w:type="dxa" w:w="70"/>
              <w:right w:type="dxa" w:w="110"/>
            </w:tcMar>
          </w:tcPr>
          <w:p>
            <w:pPr>
              <w:spacing w:after="0" w:line="252"/>
            </w:pPr>
            <w:r>
              <w:rPr>
                <w:sz w:val="19"/>
                <w:szCs w:val="19"/>
              </w:rPr>
              <w:t xml:space="preserve">Yüzdenin ücret/komisyon bağlamında olup olmadığı</w:t>
            </w:r>
          </w:p>
        </w:tc>
      </w:tr>
      <w:tr>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_oran_tablosu_baglaminda_mi</w:t>
            </w:r>
          </w:p>
        </w:tc>
        <w:tc>
          <w:tcPr>
            <w:tcW w:type="dxa" w:w="1500"/>
            <w:tcMar>
              <w:top w:type="dxa" w:w="70"/>
              <w:left w:type="dxa" w:w="110"/>
              <w:bottom w:type="dxa" w:w="70"/>
              <w:right w:type="dxa" w:w="110"/>
            </w:tcMar>
          </w:tcPr>
          <w:p>
            <w:pPr>
              <w:spacing w:after="0" w:line="252"/>
            </w:pPr>
            <w:r>
              <w:rPr>
                <w:sz w:val="19"/>
                <w:szCs w:val="19"/>
              </w:rPr>
              <w:t xml:space="preserve">60 karakter</w:t>
            </w:r>
          </w:p>
        </w:tc>
        <w:tc>
          <w:tcPr>
            <w:tcW w:type="dxa" w:w="4460"/>
            <w:tcMar>
              <w:top w:type="dxa" w:w="70"/>
              <w:left w:type="dxa" w:w="110"/>
              <w:bottom w:type="dxa" w:w="70"/>
              <w:right w:type="dxa" w:w="110"/>
            </w:tcMar>
          </w:tcPr>
          <w:p>
            <w:pPr>
              <w:spacing w:after="0" w:line="252"/>
            </w:pPr>
            <w:r>
              <w:rPr>
                <w:sz w:val="19"/>
                <w:szCs w:val="19"/>
              </w:rPr>
              <w:t xml:space="preserve">Değerin bir maliyet tablosu hücresi olup olmadığı</w:t>
            </w:r>
          </w:p>
        </w:tc>
      </w:tr>
      <w:tr>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_ikincil_urun_baglaminda_mi</w:t>
            </w:r>
          </w:p>
        </w:tc>
        <w:tc>
          <w:tcPr>
            <w:tcW w:type="dxa" w:w="1500"/>
            <w:tcMar>
              <w:top w:type="dxa" w:w="70"/>
              <w:left w:type="dxa" w:w="110"/>
              <w:bottom w:type="dxa" w:w="70"/>
              <w:right w:type="dxa" w:w="110"/>
            </w:tcMar>
          </w:tcPr>
          <w:p>
            <w:pPr>
              <w:spacing w:after="0" w:line="252"/>
            </w:pPr>
            <w:r>
              <w:rPr>
                <w:sz w:val="19"/>
                <w:szCs w:val="19"/>
              </w:rPr>
              <w:t xml:space="preserve">60 karakter</w:t>
            </w:r>
          </w:p>
        </w:tc>
        <w:tc>
          <w:tcPr>
            <w:tcW w:type="dxa" w:w="4460"/>
            <w:tcMar>
              <w:top w:type="dxa" w:w="70"/>
              <w:left w:type="dxa" w:w="110"/>
              <w:bottom w:type="dxa" w:w="70"/>
              <w:right w:type="dxa" w:w="110"/>
            </w:tcMar>
          </w:tcPr>
          <w:p>
            <w:pPr>
              <w:spacing w:after="0" w:line="252"/>
            </w:pPr>
            <w:r>
              <w:rPr>
                <w:sz w:val="19"/>
                <w:szCs w:val="19"/>
              </w:rPr>
              <w:t xml:space="preserve">Sayfadaki ikincil ürüne ait değerlerin elenmesi</w:t>
            </w:r>
          </w:p>
        </w:tc>
      </w:tr>
      <w:tr>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_vade_ornek_odeme_planindan_mi</w:t>
            </w:r>
          </w:p>
        </w:tc>
        <w:tc>
          <w:tcPr>
            <w:tcW w:type="dxa" w:w="1500"/>
            <w:tcMar>
              <w:top w:type="dxa" w:w="70"/>
              <w:left w:type="dxa" w:w="110"/>
              <w:bottom w:type="dxa" w:w="70"/>
              <w:right w:type="dxa" w:w="110"/>
            </w:tcMar>
          </w:tcPr>
          <w:p>
            <w:pPr>
              <w:spacing w:after="0" w:line="252"/>
            </w:pPr>
            <w:r>
              <w:rPr>
                <w:sz w:val="19"/>
                <w:szCs w:val="19"/>
              </w:rPr>
              <w:t xml:space="preserve">90 karakter</w:t>
            </w:r>
          </w:p>
        </w:tc>
        <w:tc>
          <w:tcPr>
            <w:tcW w:type="dxa" w:w="4460"/>
            <w:tcMar>
              <w:top w:type="dxa" w:w="70"/>
              <w:left w:type="dxa" w:w="110"/>
              <w:bottom w:type="dxa" w:w="70"/>
              <w:right w:type="dxa" w:w="110"/>
            </w:tcMar>
          </w:tcPr>
          <w:p>
            <w:pPr>
              <w:spacing w:after="0" w:line="252"/>
            </w:pPr>
            <w:r>
              <w:rPr>
                <w:sz w:val="19"/>
                <w:szCs w:val="19"/>
              </w:rPr>
              <w:t xml:space="preserve">Örnek ödeme planındaki vadenin gerçek vade sanılmaması</w:t>
            </w:r>
          </w:p>
        </w:tc>
      </w:tr>
      <w:tr>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_taksit_araliginin_ikinci_sayisi_mi</w:t>
            </w:r>
          </w:p>
        </w:tc>
        <w:tc>
          <w:tcPr>
            <w:tcW w:type="dxa" w:w="1500"/>
            <w:tcMar>
              <w:top w:type="dxa" w:w="70"/>
              <w:left w:type="dxa" w:w="110"/>
              <w:bottom w:type="dxa" w:w="70"/>
              <w:right w:type="dxa" w:w="110"/>
            </w:tcMar>
          </w:tcPr>
          <w:p>
            <w:pPr>
              <w:spacing w:after="0" w:line="252"/>
            </w:pPr>
            <w:r>
              <w:rPr>
                <w:sz w:val="19"/>
                <w:szCs w:val="19"/>
              </w:rPr>
              <w:t xml:space="preserve">12 karakter</w:t>
            </w:r>
          </w:p>
        </w:tc>
        <w:tc>
          <w:tcPr>
            <w:tcW w:type="dxa" w:w="4460"/>
            <w:tcMar>
              <w:top w:type="dxa" w:w="70"/>
              <w:left w:type="dxa" w:w="110"/>
              <w:bottom w:type="dxa" w:w="70"/>
              <w:right w:type="dxa" w:w="110"/>
            </w:tcMar>
          </w:tcPr>
          <w:p>
            <w:pPr>
              <w:spacing w:after="0" w:line="252"/>
            </w:pPr>
            <w:r>
              <w:rPr>
                <w:sz w:val="19"/>
                <w:szCs w:val="19"/>
              </w:rPr>
              <w:t xml:space="preserve">"6-12 taksit" ifadesinde ikinci sayının ayrıştırılması</w:t>
            </w:r>
          </w:p>
        </w:tc>
      </w:tr>
    </w:tbl>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Vaka: TF-001 ve TF-008 yanlış pozitifleri. </w:t>
      </w:r>
      <w:r>
        <w:rPr>
          <w:sz w:val="20"/>
          <w:szCs w:val="20"/>
        </w:rPr>
        <w:t xml:space="preserve">Türkiye Finans'ın "Aylık/Yıllık Toplam Maliyet" tablosu tek bir satırda yan yana beş-altı yüzde taşımaktadır (</w:t>
      </w:r>
      <w:r>
        <w:rPr>
          <w:rFonts w:ascii="Consolas" w:cs="Consolas" w:eastAsia="Consolas" w:hAnsi="Consolas"/>
          <w:sz w:val="20"/>
          <w:szCs w:val="20"/>
        </w:rPr>
        <w:t xml:space="preserve">3 | 4,20% | 0,50% | 5,77% | 96,05%</w:t>
      </w:r>
      <w:r>
        <w:rPr>
          <w:sz w:val="20"/>
          <w:szCs w:val="20"/>
        </w:rPr>
        <w:t xml:space="preserve">). 45 karakterlik bağlam penceresi satır başındaki "Maliyet" başlığına yetişemediği için, tablonun ortasındaki bir hücre kâr payı oranı sanılıyordu. Çözüm: tablolardaki gerçek oranları </w:t>
      </w:r>
      <w:r>
        <w:rPr>
          <w:rFonts w:ascii="Consolas" w:cs="Consolas" w:eastAsia="Consolas" w:hAnsi="Consolas"/>
          <w:sz w:val="20"/>
          <w:szCs w:val="20"/>
        </w:rPr>
        <w:t xml:space="preserve">extraction/tablo_extractor.py</w:t>
      </w:r>
      <w:r>
        <w:rPr>
          <w:sz w:val="20"/>
          <w:szCs w:val="20"/>
        </w:rPr>
        <w:t xml:space="preserve"> adlı ayrı bir katman okur; düşük güvenli regex yedeğinin oraya hiç girmemesi doğru davranıştır.</w:t>
      </w:r>
    </w:p>
    <w:p>
      <w:pPr>
        <w:pStyle w:val="Heading3"/>
        <w:spacing w:after="100" w:before="200"/>
      </w:pPr>
      <w:r>
        <w:rPr>
          <w:b/>
          <w:bCs/>
          <w:color w:val="5A5A5A"/>
          <w:sz w:val="22"/>
          <w:szCs w:val="22"/>
        </w:rPr>
        <w:t xml:space="preserve">Kâr Payı Tabloları — Tek Sayıya İndirgenmez</w:t>
      </w:r>
    </w:p>
    <w:p>
      <w:pPr>
        <w:spacing w:after="120" w:line="276"/>
      </w:pPr>
      <w:r>
        <w:rPr>
          <w:sz w:val="21"/>
          <w:szCs w:val="21"/>
        </w:rPr>
        <w:t xml:space="preserve">Bazı kampanyalarda kâr payı oranı sabit tek bir sayı değil, vade ve tutar dilimine göre değişen bir </w:t>
      </w:r>
      <w:r>
        <w:rPr>
          <w:b/>
          <w:bCs/>
          <w:sz w:val="21"/>
          <w:szCs w:val="21"/>
        </w:rPr>
        <w:t xml:space="preserve">tablodur</w:t>
      </w:r>
      <w:r>
        <w:rPr>
          <w:sz w:val="21"/>
          <w:szCs w:val="21"/>
        </w:rPr>
        <w:t xml:space="preserve">. Bu tabloyu tek bir sayıya indirgemek — hangi dilimin "asıl" oran olduğuna karar vermek — </w:t>
      </w:r>
      <w:r>
        <w:rPr>
          <w:b/>
          <w:bCs/>
          <w:sz w:val="21"/>
          <w:szCs w:val="21"/>
        </w:rPr>
        <w:t xml:space="preserve">uydurma bir seçim</w:t>
      </w:r>
      <w:r>
        <w:rPr>
          <w:sz w:val="21"/>
          <w:szCs w:val="21"/>
        </w:rPr>
        <w:t xml:space="preserve"> olurdu. Bu nedenle tablo, kaynaktaki hâliyle ayrı bir </w:t>
      </w:r>
      <w:r>
        <w:rPr>
          <w:rFonts w:ascii="Consolas" w:cs="Consolas" w:eastAsia="Consolas" w:hAnsi="Consolas"/>
          <w:sz w:val="21"/>
          <w:szCs w:val="21"/>
        </w:rPr>
        <w:t xml:space="preserve">kar_payi_tablosu</w:t>
      </w:r>
      <w:r>
        <w:rPr>
          <w:sz w:val="21"/>
          <w:szCs w:val="21"/>
        </w:rPr>
        <w:t xml:space="preserve"> alanına taşınır ve arayüzde olduğu gibi gösterilir.</w:t>
      </w:r>
    </w:p>
    <w:p>
      <w:pPr>
        <w:pStyle w:val="Heading2"/>
        <w:spacing w:after="120" w:before="260"/>
      </w:pPr>
      <w:r>
        <w:rPr>
          <w:b/>
          <w:bCs/>
          <w:color w:val="169276"/>
          <w:sz w:val="24"/>
          <w:szCs w:val="24"/>
        </w:rPr>
        <w:t xml:space="preserve">5.4 NER ve LLM Katmanları</w:t>
      </w:r>
    </w:p>
    <w:p>
      <w:pPr>
        <w:spacing w:after="120" w:line="276"/>
      </w:pPr>
      <w:r>
        <w:rPr>
          <w:sz w:val="21"/>
          <w:szCs w:val="21"/>
        </w:rPr>
        <w:t xml:space="preserve">NER katmanı olarak </w:t>
      </w:r>
      <w:r>
        <w:rPr>
          <w:b/>
          <w:bCs/>
          <w:sz w:val="21"/>
          <w:szCs w:val="21"/>
        </w:rPr>
        <w:t xml:space="preserve">GLiNER (urchade/gliner_multi-v2.1)</w:t>
      </w:r>
      <w:r>
        <w:rPr>
          <w:sz w:val="21"/>
          <w:szCs w:val="21"/>
        </w:rPr>
        <w:t xml:space="preserve"> kullanılır; sıfırdan eğitilmemiş, </w:t>
      </w:r>
      <w:r>
        <w:rPr>
          <w:b/>
          <w:bCs/>
          <w:sz w:val="21"/>
          <w:szCs w:val="21"/>
        </w:rPr>
        <w:t xml:space="preserve">zero-shot</w:t>
      </w:r>
      <w:r>
        <w:rPr>
          <w:sz w:val="21"/>
          <w:szCs w:val="21"/>
        </w:rPr>
        <w:t xml:space="preserve"> çalışan hazır bir modeldir. Öncesinde BERTurk (</w:t>
      </w:r>
      <w:r>
        <w:rPr>
          <w:rFonts w:ascii="Consolas" w:cs="Consolas" w:eastAsia="Consolas" w:hAnsi="Consolas"/>
          <w:sz w:val="21"/>
          <w:szCs w:val="21"/>
        </w:rPr>
        <w:t xml:space="preserve">dbmdz/bert-base-turkish-cased</w:t>
      </w:r>
      <w:r>
        <w:rPr>
          <w:sz w:val="21"/>
          <w:szCs w:val="21"/>
        </w:rPr>
        <w:t xml:space="preserve">) denenmiş, ancak bu kontrol noktası NER için ince ayarlanmamış olduğundan span çıkarımında kullanılamamıştır. Gerekçe </w:t>
      </w:r>
      <w:r>
        <w:rPr>
          <w:rFonts w:ascii="Consolas" w:cs="Consolas" w:eastAsia="Consolas" w:hAnsi="Consolas"/>
          <w:sz w:val="21"/>
          <w:szCs w:val="21"/>
        </w:rPr>
        <w:t xml:space="preserve">extraction/ner_extractor.py</w:t>
      </w:r>
      <w:r>
        <w:rPr>
          <w:sz w:val="21"/>
          <w:szCs w:val="21"/>
        </w:rPr>
        <w:t xml:space="preserve"> dosyasının başında belgelenmiştir.</w:t>
      </w:r>
    </w:p>
    <w:p>
      <w:pPr>
        <w:spacing w:after="120" w:line="276"/>
      </w:pPr>
      <w:r>
        <w:rPr>
          <w:sz w:val="21"/>
          <w:szCs w:val="21"/>
        </w:rPr>
        <w:t xml:space="preserve">LLM katmanı, regex ve NER'in boş bıraktığı sınıflandırma alanlarını doldurur. Ölçülen katkısı: 112 çağrıda 49 yeni doğru alan (§7.2). Çıktı, Pydantic şemasıyla yapılandırılmış biçimde alınır; serbest metin kabul edilmez.</w:t>
      </w:r>
    </w:p>
    <w:p>
      <w:pPr>
        <w:pStyle w:val="Heading2"/>
        <w:spacing w:after="120" w:before="260"/>
      </w:pPr>
      <w:r>
        <w:rPr>
          <w:b/>
          <w:bCs/>
          <w:color w:val="169276"/>
          <w:sz w:val="24"/>
          <w:szCs w:val="24"/>
        </w:rPr>
        <w:t xml:space="preserve">5.5 Resolver — Çatışma Çözümü</w:t>
      </w:r>
    </w:p>
    <w:p>
      <w:pPr>
        <w:spacing w:after="120" w:line="276"/>
      </w:pPr>
      <w:r>
        <w:rPr>
          <w:sz w:val="21"/>
          <w:szCs w:val="21"/>
        </w:rPr>
        <w:t xml:space="preserve">Birden fazla katman aynı alan için farklı değer ürettiğinde karar şu kurallara göre verilir:</w:t>
      </w:r>
    </w:p>
    <w:p>
      <w:pPr>
        <w:pStyle w:val="ListParagraph"/>
        <w:numPr>
          <w:ilvl w:val="0"/>
          <w:numId w:val="2"/>
        </w:numPr>
        <w:spacing w:after="60" w:line="264"/>
      </w:pPr>
      <w:r>
        <w:rPr>
          <w:sz w:val="21"/>
          <w:szCs w:val="21"/>
        </w:rPr>
        <w:t xml:space="preserve">Kaynak metinde doğrulanmış olan değer önceliklidir.</w:t>
      </w:r>
    </w:p>
    <w:p>
      <w:pPr>
        <w:pStyle w:val="ListParagraph"/>
        <w:numPr>
          <w:ilvl w:val="0"/>
          <w:numId w:val="2"/>
        </w:numPr>
        <w:spacing w:after="60" w:line="264"/>
      </w:pPr>
      <w:r>
        <w:rPr>
          <w:sz w:val="21"/>
          <w:szCs w:val="21"/>
        </w:rPr>
        <w:t xml:space="preserve">Doğrulama eşitse, güven skoru yüksek olan kazanır.</w:t>
      </w:r>
    </w:p>
    <w:p>
      <w:pPr>
        <w:spacing w:after="120" w:line="276"/>
      </w:pPr>
      <w:r>
        <w:rPr>
          <w:sz w:val="21"/>
          <w:szCs w:val="21"/>
        </w:rPr>
        <w:t xml:space="preserve">Regex bir değeri </w:t>
      </w:r>
      <w:r>
        <w:rPr>
          <w:b/>
          <w:bCs/>
          <w:sz w:val="21"/>
          <w:szCs w:val="21"/>
        </w:rPr>
        <w:t xml:space="preserve">bilerek reddettiyse</w:t>
      </w:r>
      <w:r>
        <w:rPr>
          <w:sz w:val="21"/>
          <w:szCs w:val="21"/>
        </w:rPr>
        <w:t xml:space="preserve"> (düşük güven, yanlış bağlam), NER veya LLM onu geri koyamaz. Bu bilinçli bir kısıttır: deterministik katmanın gerekçeli reddi, olasılıklı katmanın önerisinden üstün tutulur.</w:t>
      </w:r>
    </w:p>
    <w:p>
      <w:pPr>
        <w:pStyle w:val="Heading2"/>
        <w:spacing w:after="120" w:before="260"/>
      </w:pPr>
      <w:r>
        <w:rPr>
          <w:b/>
          <w:bCs/>
          <w:color w:val="169276"/>
          <w:sz w:val="24"/>
          <w:szCs w:val="24"/>
        </w:rPr>
        <w:t xml:space="preserve">5.6 Uydurma Değer Üretmeme Garantisi</w:t>
      </w:r>
    </w:p>
    <w:p>
      <w:pPr>
        <w:spacing w:after="120" w:line="276"/>
      </w:pPr>
      <w:r>
        <w:rPr>
          <w:sz w:val="21"/>
          <w:szCs w:val="21"/>
        </w:rPr>
        <w:t xml:space="preserve">Sistemin kaynakta olmayan bir değer üretmemesi üç mekanizmanın birlikte çalışmasıyla sağlanır:</w:t>
      </w:r>
    </w:p>
    <w:p>
      <w:pPr>
        <w:pStyle w:val="ListParagraph"/>
        <w:numPr>
          <w:ilvl w:val="0"/>
          <w:numId w:val="3"/>
        </w:numPr>
        <w:spacing w:after="60" w:line="264"/>
      </w:pPr>
      <w:r>
        <w:rPr>
          <w:b/>
          <w:bCs/>
          <w:sz w:val="21"/>
          <w:szCs w:val="21"/>
        </w:rPr>
        <w:t xml:space="preserve">Boş alan açıkça boş kalır: </w:t>
      </w:r>
      <w:r>
        <w:rPr>
          <w:sz w:val="21"/>
          <w:szCs w:val="21"/>
        </w:rPr>
        <w:t xml:space="preserve">Bulunamayan alan null bırakılır ve adıyla listelenir; asla sıfır yazılmaz. Arayüzde "Belirtilmemiş" olarak görünür.</w:t>
      </w:r>
    </w:p>
    <w:p>
      <w:pPr>
        <w:pStyle w:val="ListParagraph"/>
        <w:numPr>
          <w:ilvl w:val="0"/>
          <w:numId w:val="3"/>
        </w:numPr>
        <w:spacing w:after="60" w:line="264"/>
      </w:pPr>
      <w:r>
        <w:rPr>
          <w:b/>
          <w:bCs/>
          <w:sz w:val="21"/>
          <w:szCs w:val="21"/>
        </w:rPr>
        <w:t xml:space="preserve">Verifier: </w:t>
      </w:r>
      <w:r>
        <w:rPr>
          <w:sz w:val="21"/>
          <w:szCs w:val="21"/>
        </w:rPr>
        <w:t xml:space="preserve">Her sayısal değer, kaynak metinde değer ve bağlam olarak aranır; sonuç dogrulanan_alanlar sütununda kalıcılaştırılır.</w:t>
      </w:r>
    </w:p>
    <w:p>
      <w:pPr>
        <w:pStyle w:val="ListParagraph"/>
        <w:numPr>
          <w:ilvl w:val="0"/>
          <w:numId w:val="3"/>
        </w:numPr>
        <w:spacing w:after="60" w:line="264"/>
      </w:pPr>
      <w:r>
        <w:rPr>
          <w:b/>
          <w:bCs/>
          <w:sz w:val="21"/>
          <w:szCs w:val="21"/>
        </w:rPr>
        <w:t xml:space="preserve">Kanıt spanı: </w:t>
      </w:r>
      <w:r>
        <w:rPr>
          <w:sz w:val="21"/>
          <w:szCs w:val="21"/>
        </w:rPr>
        <w:t xml:space="preserve">Değerin metinde birebir geçtiği cümle saklanır ve Çıkarım Denetimi ekranında jüriye gösterilir.</w:t>
      </w:r>
    </w:p>
    <w:p>
      <w:pPr>
        <w:pStyle w:val="Heading2"/>
        <w:spacing w:after="120" w:before="260"/>
      </w:pPr>
      <w:r>
        <w:rPr>
          <w:b/>
          <w:bCs/>
          <w:color w:val="169276"/>
          <w:sz w:val="24"/>
          <w:szCs w:val="24"/>
        </w:rPr>
        <w:t xml:space="preserve">5.7 Çözülmüş Kök Nedenler (26 Ağustos Sprinti)</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400"/>
        <w:gridCol w:w="4400"/>
        <w:gridCol w:w="2560"/>
      </w:tblGrid>
      <w:tr>
        <w:trPr>
          <w:tblHeader/>
        </w:trPr>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Problem</w:t>
            </w:r>
          </w:p>
        </w:tc>
        <w:tc>
          <w:tcPr>
            <w:tcW w:type="dxa" w:w="4400"/>
            <w:shd w:fill="F2F6F4" w:val="clear"/>
            <w:tcMar>
              <w:top w:type="dxa" w:w="70"/>
              <w:left w:type="dxa" w:w="110"/>
              <w:bottom w:type="dxa" w:w="70"/>
              <w:right w:type="dxa" w:w="110"/>
            </w:tcMar>
          </w:tcPr>
          <w:p>
            <w:pPr>
              <w:spacing w:after="0" w:line="252"/>
            </w:pPr>
            <w:r>
              <w:rPr>
                <w:b/>
                <w:bCs/>
                <w:color w:val="0C5144"/>
                <w:sz w:val="19"/>
                <w:szCs w:val="19"/>
              </w:rPr>
              <w:t xml:space="preserve">Kök Neden</w:t>
            </w:r>
          </w:p>
        </w:tc>
        <w:tc>
          <w:tcPr>
            <w:tcW w:type="dxa" w:w="2560"/>
            <w:shd w:fill="F2F6F4" w:val="clear"/>
            <w:tcMar>
              <w:top w:type="dxa" w:w="70"/>
              <w:left w:type="dxa" w:w="110"/>
              <w:bottom w:type="dxa" w:w="70"/>
              <w:right w:type="dxa" w:w="110"/>
            </w:tcMar>
          </w:tcPr>
          <w:p>
            <w:pPr>
              <w:spacing w:after="0" w:line="252"/>
            </w:pPr>
            <w:r>
              <w:rPr>
                <w:b/>
                <w:bCs/>
                <w:color w:val="0C5144"/>
                <w:sz w:val="19"/>
                <w:szCs w:val="19"/>
              </w:rPr>
              <w:t xml:space="preserve">Ölçülen Sonuç</w:t>
            </w:r>
          </w:p>
        </w:tc>
      </w:tr>
      <w:tr>
        <w:tc>
          <w:tcPr>
            <w:tcW w:type="dxa" w:w="2400"/>
            <w:tcMar>
              <w:top w:type="dxa" w:w="70"/>
              <w:left w:type="dxa" w:w="110"/>
              <w:bottom w:type="dxa" w:w="70"/>
              <w:right w:type="dxa" w:w="110"/>
            </w:tcMar>
          </w:tcPr>
          <w:p>
            <w:pPr>
              <w:spacing w:after="0" w:line="252"/>
            </w:pPr>
            <w:r>
              <w:rPr>
                <w:sz w:val="19"/>
                <w:szCs w:val="19"/>
              </w:rPr>
              <w:t xml:space="preserve">İlgisiz kampanya listesi</w:t>
            </w:r>
          </w:p>
        </w:tc>
        <w:tc>
          <w:tcPr>
            <w:tcW w:type="dxa" w:w="4400"/>
            <w:tcMar>
              <w:top w:type="dxa" w:w="70"/>
              <w:left w:type="dxa" w:w="110"/>
              <w:bottom w:type="dxa" w:w="70"/>
              <w:right w:type="dxa" w:w="110"/>
            </w:tcMar>
          </w:tcPr>
          <w:p>
            <w:pPr>
              <w:spacing w:after="0" w:line="252"/>
            </w:pPr>
            <w:r>
              <w:rPr>
                <w:sz w:val="19"/>
                <w:szCs w:val="19"/>
              </w:rPr>
              <w:t xml:space="preserve">Sayfanın kendi içeriği bittikten sonra gelen başka kampanyaların taksit/ödül ifadeleri o kaydın değeri sanılıyordu</w:t>
            </w:r>
          </w:p>
        </w:tc>
        <w:tc>
          <w:tcPr>
            <w:tcW w:type="dxa" w:w="2560"/>
            <w:tcMar>
              <w:top w:type="dxa" w:w="70"/>
              <w:left w:type="dxa" w:w="110"/>
              <w:bottom w:type="dxa" w:w="70"/>
              <w:right w:type="dxa" w:w="110"/>
            </w:tcMar>
          </w:tcPr>
          <w:p>
            <w:pPr>
              <w:spacing w:after="0" w:line="252"/>
            </w:pPr>
            <w:r>
              <w:rPr>
                <w:sz w:val="19"/>
                <w:szCs w:val="19"/>
              </w:rPr>
              <w:t xml:space="preserve">Sayfa kapsamı ayıklaması eklendi</w:t>
            </w:r>
          </w:p>
        </w:tc>
      </w:tr>
      <w:tr>
        <w:tc>
          <w:tcPr>
            <w:tcW w:type="dxa" w:w="2400"/>
            <w:tcMar>
              <w:top w:type="dxa" w:w="70"/>
              <w:left w:type="dxa" w:w="110"/>
              <w:bottom w:type="dxa" w:w="70"/>
              <w:right w:type="dxa" w:w="110"/>
            </w:tcMar>
          </w:tcPr>
          <w:p>
            <w:pPr>
              <w:spacing w:after="0" w:line="252"/>
            </w:pPr>
            <w:r>
              <w:rPr>
                <w:sz w:val="19"/>
                <w:szCs w:val="19"/>
              </w:rPr>
              <w:t xml:space="preserve">İstisna cümlesi olumlu sanılıyordu</w:t>
            </w:r>
          </w:p>
        </w:tc>
        <w:tc>
          <w:tcPr>
            <w:tcW w:type="dxa" w:w="4400"/>
            <w:tcMar>
              <w:top w:type="dxa" w:w="70"/>
              <w:left w:type="dxa" w:w="110"/>
              <w:bottom w:type="dxa" w:w="70"/>
              <w:right w:type="dxa" w:w="110"/>
            </w:tcMar>
          </w:tcPr>
          <w:p>
            <w:pPr>
              <w:spacing w:after="0" w:line="252"/>
            </w:pPr>
            <w:r>
              <w:rPr>
                <w:sz w:val="19"/>
                <w:szCs w:val="19"/>
              </w:rPr>
              <w:t xml:space="preserve">"Business kartlar dahil değildir" ifadesi kampanyayı "Ticari Kampanya" olarak sınıflandırıyordu</w:t>
            </w:r>
          </w:p>
        </w:tc>
        <w:tc>
          <w:tcPr>
            <w:tcW w:type="dxa" w:w="2560"/>
            <w:tcMar>
              <w:top w:type="dxa" w:w="70"/>
              <w:left w:type="dxa" w:w="110"/>
              <w:bottom w:type="dxa" w:w="70"/>
              <w:right w:type="dxa" w:w="110"/>
            </w:tcMar>
          </w:tcPr>
          <w:p>
            <w:pPr>
              <w:spacing w:after="0" w:line="252"/>
            </w:pPr>
            <w:r>
              <w:rPr>
                <w:rFonts w:ascii="Consolas" w:cs="Consolas" w:eastAsia="Consolas" w:hAnsi="Consolas"/>
                <w:sz w:val="19"/>
                <w:szCs w:val="19"/>
              </w:rPr>
              <w:t xml:space="preserve">kampanya_turu</w:t>
            </w:r>
            <w:r>
              <w:rPr>
                <w:sz w:val="19"/>
                <w:szCs w:val="19"/>
              </w:rPr>
              <w:t xml:space="preserve"> %35,63 → </w:t>
            </w:r>
            <w:r>
              <w:rPr>
                <w:b/>
                <w:bCs/>
                <w:sz w:val="19"/>
                <w:szCs w:val="19"/>
              </w:rPr>
              <w:t xml:space="preserve">%81,88</w:t>
            </w:r>
          </w:p>
        </w:tc>
      </w:tr>
      <w:tr>
        <w:tc>
          <w:tcPr>
            <w:tcW w:type="dxa" w:w="2400"/>
            <w:tcMar>
              <w:top w:type="dxa" w:w="70"/>
              <w:left w:type="dxa" w:w="110"/>
              <w:bottom w:type="dxa" w:w="70"/>
              <w:right w:type="dxa" w:w="110"/>
            </w:tcMar>
          </w:tcPr>
          <w:p>
            <w:pPr>
              <w:spacing w:after="0" w:line="252"/>
            </w:pPr>
            <w:r>
              <w:rPr>
                <w:sz w:val="19"/>
                <w:szCs w:val="19"/>
              </w:rPr>
              <w:t xml:space="preserve">Türkçe çekim ekleri</w:t>
            </w:r>
          </w:p>
        </w:tc>
        <w:tc>
          <w:tcPr>
            <w:tcW w:type="dxa" w:w="4400"/>
            <w:tcMar>
              <w:top w:type="dxa" w:w="70"/>
              <w:left w:type="dxa" w:w="110"/>
              <w:bottom w:type="dxa" w:w="70"/>
              <w:right w:type="dxa" w:w="110"/>
            </w:tcMar>
          </w:tcPr>
          <w:p>
            <w:pPr>
              <w:spacing w:after="0" w:line="252"/>
            </w:pPr>
            <w:r>
              <w:rPr>
                <w:sz w:val="19"/>
                <w:szCs w:val="19"/>
              </w:rPr>
              <w:t xml:space="preserve">Desende "6 taksite", "3 Ay Erteleme" gibi çekimli biçimler yoktu</w:t>
            </w:r>
          </w:p>
        </w:tc>
        <w:tc>
          <w:tcPr>
            <w:tcW w:type="dxa" w:w="2560"/>
            <w:tcMar>
              <w:top w:type="dxa" w:w="70"/>
              <w:left w:type="dxa" w:w="110"/>
              <w:bottom w:type="dxa" w:w="70"/>
              <w:right w:type="dxa" w:w="110"/>
            </w:tcMar>
          </w:tcPr>
          <w:p>
            <w:pPr>
              <w:spacing w:after="0" w:line="252"/>
            </w:pPr>
            <w:r>
              <w:rPr>
                <w:rFonts w:ascii="Consolas" w:cs="Consolas" w:eastAsia="Consolas" w:hAnsi="Consolas"/>
                <w:sz w:val="19"/>
                <w:szCs w:val="19"/>
              </w:rPr>
              <w:t xml:space="preserve">taksit_sayisi</w:t>
            </w:r>
            <w:r>
              <w:rPr>
                <w:sz w:val="19"/>
                <w:szCs w:val="19"/>
              </w:rPr>
              <w:t xml:space="preserve"> → </w:t>
            </w:r>
            <w:r>
              <w:rPr>
                <w:b/>
                <w:bCs/>
                <w:sz w:val="19"/>
                <w:szCs w:val="19"/>
              </w:rPr>
              <w:t xml:space="preserve">%89,50</w:t>
            </w:r>
          </w:p>
        </w:tc>
      </w:tr>
      <w:tr>
        <w:tc>
          <w:tcPr>
            <w:tcW w:type="dxa" w:w="2400"/>
            <w:tcMar>
              <w:top w:type="dxa" w:w="70"/>
              <w:left w:type="dxa" w:w="110"/>
              <w:bottom w:type="dxa" w:w="70"/>
              <w:right w:type="dxa" w:w="110"/>
            </w:tcMar>
          </w:tcPr>
          <w:p>
            <w:pPr>
              <w:spacing w:after="0" w:line="252"/>
            </w:pPr>
            <w:r>
              <w:rPr>
                <w:sz w:val="19"/>
                <w:szCs w:val="19"/>
              </w:rPr>
              <w:t xml:space="preserve">Maliyet tablosu yanlış pozitifi</w:t>
            </w:r>
          </w:p>
        </w:tc>
        <w:tc>
          <w:tcPr>
            <w:tcW w:type="dxa" w:w="4400"/>
            <w:tcMar>
              <w:top w:type="dxa" w:w="70"/>
              <w:left w:type="dxa" w:w="110"/>
              <w:bottom w:type="dxa" w:w="70"/>
              <w:right w:type="dxa" w:w="110"/>
            </w:tcMar>
          </w:tcPr>
          <w:p>
            <w:pPr>
              <w:spacing w:after="0" w:line="252"/>
            </w:pPr>
            <w:r>
              <w:rPr>
                <w:sz w:val="19"/>
                <w:szCs w:val="19"/>
              </w:rPr>
              <w:t xml:space="preserve">Bağlam penceresi tablo başlığına yetişemiyordu (TF-001, TF-008)</w:t>
            </w:r>
          </w:p>
        </w:tc>
        <w:tc>
          <w:tcPr>
            <w:tcW w:type="dxa" w:w="2560"/>
            <w:tcMar>
              <w:top w:type="dxa" w:w="70"/>
              <w:left w:type="dxa" w:w="110"/>
              <w:bottom w:type="dxa" w:w="70"/>
              <w:right w:type="dxa" w:w="110"/>
            </w:tcMar>
          </w:tcPr>
          <w:p>
            <w:pPr>
              <w:spacing w:after="0" w:line="252"/>
            </w:pPr>
            <w:r>
              <w:rPr>
                <w:sz w:val="19"/>
                <w:szCs w:val="19"/>
              </w:rPr>
              <w:t xml:space="preserve">Ayrı tablo okuma katmanı</w:t>
            </w:r>
          </w:p>
        </w:tc>
      </w:tr>
      <w:tr>
        <w:tc>
          <w:tcPr>
            <w:tcW w:type="dxa" w:w="2400"/>
            <w:tcMar>
              <w:top w:type="dxa" w:w="70"/>
              <w:left w:type="dxa" w:w="110"/>
              <w:bottom w:type="dxa" w:w="70"/>
              <w:right w:type="dxa" w:w="110"/>
            </w:tcMar>
          </w:tcPr>
          <w:p>
            <w:pPr>
              <w:spacing w:after="0" w:line="252"/>
            </w:pPr>
            <w:r>
              <w:rPr>
                <w:sz w:val="19"/>
                <w:szCs w:val="19"/>
              </w:rPr>
              <w:t xml:space="preserve">Tutar ayrıştırma hatası</w:t>
            </w:r>
          </w:p>
        </w:tc>
        <w:tc>
          <w:tcPr>
            <w:tcW w:type="dxa" w:w="4400"/>
            <w:tcMar>
              <w:top w:type="dxa" w:w="70"/>
              <w:left w:type="dxa" w:w="110"/>
              <w:bottom w:type="dxa" w:w="70"/>
              <w:right w:type="dxa" w:w="110"/>
            </w:tcMar>
          </w:tcPr>
          <w:p>
            <w:pPr>
              <w:spacing w:after="0" w:line="252"/>
            </w:pPr>
            <w:r>
              <w:rPr>
                <w:sz w:val="19"/>
                <w:szCs w:val="19"/>
              </w:rPr>
              <w:t xml:space="preserve">Regex alternation nedeniyle binlik ayracı olmayan tutarlar küçük okunuyordu</w:t>
            </w:r>
          </w:p>
        </w:tc>
        <w:tc>
          <w:tcPr>
            <w:tcW w:type="dxa" w:w="2560"/>
            <w:tcMar>
              <w:top w:type="dxa" w:w="70"/>
              <w:left w:type="dxa" w:w="110"/>
              <w:bottom w:type="dxa" w:w="70"/>
              <w:right w:type="dxa" w:w="110"/>
            </w:tcMar>
          </w:tcPr>
          <w:p>
            <w:pPr>
              <w:spacing w:after="0" w:line="252"/>
            </w:pPr>
            <w:r>
              <w:rPr>
                <w:sz w:val="19"/>
                <w:szCs w:val="19"/>
              </w:rPr>
              <w:t xml:space="preserve">Altı desen tek </w:t>
            </w:r>
            <w:r>
              <w:rPr>
                <w:rFonts w:ascii="Consolas" w:cs="Consolas" w:eastAsia="Consolas" w:hAnsi="Consolas"/>
                <w:sz w:val="19"/>
                <w:szCs w:val="19"/>
              </w:rPr>
              <w:t xml:space="preserve">_SAYI</w:t>
            </w:r>
            <w:r>
              <w:rPr>
                <w:sz w:val="19"/>
                <w:szCs w:val="19"/>
              </w:rPr>
              <w:t xml:space="preserve"> parçasına çekildi</w:t>
            </w:r>
          </w:p>
        </w:tc>
      </w:tr>
    </w:tbl>
    <w:p>
      <w:r>
        <w:br w:type="page"/>
      </w:r>
    </w:p>
    <w:p>
      <w:pPr>
        <w:pStyle w:val="Heading1"/>
        <w:spacing w:after="160" w:before="360"/>
      </w:pPr>
      <w:r>
        <w:rPr>
          <w:b/>
          <w:bCs/>
          <w:color w:val="0C5144"/>
          <w:sz w:val="30"/>
          <w:szCs w:val="30"/>
        </w:rPr>
        <w:t xml:space="preserve">6. Altın Veri Seti (Gold Dataset)</w:t>
      </w:r>
    </w:p>
    <w:p>
      <w:pPr>
        <w:pStyle w:val="Heading2"/>
        <w:spacing w:after="120" w:before="260"/>
      </w:pPr>
      <w:r>
        <w:rPr>
          <w:b/>
          <w:bCs/>
          <w:color w:val="169276"/>
          <w:sz w:val="24"/>
          <w:szCs w:val="24"/>
        </w:rPr>
        <w:t xml:space="preserve">6.1 Neden Vardır?</w:t>
      </w:r>
    </w:p>
    <w:p>
      <w:pPr>
        <w:spacing w:after="120" w:line="276"/>
      </w:pPr>
      <w:r>
        <w:rPr>
          <w:sz w:val="21"/>
          <w:szCs w:val="21"/>
        </w:rPr>
        <w:t xml:space="preserve">Bir referans olmadan "doğruluk" iddiası edilemez. Altın veri seti, çıkarım motorunun çıktısının karşılaştırıldığı </w:t>
      </w:r>
      <w:r>
        <w:rPr>
          <w:b/>
          <w:bCs/>
          <w:sz w:val="21"/>
          <w:szCs w:val="21"/>
        </w:rPr>
        <w:t xml:space="preserve">insan doğrulamalı</w:t>
      </w:r>
      <w:r>
        <w:rPr>
          <w:sz w:val="21"/>
          <w:szCs w:val="21"/>
        </w:rPr>
        <w:t xml:space="preserve"> referanstır. Bu set olmadan tüm doğruluk metrikleri temelsiz kalırdı.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400"/>
        <w:gridCol w:w="2400"/>
        <w:gridCol w:w="4560"/>
      </w:tblGrid>
      <w:tr>
        <w:trPr>
          <w:tblHeader/>
        </w:trPr>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Gösterge</w:t>
            </w:r>
          </w:p>
        </w:tc>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Değer</w:t>
            </w:r>
          </w:p>
        </w:tc>
        <w:tc>
          <w:tcPr>
            <w:tcW w:type="dxa" w:w="4560"/>
            <w:shd w:fill="F2F6F4" w:val="clear"/>
            <w:tcMar>
              <w:top w:type="dxa" w:w="70"/>
              <w:left w:type="dxa" w:w="110"/>
              <w:bottom w:type="dxa" w:w="70"/>
              <w:right w:type="dxa" w:w="110"/>
            </w:tcMar>
          </w:tcPr>
          <w:p>
            <w:pPr>
              <w:spacing w:after="0" w:line="252"/>
            </w:pPr>
            <w:r>
              <w:rPr>
                <w:b/>
                <w:bCs/>
                <w:color w:val="0C5144"/>
                <w:sz w:val="19"/>
                <w:szCs w:val="19"/>
              </w:rPr>
              <w:t xml:space="preserve">Açıklama</w:t>
            </w:r>
          </w:p>
        </w:tc>
      </w:tr>
      <w:tr>
        <w:tc>
          <w:tcPr>
            <w:tcW w:type="dxa" w:w="2400"/>
            <w:tcMar>
              <w:top w:type="dxa" w:w="70"/>
              <w:left w:type="dxa" w:w="110"/>
              <w:bottom w:type="dxa" w:w="70"/>
              <w:right w:type="dxa" w:w="110"/>
            </w:tcMar>
          </w:tcPr>
          <w:p>
            <w:pPr>
              <w:spacing w:after="0" w:line="252"/>
            </w:pPr>
            <w:r>
              <w:rPr>
                <w:sz w:val="19"/>
                <w:szCs w:val="19"/>
              </w:rPr>
              <w:t xml:space="preserve">Toplam kayıt</w:t>
            </w:r>
          </w:p>
        </w:tc>
        <w:tc>
          <w:tcPr>
            <w:tcW w:type="dxa" w:w="2400"/>
            <w:tcMar>
              <w:top w:type="dxa" w:w="70"/>
              <w:left w:type="dxa" w:w="110"/>
              <w:bottom w:type="dxa" w:w="70"/>
              <w:right w:type="dxa" w:w="110"/>
            </w:tcMar>
          </w:tcPr>
          <w:p>
            <w:pPr>
              <w:spacing w:after="0" w:line="252"/>
            </w:pPr>
            <w:r>
              <w:rPr>
                <w:b/>
                <w:bCs/>
                <w:sz w:val="19"/>
                <w:szCs w:val="19"/>
              </w:rPr>
              <w:t xml:space="preserve">302</w:t>
            </w:r>
          </w:p>
        </w:tc>
        <w:tc>
          <w:tcPr>
            <w:tcW w:type="dxa" w:w="4560"/>
            <w:tcMar>
              <w:top w:type="dxa" w:w="70"/>
              <w:left w:type="dxa" w:w="110"/>
              <w:bottom w:type="dxa" w:w="70"/>
              <w:right w:type="dxa" w:w="110"/>
            </w:tcMar>
          </w:tcPr>
          <w:p>
            <w:pPr>
              <w:spacing w:after="0" w:line="252"/>
            </w:pPr>
            <w:r>
              <w:rPr>
                <w:rFonts w:ascii="Consolas" w:cs="Consolas" w:eastAsia="Consolas" w:hAnsi="Consolas"/>
                <w:sz w:val="19"/>
                <w:szCs w:val="19"/>
              </w:rPr>
              <w:t xml:space="preserve">gold_dataset/altin_veri_seti.json</w:t>
            </w:r>
          </w:p>
        </w:tc>
      </w:tr>
      <w:tr>
        <w:tc>
          <w:tcPr>
            <w:tcW w:type="dxa" w:w="2400"/>
            <w:tcMar>
              <w:top w:type="dxa" w:w="70"/>
              <w:left w:type="dxa" w:w="110"/>
              <w:bottom w:type="dxa" w:w="70"/>
              <w:right w:type="dxa" w:w="110"/>
            </w:tcMar>
          </w:tcPr>
          <w:p>
            <w:pPr>
              <w:spacing w:after="0" w:line="252"/>
            </w:pPr>
            <w:r>
              <w:rPr>
                <w:sz w:val="19"/>
                <w:szCs w:val="19"/>
              </w:rPr>
              <w:t xml:space="preserve">İnsan doğrulaması</w:t>
            </w:r>
          </w:p>
        </w:tc>
        <w:tc>
          <w:tcPr>
            <w:tcW w:type="dxa" w:w="2400"/>
            <w:tcMar>
              <w:top w:type="dxa" w:w="70"/>
              <w:left w:type="dxa" w:w="110"/>
              <w:bottom w:type="dxa" w:w="70"/>
              <w:right w:type="dxa" w:w="110"/>
            </w:tcMar>
          </w:tcPr>
          <w:p>
            <w:pPr>
              <w:spacing w:after="0" w:line="252"/>
            </w:pPr>
            <w:r>
              <w:rPr>
                <w:b/>
                <w:bCs/>
                <w:sz w:val="19"/>
                <w:szCs w:val="19"/>
              </w:rPr>
              <w:t xml:space="preserve">302 / 302</w:t>
            </w:r>
          </w:p>
        </w:tc>
        <w:tc>
          <w:tcPr>
            <w:tcW w:type="dxa" w:w="4560"/>
            <w:tcMar>
              <w:top w:type="dxa" w:w="70"/>
              <w:left w:type="dxa" w:w="110"/>
              <w:bottom w:type="dxa" w:w="70"/>
              <w:right w:type="dxa" w:w="110"/>
            </w:tcMar>
          </w:tcPr>
          <w:p>
            <w:pPr>
              <w:spacing w:after="0" w:line="252"/>
            </w:pPr>
            <w:r>
              <w:rPr>
                <w:sz w:val="19"/>
                <w:szCs w:val="19"/>
              </w:rPr>
              <w:t xml:space="preserve">Tamamı imzalı; taslak kayıt kalmamıştır</w:t>
            </w:r>
          </w:p>
        </w:tc>
      </w:tr>
      <w:tr>
        <w:tc>
          <w:tcPr>
            <w:tcW w:type="dxa" w:w="2400"/>
            <w:tcMar>
              <w:top w:type="dxa" w:w="70"/>
              <w:left w:type="dxa" w:w="110"/>
              <w:bottom w:type="dxa" w:w="70"/>
              <w:right w:type="dxa" w:w="110"/>
            </w:tcMar>
          </w:tcPr>
          <w:p>
            <w:pPr>
              <w:spacing w:after="0" w:line="252"/>
            </w:pPr>
            <w:r>
              <w:rPr>
                <w:sz w:val="19"/>
                <w:szCs w:val="19"/>
              </w:rPr>
              <w:t xml:space="preserve">Kanıt arşivi</w:t>
            </w:r>
          </w:p>
        </w:tc>
        <w:tc>
          <w:tcPr>
            <w:tcW w:type="dxa" w:w="2400"/>
            <w:tcMar>
              <w:top w:type="dxa" w:w="70"/>
              <w:left w:type="dxa" w:w="110"/>
              <w:bottom w:type="dxa" w:w="70"/>
              <w:right w:type="dxa" w:w="110"/>
            </w:tcMar>
          </w:tcPr>
          <w:p>
            <w:pPr>
              <w:spacing w:after="0" w:line="252"/>
            </w:pPr>
            <w:r>
              <w:rPr>
                <w:b/>
                <w:bCs/>
                <w:sz w:val="19"/>
                <w:szCs w:val="19"/>
              </w:rPr>
              <w:t xml:space="preserve">298 ekran görüntüsü</w:t>
            </w:r>
          </w:p>
        </w:tc>
        <w:tc>
          <w:tcPr>
            <w:tcW w:type="dxa" w:w="4560"/>
            <w:tcMar>
              <w:top w:type="dxa" w:w="70"/>
              <w:left w:type="dxa" w:w="110"/>
              <w:bottom w:type="dxa" w:w="70"/>
              <w:right w:type="dxa" w:w="110"/>
            </w:tcMar>
          </w:tcPr>
          <w:p>
            <w:pPr>
              <w:spacing w:after="0" w:line="252"/>
            </w:pPr>
            <w:r>
              <w:rPr>
                <w:rFonts w:ascii="Consolas" w:cs="Consolas" w:eastAsia="Consolas" w:hAnsi="Consolas"/>
                <w:sz w:val="19"/>
                <w:szCs w:val="19"/>
              </w:rPr>
              <w:t xml:space="preserve">gold_dataset/ekran_goruntuleri/</w:t>
            </w:r>
          </w:p>
        </w:tc>
      </w:tr>
      <w:tr>
        <w:tc>
          <w:tcPr>
            <w:tcW w:type="dxa" w:w="2400"/>
            <w:tcMar>
              <w:top w:type="dxa" w:w="70"/>
              <w:left w:type="dxa" w:w="110"/>
              <w:bottom w:type="dxa" w:w="70"/>
              <w:right w:type="dxa" w:w="110"/>
            </w:tcMar>
          </w:tcPr>
          <w:p>
            <w:pPr>
              <w:spacing w:after="0" w:line="252"/>
            </w:pPr>
            <w:r>
              <w:rPr>
                <w:sz w:val="19"/>
                <w:szCs w:val="19"/>
              </w:rPr>
              <w:t xml:space="preserve">Tek doğru kaynak</w:t>
            </w:r>
          </w:p>
        </w:tc>
        <w:tc>
          <w:tcPr>
            <w:tcW w:type="dxa" w:w="2400"/>
            <w:tcMar>
              <w:top w:type="dxa" w:w="70"/>
              <w:left w:type="dxa" w:w="110"/>
              <w:bottom w:type="dxa" w:w="70"/>
              <w:right w:type="dxa" w:w="110"/>
            </w:tcMar>
          </w:tcPr>
          <w:p>
            <w:pPr>
              <w:spacing w:after="0" w:line="252"/>
            </w:pPr>
            <w:r>
              <w:rPr>
                <w:rFonts w:ascii="Consolas" w:cs="Consolas" w:eastAsia="Consolas" w:hAnsi="Consolas"/>
                <w:sz w:val="19"/>
                <w:szCs w:val="19"/>
              </w:rPr>
              <w:t xml:space="preserve">altin_veri_seti.xlsx</w:t>
            </w:r>
          </w:p>
        </w:tc>
        <w:tc>
          <w:tcPr>
            <w:tcW w:type="dxa" w:w="4560"/>
            <w:tcMar>
              <w:top w:type="dxa" w:w="70"/>
              <w:left w:type="dxa" w:w="110"/>
              <w:bottom w:type="dxa" w:w="70"/>
              <w:right w:type="dxa" w:w="110"/>
            </w:tcMar>
          </w:tcPr>
          <w:p>
            <w:pPr>
              <w:spacing w:after="0" w:line="252"/>
            </w:pPr>
            <w:r>
              <w:rPr>
                <w:sz w:val="19"/>
                <w:szCs w:val="19"/>
              </w:rPr>
              <w:t xml:space="preserve">JSON bu dosyadan üretilir, elle düzenlenmez</w:t>
            </w:r>
          </w:p>
        </w:tc>
      </w:tr>
    </w:tbl>
    <w:p>
      <w:pPr>
        <w:pStyle w:val="Heading2"/>
        <w:spacing w:after="120" w:before="260"/>
      </w:pPr>
      <w:r>
        <w:rPr>
          <w:b/>
          <w:bCs/>
          <w:color w:val="169276"/>
          <w:sz w:val="24"/>
          <w:szCs w:val="24"/>
        </w:rPr>
        <w:t xml:space="preserve">6.2 Dairesellik Yasağı</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Altın veri seti üretim sistemine bağlanmaz. </w:t>
      </w:r>
      <w:r>
        <w:rPr>
          <w:sz w:val="20"/>
          <w:szCs w:val="20"/>
        </w:rPr>
        <w:t xml:space="preserve">Bir motor kendi ürettiği veriyle ölçülemez — bu, sınavı kendi cevap anahtarıyla yapmak olurdu. Bu yasak yalnızca bir ilke beyanı değildir; </w:t>
      </w:r>
      <w:r>
        <w:rPr>
          <w:b/>
          <w:bCs/>
          <w:sz w:val="20"/>
          <w:szCs w:val="20"/>
        </w:rPr>
        <w:t xml:space="preserve">otomatik testle korunur</w:t>
      </w:r>
      <w:r>
        <w:rPr>
          <w:sz w:val="20"/>
          <w:szCs w:val="20"/>
        </w:rPr>
        <w:t xml:space="preserve"> ve ihlal edildiğinde CI hattı kırmızı verir.</w:t>
      </w:r>
    </w:p>
    <w:p>
      <w:pPr>
        <w:pStyle w:val="Heading2"/>
        <w:spacing w:after="120" w:before="260"/>
      </w:pPr>
      <w:r>
        <w:rPr>
          <w:b/>
          <w:bCs/>
          <w:color w:val="169276"/>
          <w:sz w:val="24"/>
          <w:szCs w:val="24"/>
        </w:rPr>
        <w:t xml:space="preserve">6.3 Eğitim/Test Ayrımı ve Sızıntı Önleme</w:t>
      </w:r>
    </w:p>
    <w:p>
      <w:pPr>
        <w:spacing w:after="120" w:line="276"/>
      </w:pPr>
      <w:r>
        <w:rPr>
          <w:sz w:val="21"/>
          <w:szCs w:val="21"/>
        </w:rPr>
        <w:t xml:space="preserve">Ayrım kümelendirme temellidir. Birbirine çok benzeyen kampanyalar aynı kümede tutulur ve </w:t>
      </w:r>
      <w:r>
        <w:rPr>
          <w:b/>
          <w:bCs/>
          <w:sz w:val="21"/>
          <w:szCs w:val="21"/>
        </w:rPr>
        <w:t xml:space="preserve">birlikte</w:t>
      </w:r>
      <w:r>
        <w:rPr>
          <w:sz w:val="21"/>
          <w:szCs w:val="21"/>
        </w:rPr>
        <w:t xml:space="preserve"> aynı tarafa düşer. Somut örnek: </w:t>
      </w:r>
      <w:r>
        <w:rPr>
          <w:rFonts w:ascii="Consolas" w:cs="Consolas" w:eastAsia="Consolas" w:hAnsi="Consolas"/>
          <w:sz w:val="21"/>
          <w:szCs w:val="21"/>
        </w:rPr>
        <w:t xml:space="preserve">AL-005</w:t>
      </w:r>
      <w:r>
        <w:rPr>
          <w:sz w:val="21"/>
          <w:szCs w:val="21"/>
        </w:rPr>
        <w:t xml:space="preserve"> ve </w:t>
      </w:r>
      <w:r>
        <w:rPr>
          <w:rFonts w:ascii="Consolas" w:cs="Consolas" w:eastAsia="Consolas" w:hAnsi="Consolas"/>
          <w:sz w:val="21"/>
          <w:szCs w:val="21"/>
        </w:rPr>
        <w:t xml:space="preserve">AL-006</w:t>
      </w:r>
      <w:r>
        <w:rPr>
          <w:sz w:val="21"/>
          <w:szCs w:val="21"/>
        </w:rPr>
        <w:t xml:space="preserve"> kayıtlarının adları neredeyse aynıdır ("…Vade Farksız 6 Taksit Kampanyası"). Bunlar ayrı taraflara düşseydi, test kümesindeki bir kaydın neredeyse birebir eşi eğitim kümesinde bulunacak ve ölçüm gerçekte olduğundan iyi görünecekti.</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400"/>
        <w:gridCol w:w="5960"/>
      </w:tblGrid>
      <w:tr>
        <w:trPr>
          <w:tblHeader/>
        </w:trPr>
        <w:tc>
          <w:tcPr>
            <w:tcW w:type="dxa" w:w="3400"/>
            <w:shd w:fill="F2F6F4" w:val="clear"/>
            <w:tcMar>
              <w:top w:type="dxa" w:w="70"/>
              <w:left w:type="dxa" w:w="110"/>
              <w:bottom w:type="dxa" w:w="70"/>
              <w:right w:type="dxa" w:w="110"/>
            </w:tcMar>
          </w:tcPr>
          <w:p>
            <w:pPr>
              <w:spacing w:after="0" w:line="252"/>
            </w:pPr>
            <w:r>
              <w:rPr>
                <w:b/>
                <w:bCs/>
                <w:color w:val="0C5144"/>
                <w:sz w:val="19"/>
                <w:szCs w:val="19"/>
              </w:rPr>
              <w:t xml:space="preserve">Dosya</w:t>
            </w:r>
          </w:p>
        </w:tc>
        <w:tc>
          <w:tcPr>
            <w:tcW w:type="dxa" w:w="5960"/>
            <w:shd w:fill="F2F6F4" w:val="clear"/>
            <w:tcMar>
              <w:top w:type="dxa" w:w="70"/>
              <w:left w:type="dxa" w:w="110"/>
              <w:bottom w:type="dxa" w:w="70"/>
              <w:right w:type="dxa" w:w="110"/>
            </w:tcMar>
          </w:tcPr>
          <w:p>
            <w:pPr>
              <w:spacing w:after="0" w:line="252"/>
            </w:pPr>
            <w:r>
              <w:rPr>
                <w:b/>
                <w:bCs/>
                <w:color w:val="0C5144"/>
                <w:sz w:val="19"/>
                <w:szCs w:val="19"/>
              </w:rPr>
              <w:t xml:space="preserve">İşlevi</w:t>
            </w:r>
          </w:p>
        </w:tc>
      </w:tr>
      <w:tr>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gold_dataset/kume_haritasi.json</w:t>
            </w:r>
          </w:p>
        </w:tc>
        <w:tc>
          <w:tcPr>
            <w:tcW w:type="dxa" w:w="5960"/>
            <w:tcMar>
              <w:top w:type="dxa" w:w="70"/>
              <w:left w:type="dxa" w:w="110"/>
              <w:bottom w:type="dxa" w:w="70"/>
              <w:right w:type="dxa" w:w="110"/>
            </w:tcMar>
          </w:tcPr>
          <w:p>
            <w:pPr>
              <w:spacing w:after="0" w:line="252"/>
            </w:pPr>
            <w:r>
              <w:rPr>
                <w:sz w:val="19"/>
                <w:szCs w:val="19"/>
              </w:rPr>
              <w:t xml:space="preserve">Hangi kaydın hangi benzerlik kümesinde olduğunu tutar</w:t>
            </w:r>
          </w:p>
        </w:tc>
      </w:tr>
      <w:tr>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gold_dataset/split_manifest_v1.json</w:t>
            </w:r>
          </w:p>
        </w:tc>
        <w:tc>
          <w:tcPr>
            <w:tcW w:type="dxa" w:w="5960"/>
            <w:tcMar>
              <w:top w:type="dxa" w:w="70"/>
              <w:left w:type="dxa" w:w="110"/>
              <w:bottom w:type="dxa" w:w="70"/>
              <w:right w:type="dxa" w:w="110"/>
            </w:tcMar>
          </w:tcPr>
          <w:p>
            <w:pPr>
              <w:spacing w:after="0" w:line="252"/>
            </w:pPr>
            <w:r>
              <w:rPr>
                <w:sz w:val="19"/>
                <w:szCs w:val="19"/>
              </w:rPr>
              <w:t xml:space="preserve">Bölmenin sabit ve denetlenebilir olduğunu garanti eder</w:t>
            </w:r>
          </w:p>
        </w:tc>
      </w:tr>
    </w:tbl>
    <w:p>
      <w:pPr>
        <w:spacing w:after="120" w:line="276"/>
      </w:pPr>
      <w:r>
        <w:rPr>
          <w:sz w:val="21"/>
          <w:szCs w:val="21"/>
        </w:rPr>
        <w:t xml:space="preserve">Bölme manifestosunun sağladığı güvence şudur: ayrım ölçümden ölçüme rastgele değişmez. Aksi hâlde iki ölçüm sonucu birbiriyle kıyaslanamaz hâle gelirdi.</w:t>
      </w:r>
    </w:p>
    <w:p>
      <w:pPr>
        <w:pStyle w:val="Heading2"/>
        <w:spacing w:after="120" w:before="260"/>
      </w:pPr>
      <w:r>
        <w:rPr>
          <w:b/>
          <w:bCs/>
          <w:color w:val="169276"/>
          <w:sz w:val="24"/>
          <w:szCs w:val="24"/>
        </w:rPr>
        <w:t xml:space="preserve">6.4 Eşdeğer Kampanya İşaretlemesi</w:t>
      </w:r>
    </w:p>
    <w:p>
      <w:pPr>
        <w:spacing w:after="120" w:line="276"/>
      </w:pPr>
      <w:r>
        <w:rPr>
          <w:sz w:val="21"/>
          <w:szCs w:val="21"/>
        </w:rPr>
        <w:t xml:space="preserve">RAG ölçümünde "doğru cevap" her zaman tek bir kampanya değildir; korpusta içerik olarak eşdeğer birden fazla kampanya bulunabilir. Bunlar </w:t>
      </w:r>
      <w:r>
        <w:rPr>
          <w:rFonts w:ascii="Consolas" w:cs="Consolas" w:eastAsia="Consolas" w:hAnsi="Consolas"/>
          <w:sz w:val="21"/>
          <w:szCs w:val="21"/>
        </w:rPr>
        <w:t xml:space="preserve">gold_dataset/rag_esdeger_kampanya_listesi.py</w:t>
      </w:r>
      <w:r>
        <w:rPr>
          <w:sz w:val="21"/>
          <w:szCs w:val="21"/>
        </w:rPr>
        <w:t xml:space="preserve"> ile işaretlenir. Aksi hâlde sistem </w:t>
      </w:r>
      <w:r>
        <w:rPr>
          <w:i/>
          <w:iCs/>
          <w:sz w:val="21"/>
          <w:szCs w:val="21"/>
        </w:rPr>
        <w:t xml:space="preserve">doğru</w:t>
      </w:r>
      <w:r>
        <w:rPr>
          <w:sz w:val="21"/>
          <w:szCs w:val="21"/>
        </w:rPr>
        <w:t xml:space="preserve"> bir kampanyayı getirdiği hâlde "kaçırdı" sayılır ve Recall değeri haksız yere düşük ölçülürdü.</w:t>
      </w:r>
    </w:p>
    <w:p>
      <w:r>
        <w:br w:type="page"/>
      </w:r>
    </w:p>
    <w:p>
      <w:pPr>
        <w:pStyle w:val="Heading1"/>
        <w:spacing w:after="160" w:before="360"/>
      </w:pPr>
      <w:r>
        <w:rPr>
          <w:b/>
          <w:bCs/>
          <w:color w:val="0C5144"/>
          <w:sz w:val="30"/>
          <w:szCs w:val="30"/>
        </w:rPr>
        <w:t xml:space="preserve">7. Çıkarım Başarım Metrikleri</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Ölçüm künyesi: </w:t>
      </w:r>
      <w:r>
        <w:rPr>
          <w:sz w:val="20"/>
          <w:szCs w:val="20"/>
        </w:rPr>
        <w:t xml:space="preserve">27 Ağustos 2026 · 291 canlı kayıt · 302 altın kayıt · 11 alan · Rapor: </w:t>
      </w:r>
      <w:r>
        <w:rPr>
          <w:rFonts w:ascii="Consolas" w:cs="Consolas" w:eastAsia="Consolas" w:hAnsi="Consolas"/>
          <w:sz w:val="20"/>
          <w:szCs w:val="20"/>
        </w:rPr>
        <w:t xml:space="preserve">EVREN_FULL_PIPELINE_BENCHMARK.md</w:t>
      </w:r>
      <w:r>
        <w:rPr>
          <w:sz w:val="20"/>
          <w:szCs w:val="20"/>
        </w:rPr>
        <w:t xml:space="preserve"> ve </w:t>
      </w:r>
      <w:r>
        <w:rPr>
          <w:rFonts w:ascii="Consolas" w:cs="Consolas" w:eastAsia="Consolas" w:hAnsi="Consolas"/>
          <w:sz w:val="20"/>
          <w:szCs w:val="20"/>
        </w:rPr>
        <w:t xml:space="preserve">cikarim_dogruluk_raporu.json</w:t>
      </w:r>
    </w:p>
    <w:p>
      <w:pPr>
        <w:pStyle w:val="Heading2"/>
        <w:spacing w:after="120" w:before="260"/>
      </w:pPr>
      <w:r>
        <w:rPr>
          <w:b/>
          <w:bCs/>
          <w:color w:val="169276"/>
          <w:sz w:val="24"/>
          <w:szCs w:val="24"/>
        </w:rPr>
        <w:t xml:space="preserve">7.1 Nihai Boru Hattı Başarımı</w:t>
      </w:r>
    </w:p>
    <w:p>
      <w:pPr>
        <w:spacing w:after="120" w:line="276"/>
      </w:pPr>
      <w:r>
        <w:rPr>
          <w:sz w:val="21"/>
          <w:szCs w:val="21"/>
        </w:rPr>
        <w:t xml:space="preserve">Çalışan sistemin tam yapılandırması Regex → NER → EVREN → Validation sırasıyla işler. Bu yapılandırmanın ölçülmüş sonucu:</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5360"/>
        <w:gridCol w:w="4000"/>
      </w:tblGrid>
      <w:tr>
        <w:trPr>
          <w:tblHeader/>
        </w:trPr>
        <w:tc>
          <w:tcPr>
            <w:tcW w:type="dxa" w:w="5360"/>
            <w:shd w:fill="F2F6F4" w:val="clear"/>
            <w:tcMar>
              <w:top w:type="dxa" w:w="70"/>
              <w:left w:type="dxa" w:w="110"/>
              <w:bottom w:type="dxa" w:w="70"/>
              <w:right w:type="dxa" w:w="110"/>
            </w:tcMar>
          </w:tcPr>
          <w:p>
            <w:pPr>
              <w:spacing w:after="0" w:line="252"/>
            </w:pPr>
            <w:r>
              <w:rPr>
                <w:b/>
                <w:bCs/>
                <w:color w:val="0C5144"/>
                <w:sz w:val="19"/>
                <w:szCs w:val="19"/>
              </w:rPr>
              <w:t xml:space="preserve">Metrik</w:t>
            </w:r>
          </w:p>
        </w:tc>
        <w:tc>
          <w:tcPr>
            <w:tcW w:type="dxa" w:w="4000"/>
            <w:shd w:fill="F2F6F4" w:val="clear"/>
            <w:tcMar>
              <w:top w:type="dxa" w:w="70"/>
              <w:left w:type="dxa" w:w="110"/>
              <w:bottom w:type="dxa" w:w="70"/>
              <w:right w:type="dxa" w:w="110"/>
            </w:tcMar>
          </w:tcPr>
          <w:p>
            <w:pPr>
              <w:spacing w:after="0" w:line="252"/>
            </w:pPr>
            <w:r>
              <w:rPr>
                <w:b/>
                <w:bCs/>
                <w:color w:val="0C5144"/>
                <w:sz w:val="19"/>
                <w:szCs w:val="19"/>
              </w:rPr>
              <w:t xml:space="preserve">Değer</w:t>
            </w:r>
          </w:p>
        </w:tc>
      </w:tr>
      <w:tr>
        <w:tc>
          <w:tcPr>
            <w:tcW w:type="dxa" w:w="5360"/>
            <w:tcMar>
              <w:top w:type="dxa" w:w="70"/>
              <w:left w:type="dxa" w:w="110"/>
              <w:bottom w:type="dxa" w:w="70"/>
              <w:right w:type="dxa" w:w="110"/>
            </w:tcMar>
          </w:tcPr>
          <w:p>
            <w:pPr>
              <w:spacing w:after="0" w:line="252"/>
            </w:pPr>
            <w:r>
              <w:rPr>
                <w:b/>
                <w:bCs/>
                <w:sz w:val="19"/>
                <w:szCs w:val="19"/>
              </w:rPr>
              <w:t xml:space="preserve">Makro F1 (nihai boru hattı)</w:t>
            </w:r>
          </w:p>
        </w:tc>
        <w:tc>
          <w:tcPr>
            <w:tcW w:type="dxa" w:w="4000"/>
            <w:tcMar>
              <w:top w:type="dxa" w:w="70"/>
              <w:left w:type="dxa" w:w="110"/>
              <w:bottom w:type="dxa" w:w="70"/>
              <w:right w:type="dxa" w:w="110"/>
            </w:tcMar>
          </w:tcPr>
          <w:p>
            <w:pPr>
              <w:spacing w:after="0" w:line="252"/>
            </w:pPr>
            <w:r>
              <w:rPr>
                <w:b/>
                <w:bCs/>
                <w:sz w:val="19"/>
                <w:szCs w:val="19"/>
              </w:rPr>
              <w:t xml:space="preserve">%87,25</w:t>
            </w:r>
          </w:p>
        </w:tc>
      </w:tr>
      <w:tr>
        <w:tc>
          <w:tcPr>
            <w:tcW w:type="dxa" w:w="5360"/>
            <w:tcMar>
              <w:top w:type="dxa" w:w="70"/>
              <w:left w:type="dxa" w:w="110"/>
              <w:bottom w:type="dxa" w:w="70"/>
              <w:right w:type="dxa" w:w="110"/>
            </w:tcMar>
          </w:tcPr>
          <w:p>
            <w:pPr>
              <w:spacing w:after="0" w:line="252"/>
            </w:pPr>
            <w:r>
              <w:rPr>
                <w:sz w:val="19"/>
                <w:szCs w:val="19"/>
              </w:rPr>
              <w:t xml:space="preserve">Precision</w:t>
            </w:r>
          </w:p>
        </w:tc>
        <w:tc>
          <w:tcPr>
            <w:tcW w:type="dxa" w:w="4000"/>
            <w:tcMar>
              <w:top w:type="dxa" w:w="70"/>
              <w:left w:type="dxa" w:w="110"/>
              <w:bottom w:type="dxa" w:w="70"/>
              <w:right w:type="dxa" w:w="110"/>
            </w:tcMar>
          </w:tcPr>
          <w:p>
            <w:pPr>
              <w:spacing w:after="0" w:line="252"/>
            </w:pPr>
            <w:r>
              <w:rPr>
                <w:b/>
                <w:bCs/>
                <w:sz w:val="19"/>
                <w:szCs w:val="19"/>
              </w:rPr>
              <w:t xml:space="preserve">%93,85</w:t>
            </w:r>
          </w:p>
        </w:tc>
      </w:tr>
      <w:tr>
        <w:tc>
          <w:tcPr>
            <w:tcW w:type="dxa" w:w="5360"/>
            <w:tcMar>
              <w:top w:type="dxa" w:w="70"/>
              <w:left w:type="dxa" w:w="110"/>
              <w:bottom w:type="dxa" w:w="70"/>
              <w:right w:type="dxa" w:w="110"/>
            </w:tcMar>
          </w:tcPr>
          <w:p>
            <w:pPr>
              <w:spacing w:after="0" w:line="252"/>
            </w:pPr>
            <w:r>
              <w:rPr>
                <w:sz w:val="19"/>
                <w:szCs w:val="19"/>
              </w:rPr>
              <w:t xml:space="preserve">Recall</w:t>
            </w:r>
          </w:p>
        </w:tc>
        <w:tc>
          <w:tcPr>
            <w:tcW w:type="dxa" w:w="4000"/>
            <w:tcMar>
              <w:top w:type="dxa" w:w="70"/>
              <w:left w:type="dxa" w:w="110"/>
              <w:bottom w:type="dxa" w:w="70"/>
              <w:right w:type="dxa" w:w="110"/>
            </w:tcMar>
          </w:tcPr>
          <w:p>
            <w:pPr>
              <w:spacing w:after="0" w:line="252"/>
            </w:pPr>
            <w:r>
              <w:rPr>
                <w:b/>
                <w:bCs/>
                <w:sz w:val="19"/>
                <w:szCs w:val="19"/>
              </w:rPr>
              <w:t xml:space="preserve">%81,51</w:t>
            </w:r>
          </w:p>
        </w:tc>
      </w:tr>
      <w:tr>
        <w:tc>
          <w:tcPr>
            <w:tcW w:type="dxa" w:w="5360"/>
            <w:tcMar>
              <w:top w:type="dxa" w:w="70"/>
              <w:left w:type="dxa" w:w="110"/>
              <w:bottom w:type="dxa" w:w="70"/>
              <w:right w:type="dxa" w:w="110"/>
            </w:tcMar>
          </w:tcPr>
          <w:p>
            <w:pPr>
              <w:spacing w:after="0" w:line="252"/>
            </w:pPr>
            <w:r>
              <w:rPr>
                <w:sz w:val="19"/>
                <w:szCs w:val="19"/>
              </w:rPr>
              <w:t xml:space="preserve">Dolu alan doğruluğu</w:t>
            </w:r>
          </w:p>
        </w:tc>
        <w:tc>
          <w:tcPr>
            <w:tcW w:type="dxa" w:w="4000"/>
            <w:tcMar>
              <w:top w:type="dxa" w:w="70"/>
              <w:left w:type="dxa" w:w="110"/>
              <w:bottom w:type="dxa" w:w="70"/>
              <w:right w:type="dxa" w:w="110"/>
            </w:tcMar>
          </w:tcPr>
          <w:p>
            <w:pPr>
              <w:spacing w:after="0" w:line="252"/>
            </w:pPr>
            <w:r>
              <w:rPr>
                <w:sz w:val="19"/>
                <w:szCs w:val="19"/>
              </w:rPr>
              <w:t xml:space="preserve">%81,68</w:t>
            </w:r>
          </w:p>
        </w:tc>
      </w:tr>
      <w:tr>
        <w:tc>
          <w:tcPr>
            <w:tcW w:type="dxa" w:w="5360"/>
            <w:tcMar>
              <w:top w:type="dxa" w:w="70"/>
              <w:left w:type="dxa" w:w="110"/>
              <w:bottom w:type="dxa" w:w="70"/>
              <w:right w:type="dxa" w:w="110"/>
            </w:tcMar>
          </w:tcPr>
          <w:p>
            <w:pPr>
              <w:spacing w:after="0" w:line="252"/>
            </w:pPr>
            <w:r>
              <w:rPr>
                <w:sz w:val="19"/>
                <w:szCs w:val="19"/>
              </w:rPr>
              <w:t xml:space="preserve">Boş alan doğruluğu (yanlış pozitif kontrolü)</w:t>
            </w:r>
          </w:p>
        </w:tc>
        <w:tc>
          <w:tcPr>
            <w:tcW w:type="dxa" w:w="4000"/>
            <w:tcMar>
              <w:top w:type="dxa" w:w="70"/>
              <w:left w:type="dxa" w:w="110"/>
              <w:bottom w:type="dxa" w:w="70"/>
              <w:right w:type="dxa" w:w="110"/>
            </w:tcMar>
          </w:tcPr>
          <w:p>
            <w:pPr>
              <w:spacing w:after="0" w:line="252"/>
            </w:pPr>
            <w:r>
              <w:rPr>
                <w:sz w:val="19"/>
                <w:szCs w:val="19"/>
              </w:rPr>
              <w:t xml:space="preserve">%96,88</w:t>
            </w:r>
          </w:p>
        </w:tc>
      </w:tr>
    </w:tbl>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İki farklı F1 karıştırılmamalıdır. </w:t>
      </w:r>
      <w:r>
        <w:rPr>
          <w:sz w:val="20"/>
          <w:szCs w:val="20"/>
        </w:rPr>
        <w:t xml:space="preserve">Yukarıdaki **%87,25** değeri boru hattının </w:t>
      </w:r>
      <w:r>
        <w:rPr>
          <w:b/>
          <w:bCs/>
          <w:sz w:val="20"/>
          <w:szCs w:val="20"/>
        </w:rPr>
        <w:t xml:space="preserve">mikro</w:t>
      </w:r>
      <w:r>
        <w:rPr>
          <w:sz w:val="20"/>
          <w:szCs w:val="20"/>
        </w:rPr>
        <w:t xml:space="preserve"> F1'idir (tüm alanların doğru/yanlış sayıları havuzlanarak hesaplanır). Alan bazlı tabloda (§7.3) verilen değerler ise </w:t>
      </w:r>
      <w:r>
        <w:rPr>
          <w:b/>
          <w:bCs/>
          <w:sz w:val="20"/>
          <w:szCs w:val="20"/>
        </w:rPr>
        <w:t xml:space="preserve">makro</w:t>
      </w:r>
      <w:r>
        <w:rPr>
          <w:sz w:val="20"/>
          <w:szCs w:val="20"/>
        </w:rPr>
        <w:t xml:space="preserve"> F1'dir (her alan eşit ağırlıkla ortalanır). İkisi farklı soruları yanıtlar ve birbirinin yerine kullanılamaz; bu nedenle her ikisi de ayrı ayrı raporlanır.</w:t>
      </w:r>
    </w:p>
    <w:p>
      <w:pPr>
        <w:pStyle w:val="Heading2"/>
        <w:spacing w:after="120" w:before="260"/>
      </w:pPr>
      <w:r>
        <w:rPr>
          <w:b/>
          <w:bCs/>
          <w:color w:val="169276"/>
          <w:sz w:val="24"/>
          <w:szCs w:val="24"/>
        </w:rPr>
        <w:t xml:space="preserve">7.2 Katman Katkısı Ayrıştırması (Ablation)</w:t>
      </w:r>
    </w:p>
    <w:p>
      <w:pPr>
        <w:spacing w:after="120" w:line="276"/>
      </w:pPr>
      <w:r>
        <w:rPr>
          <w:sz w:val="21"/>
          <w:szCs w:val="21"/>
        </w:rPr>
        <w:t xml:space="preserve">Her katmanın gerçek katkısı, katmanlar sırayla eklenerek ölçülmüştür. Bu, projenin en önemli bulgularından birini ortaya çıkarmıştır: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360"/>
        <w:gridCol w:w="900"/>
        <w:gridCol w:w="800"/>
        <w:gridCol w:w="900"/>
        <w:gridCol w:w="1500"/>
        <w:gridCol w:w="1400"/>
        <w:gridCol w:w="1500"/>
      </w:tblGrid>
      <w:tr>
        <w:trPr>
          <w:tblHeader/>
        </w:trPr>
        <w:tc>
          <w:tcPr>
            <w:tcW w:type="dxa" w:w="2360"/>
            <w:shd w:fill="F2F6F4" w:val="clear"/>
            <w:tcMar>
              <w:top w:type="dxa" w:w="70"/>
              <w:left w:type="dxa" w:w="110"/>
              <w:bottom w:type="dxa" w:w="70"/>
              <w:right w:type="dxa" w:w="110"/>
            </w:tcMar>
          </w:tcPr>
          <w:p>
            <w:pPr>
              <w:spacing w:after="0" w:line="252"/>
            </w:pPr>
            <w:r>
              <w:rPr>
                <w:b/>
                <w:bCs/>
                <w:color w:val="0C5144"/>
                <w:sz w:val="19"/>
                <w:szCs w:val="19"/>
              </w:rPr>
              <w:t xml:space="preserve">Yapılandırma</w:t>
            </w:r>
          </w:p>
        </w:tc>
        <w:tc>
          <w:tcPr>
            <w:tcW w:type="dxa" w:w="900"/>
            <w:shd w:fill="F2F6F4" w:val="clear"/>
            <w:tcMar>
              <w:top w:type="dxa" w:w="70"/>
              <w:left w:type="dxa" w:w="110"/>
              <w:bottom w:type="dxa" w:w="70"/>
              <w:right w:type="dxa" w:w="110"/>
            </w:tcMar>
          </w:tcPr>
          <w:p>
            <w:pPr>
              <w:spacing w:after="0" w:line="252"/>
            </w:pPr>
            <w:r>
              <w:rPr>
                <w:b/>
                <w:bCs/>
                <w:color w:val="0C5144"/>
                <w:sz w:val="19"/>
                <w:szCs w:val="19"/>
              </w:rPr>
              <w:t xml:space="preserve">TP</w:t>
            </w:r>
          </w:p>
        </w:tc>
        <w:tc>
          <w:tcPr>
            <w:tcW w:type="dxa" w:w="800"/>
            <w:shd w:fill="F2F6F4" w:val="clear"/>
            <w:tcMar>
              <w:top w:type="dxa" w:w="70"/>
              <w:left w:type="dxa" w:w="110"/>
              <w:bottom w:type="dxa" w:w="70"/>
              <w:right w:type="dxa" w:w="110"/>
            </w:tcMar>
          </w:tcPr>
          <w:p>
            <w:pPr>
              <w:spacing w:after="0" w:line="252"/>
            </w:pPr>
            <w:r>
              <w:rPr>
                <w:b/>
                <w:bCs/>
                <w:color w:val="0C5144"/>
                <w:sz w:val="19"/>
                <w:szCs w:val="19"/>
              </w:rPr>
              <w:t xml:space="preserve">FP</w:t>
            </w:r>
          </w:p>
        </w:tc>
        <w:tc>
          <w:tcPr>
            <w:tcW w:type="dxa" w:w="900"/>
            <w:shd w:fill="F2F6F4" w:val="clear"/>
            <w:tcMar>
              <w:top w:type="dxa" w:w="70"/>
              <w:left w:type="dxa" w:w="110"/>
              <w:bottom w:type="dxa" w:w="70"/>
              <w:right w:type="dxa" w:w="110"/>
            </w:tcMar>
          </w:tcPr>
          <w:p>
            <w:pPr>
              <w:spacing w:after="0" w:line="252"/>
            </w:pPr>
            <w:r>
              <w:rPr>
                <w:b/>
                <w:bCs/>
                <w:color w:val="0C5144"/>
                <w:sz w:val="19"/>
                <w:szCs w:val="19"/>
              </w:rPr>
              <w:t xml:space="preserve">FN</w:t>
            </w:r>
          </w:p>
        </w:tc>
        <w:tc>
          <w:tcPr>
            <w:tcW w:type="dxa" w:w="1500"/>
            <w:shd w:fill="F2F6F4" w:val="clear"/>
            <w:tcMar>
              <w:top w:type="dxa" w:w="70"/>
              <w:left w:type="dxa" w:w="110"/>
              <w:bottom w:type="dxa" w:w="70"/>
              <w:right w:type="dxa" w:w="110"/>
            </w:tcMar>
          </w:tcPr>
          <w:p>
            <w:pPr>
              <w:spacing w:after="0" w:line="252"/>
            </w:pPr>
            <w:r>
              <w:rPr>
                <w:b/>
                <w:bCs/>
                <w:color w:val="0C5144"/>
                <w:sz w:val="19"/>
                <w:szCs w:val="19"/>
              </w:rPr>
              <w:t xml:space="preserve">Precision</w:t>
            </w:r>
          </w:p>
        </w:tc>
        <w:tc>
          <w:tcPr>
            <w:tcW w:type="dxa" w:w="1400"/>
            <w:shd w:fill="F2F6F4" w:val="clear"/>
            <w:tcMar>
              <w:top w:type="dxa" w:w="70"/>
              <w:left w:type="dxa" w:w="110"/>
              <w:bottom w:type="dxa" w:w="70"/>
              <w:right w:type="dxa" w:w="110"/>
            </w:tcMar>
          </w:tcPr>
          <w:p>
            <w:pPr>
              <w:spacing w:after="0" w:line="252"/>
            </w:pPr>
            <w:r>
              <w:rPr>
                <w:b/>
                <w:bCs/>
                <w:color w:val="0C5144"/>
                <w:sz w:val="19"/>
                <w:szCs w:val="19"/>
              </w:rPr>
              <w:t xml:space="preserve">Recall</w:t>
            </w:r>
          </w:p>
        </w:tc>
        <w:tc>
          <w:tcPr>
            <w:tcW w:type="dxa" w:w="1500"/>
            <w:shd w:fill="F2F6F4" w:val="clear"/>
            <w:tcMar>
              <w:top w:type="dxa" w:w="70"/>
              <w:left w:type="dxa" w:w="110"/>
              <w:bottom w:type="dxa" w:w="70"/>
              <w:right w:type="dxa" w:w="110"/>
            </w:tcMar>
          </w:tcPr>
          <w:p>
            <w:pPr>
              <w:spacing w:after="0" w:line="252"/>
            </w:pPr>
            <w:r>
              <w:rPr>
                <w:b/>
                <w:bCs/>
                <w:color w:val="0C5144"/>
                <w:sz w:val="19"/>
                <w:szCs w:val="19"/>
              </w:rPr>
              <w:t xml:space="preserve">F1</w:t>
            </w:r>
          </w:p>
        </w:tc>
      </w:tr>
      <w:tr>
        <w:tc>
          <w:tcPr>
            <w:tcW w:type="dxa" w:w="2360"/>
            <w:tcMar>
              <w:top w:type="dxa" w:w="70"/>
              <w:left w:type="dxa" w:w="110"/>
              <w:bottom w:type="dxa" w:w="70"/>
              <w:right w:type="dxa" w:w="110"/>
            </w:tcMar>
          </w:tcPr>
          <w:p>
            <w:pPr>
              <w:spacing w:after="0" w:line="252"/>
            </w:pPr>
            <w:r>
              <w:rPr>
                <w:sz w:val="19"/>
                <w:szCs w:val="19"/>
              </w:rPr>
              <w:t xml:space="preserve">Yalnızca Regex</w:t>
            </w:r>
          </w:p>
        </w:tc>
        <w:tc>
          <w:tcPr>
            <w:tcW w:type="dxa" w:w="900"/>
            <w:tcMar>
              <w:top w:type="dxa" w:w="70"/>
              <w:left w:type="dxa" w:w="110"/>
              <w:bottom w:type="dxa" w:w="70"/>
              <w:right w:type="dxa" w:w="110"/>
            </w:tcMar>
          </w:tcPr>
          <w:p>
            <w:pPr>
              <w:spacing w:after="0" w:line="252"/>
            </w:pPr>
            <w:r>
              <w:rPr>
                <w:sz w:val="19"/>
                <w:szCs w:val="19"/>
              </w:rPr>
              <w:t xml:space="preserve">708</w:t>
            </w:r>
          </w:p>
        </w:tc>
        <w:tc>
          <w:tcPr>
            <w:tcW w:type="dxa" w:w="800"/>
            <w:tcMar>
              <w:top w:type="dxa" w:w="70"/>
              <w:left w:type="dxa" w:w="110"/>
              <w:bottom w:type="dxa" w:w="70"/>
              <w:right w:type="dxa" w:w="110"/>
            </w:tcMar>
          </w:tcPr>
          <w:p>
            <w:pPr>
              <w:spacing w:after="0" w:line="252"/>
            </w:pPr>
            <w:r>
              <w:rPr>
                <w:sz w:val="19"/>
                <w:szCs w:val="19"/>
              </w:rPr>
              <w:t xml:space="preserve">38</w:t>
            </w:r>
          </w:p>
        </w:tc>
        <w:tc>
          <w:tcPr>
            <w:tcW w:type="dxa" w:w="900"/>
            <w:tcMar>
              <w:top w:type="dxa" w:w="70"/>
              <w:left w:type="dxa" w:w="110"/>
              <w:bottom w:type="dxa" w:w="70"/>
              <w:right w:type="dxa" w:w="110"/>
            </w:tcMar>
          </w:tcPr>
          <w:p>
            <w:pPr>
              <w:spacing w:after="0" w:line="252"/>
            </w:pPr>
            <w:r>
              <w:rPr>
                <w:sz w:val="19"/>
                <w:szCs w:val="19"/>
              </w:rPr>
              <w:t xml:space="preserve">509</w:t>
            </w:r>
          </w:p>
        </w:tc>
        <w:tc>
          <w:tcPr>
            <w:tcW w:type="dxa" w:w="1500"/>
            <w:tcMar>
              <w:top w:type="dxa" w:w="70"/>
              <w:left w:type="dxa" w:w="110"/>
              <w:bottom w:type="dxa" w:w="70"/>
              <w:right w:type="dxa" w:w="110"/>
            </w:tcMar>
          </w:tcPr>
          <w:p>
            <w:pPr>
              <w:spacing w:after="0" w:line="252"/>
            </w:pPr>
            <w:r>
              <w:rPr>
                <w:sz w:val="19"/>
                <w:szCs w:val="19"/>
              </w:rPr>
              <w:t xml:space="preserve">%94,91</w:t>
            </w:r>
          </w:p>
        </w:tc>
        <w:tc>
          <w:tcPr>
            <w:tcW w:type="dxa" w:w="1400"/>
            <w:tcMar>
              <w:top w:type="dxa" w:w="70"/>
              <w:left w:type="dxa" w:w="110"/>
              <w:bottom w:type="dxa" w:w="70"/>
              <w:right w:type="dxa" w:w="110"/>
            </w:tcMar>
          </w:tcPr>
          <w:p>
            <w:pPr>
              <w:spacing w:after="0" w:line="252"/>
            </w:pPr>
            <w:r>
              <w:rPr>
                <w:sz w:val="19"/>
                <w:szCs w:val="19"/>
              </w:rPr>
              <w:t xml:space="preserve">%58,18</w:t>
            </w:r>
          </w:p>
        </w:tc>
        <w:tc>
          <w:tcPr>
            <w:tcW w:type="dxa" w:w="1500"/>
            <w:tcMar>
              <w:top w:type="dxa" w:w="70"/>
              <w:left w:type="dxa" w:w="110"/>
              <w:bottom w:type="dxa" w:w="70"/>
              <w:right w:type="dxa" w:w="110"/>
            </w:tcMar>
          </w:tcPr>
          <w:p>
            <w:pPr>
              <w:spacing w:after="0" w:line="252"/>
            </w:pPr>
            <w:r>
              <w:rPr>
                <w:b/>
                <w:bCs/>
                <w:sz w:val="19"/>
                <w:szCs w:val="19"/>
              </w:rPr>
              <w:t xml:space="preserve">%72,14</w:t>
            </w:r>
          </w:p>
        </w:tc>
      </w:tr>
      <w:tr>
        <w:tc>
          <w:tcPr>
            <w:tcW w:type="dxa" w:w="2360"/>
            <w:tcMar>
              <w:top w:type="dxa" w:w="70"/>
              <w:left w:type="dxa" w:w="110"/>
              <w:bottom w:type="dxa" w:w="70"/>
              <w:right w:type="dxa" w:w="110"/>
            </w:tcMar>
          </w:tcPr>
          <w:p>
            <w:pPr>
              <w:spacing w:after="0" w:line="252"/>
            </w:pPr>
            <w:r>
              <w:rPr>
                <w:sz w:val="19"/>
                <w:szCs w:val="19"/>
              </w:rPr>
              <w:t xml:space="preserve">Regex + NER</w:t>
            </w:r>
          </w:p>
        </w:tc>
        <w:tc>
          <w:tcPr>
            <w:tcW w:type="dxa" w:w="900"/>
            <w:tcMar>
              <w:top w:type="dxa" w:w="70"/>
              <w:left w:type="dxa" w:w="110"/>
              <w:bottom w:type="dxa" w:w="70"/>
              <w:right w:type="dxa" w:w="110"/>
            </w:tcMar>
          </w:tcPr>
          <w:p>
            <w:pPr>
              <w:spacing w:after="0" w:line="252"/>
            </w:pPr>
            <w:r>
              <w:rPr>
                <w:sz w:val="19"/>
                <w:szCs w:val="19"/>
              </w:rPr>
              <w:t xml:space="preserve">711</w:t>
            </w:r>
          </w:p>
        </w:tc>
        <w:tc>
          <w:tcPr>
            <w:tcW w:type="dxa" w:w="800"/>
            <w:tcMar>
              <w:top w:type="dxa" w:w="70"/>
              <w:left w:type="dxa" w:w="110"/>
              <w:bottom w:type="dxa" w:w="70"/>
              <w:right w:type="dxa" w:w="110"/>
            </w:tcMar>
          </w:tcPr>
          <w:p>
            <w:pPr>
              <w:spacing w:after="0" w:line="252"/>
            </w:pPr>
            <w:r>
              <w:rPr>
                <w:sz w:val="19"/>
                <w:szCs w:val="19"/>
              </w:rPr>
              <w:t xml:space="preserve">49</w:t>
            </w:r>
          </w:p>
        </w:tc>
        <w:tc>
          <w:tcPr>
            <w:tcW w:type="dxa" w:w="900"/>
            <w:tcMar>
              <w:top w:type="dxa" w:w="70"/>
              <w:left w:type="dxa" w:w="110"/>
              <w:bottom w:type="dxa" w:w="70"/>
              <w:right w:type="dxa" w:w="110"/>
            </w:tcMar>
          </w:tcPr>
          <w:p>
            <w:pPr>
              <w:spacing w:after="0" w:line="252"/>
            </w:pPr>
            <w:r>
              <w:rPr>
                <w:sz w:val="19"/>
                <w:szCs w:val="19"/>
              </w:rPr>
              <w:t xml:space="preserve">506</w:t>
            </w:r>
          </w:p>
        </w:tc>
        <w:tc>
          <w:tcPr>
            <w:tcW w:type="dxa" w:w="1500"/>
            <w:tcMar>
              <w:top w:type="dxa" w:w="70"/>
              <w:left w:type="dxa" w:w="110"/>
              <w:bottom w:type="dxa" w:w="70"/>
              <w:right w:type="dxa" w:w="110"/>
            </w:tcMar>
          </w:tcPr>
          <w:p>
            <w:pPr>
              <w:spacing w:after="0" w:line="252"/>
            </w:pPr>
            <w:r>
              <w:rPr>
                <w:sz w:val="19"/>
                <w:szCs w:val="19"/>
              </w:rPr>
              <w:t xml:space="preserve">%93,55</w:t>
            </w:r>
          </w:p>
        </w:tc>
        <w:tc>
          <w:tcPr>
            <w:tcW w:type="dxa" w:w="1400"/>
            <w:tcMar>
              <w:top w:type="dxa" w:w="70"/>
              <w:left w:type="dxa" w:w="110"/>
              <w:bottom w:type="dxa" w:w="70"/>
              <w:right w:type="dxa" w:w="110"/>
            </w:tcMar>
          </w:tcPr>
          <w:p>
            <w:pPr>
              <w:spacing w:after="0" w:line="252"/>
            </w:pPr>
            <w:r>
              <w:rPr>
                <w:sz w:val="19"/>
                <w:szCs w:val="19"/>
              </w:rPr>
              <w:t xml:space="preserve">%58,42</w:t>
            </w:r>
          </w:p>
        </w:tc>
        <w:tc>
          <w:tcPr>
            <w:tcW w:type="dxa" w:w="1500"/>
            <w:tcMar>
              <w:top w:type="dxa" w:w="70"/>
              <w:left w:type="dxa" w:w="110"/>
              <w:bottom w:type="dxa" w:w="70"/>
              <w:right w:type="dxa" w:w="110"/>
            </w:tcMar>
          </w:tcPr>
          <w:p>
            <w:pPr>
              <w:spacing w:after="0" w:line="252"/>
            </w:pPr>
            <w:r>
              <w:rPr>
                <w:b/>
                <w:bCs/>
                <w:sz w:val="19"/>
                <w:szCs w:val="19"/>
              </w:rPr>
              <w:t xml:space="preserve">%71,92</w:t>
            </w:r>
          </w:p>
        </w:tc>
      </w:tr>
      <w:tr>
        <w:tc>
          <w:tcPr>
            <w:tcW w:type="dxa" w:w="2360"/>
            <w:tcMar>
              <w:top w:type="dxa" w:w="70"/>
              <w:left w:type="dxa" w:w="110"/>
              <w:bottom w:type="dxa" w:w="70"/>
              <w:right w:type="dxa" w:w="110"/>
            </w:tcMar>
          </w:tcPr>
          <w:p>
            <w:pPr>
              <w:spacing w:after="0" w:line="252"/>
            </w:pPr>
            <w:r>
              <w:rPr>
                <w:sz w:val="19"/>
                <w:szCs w:val="19"/>
              </w:rPr>
              <w:t xml:space="preserve">Regex + NER + EVREN</w:t>
            </w:r>
          </w:p>
        </w:tc>
        <w:tc>
          <w:tcPr>
            <w:tcW w:type="dxa" w:w="900"/>
            <w:tcMar>
              <w:top w:type="dxa" w:w="70"/>
              <w:left w:type="dxa" w:w="110"/>
              <w:bottom w:type="dxa" w:w="70"/>
              <w:right w:type="dxa" w:w="110"/>
            </w:tcMar>
          </w:tcPr>
          <w:p>
            <w:pPr>
              <w:spacing w:after="0" w:line="252"/>
            </w:pPr>
            <w:r>
              <w:rPr>
                <w:sz w:val="19"/>
                <w:szCs w:val="19"/>
              </w:rPr>
              <w:t xml:space="preserve">760</w:t>
            </w:r>
          </w:p>
        </w:tc>
        <w:tc>
          <w:tcPr>
            <w:tcW w:type="dxa" w:w="800"/>
            <w:tcMar>
              <w:top w:type="dxa" w:w="70"/>
              <w:left w:type="dxa" w:w="110"/>
              <w:bottom w:type="dxa" w:w="70"/>
              <w:right w:type="dxa" w:w="110"/>
            </w:tcMar>
          </w:tcPr>
          <w:p>
            <w:pPr>
              <w:spacing w:after="0" w:line="252"/>
            </w:pPr>
            <w:r>
              <w:rPr>
                <w:sz w:val="19"/>
                <w:szCs w:val="19"/>
              </w:rPr>
              <w:t xml:space="preserve">58</w:t>
            </w:r>
          </w:p>
        </w:tc>
        <w:tc>
          <w:tcPr>
            <w:tcW w:type="dxa" w:w="900"/>
            <w:tcMar>
              <w:top w:type="dxa" w:w="70"/>
              <w:left w:type="dxa" w:w="110"/>
              <w:bottom w:type="dxa" w:w="70"/>
              <w:right w:type="dxa" w:w="110"/>
            </w:tcMar>
          </w:tcPr>
          <w:p>
            <w:pPr>
              <w:spacing w:after="0" w:line="252"/>
            </w:pPr>
            <w:r>
              <w:rPr>
                <w:sz w:val="19"/>
                <w:szCs w:val="19"/>
              </w:rPr>
              <w:t xml:space="preserve">457</w:t>
            </w:r>
          </w:p>
        </w:tc>
        <w:tc>
          <w:tcPr>
            <w:tcW w:type="dxa" w:w="1500"/>
            <w:tcMar>
              <w:top w:type="dxa" w:w="70"/>
              <w:left w:type="dxa" w:w="110"/>
              <w:bottom w:type="dxa" w:w="70"/>
              <w:right w:type="dxa" w:w="110"/>
            </w:tcMar>
          </w:tcPr>
          <w:p>
            <w:pPr>
              <w:spacing w:after="0" w:line="252"/>
            </w:pPr>
            <w:r>
              <w:rPr>
                <w:sz w:val="19"/>
                <w:szCs w:val="19"/>
              </w:rPr>
              <w:t xml:space="preserve">%92,91</w:t>
            </w:r>
          </w:p>
        </w:tc>
        <w:tc>
          <w:tcPr>
            <w:tcW w:type="dxa" w:w="1400"/>
            <w:tcMar>
              <w:top w:type="dxa" w:w="70"/>
              <w:left w:type="dxa" w:w="110"/>
              <w:bottom w:type="dxa" w:w="70"/>
              <w:right w:type="dxa" w:w="110"/>
            </w:tcMar>
          </w:tcPr>
          <w:p>
            <w:pPr>
              <w:spacing w:after="0" w:line="252"/>
            </w:pPr>
            <w:r>
              <w:rPr>
                <w:sz w:val="19"/>
                <w:szCs w:val="19"/>
              </w:rPr>
              <w:t xml:space="preserve">%62,45</w:t>
            </w:r>
          </w:p>
        </w:tc>
        <w:tc>
          <w:tcPr>
            <w:tcW w:type="dxa" w:w="1500"/>
            <w:tcMar>
              <w:top w:type="dxa" w:w="70"/>
              <w:left w:type="dxa" w:w="110"/>
              <w:bottom w:type="dxa" w:w="70"/>
              <w:right w:type="dxa" w:w="110"/>
            </w:tcMar>
          </w:tcPr>
          <w:p>
            <w:pPr>
              <w:spacing w:after="0" w:line="252"/>
            </w:pPr>
            <w:r>
              <w:rPr>
                <w:b/>
                <w:bCs/>
                <w:sz w:val="19"/>
                <w:szCs w:val="19"/>
              </w:rPr>
              <w:t xml:space="preserve">%74,69</w:t>
            </w:r>
          </w:p>
        </w:tc>
      </w:tr>
      <w:tr>
        <w:tc>
          <w:tcPr>
            <w:tcW w:type="dxa" w:w="2360"/>
            <w:tcMar>
              <w:top w:type="dxa" w:w="70"/>
              <w:left w:type="dxa" w:w="110"/>
              <w:bottom w:type="dxa" w:w="70"/>
              <w:right w:type="dxa" w:w="110"/>
            </w:tcMar>
          </w:tcPr>
          <w:p>
            <w:pPr>
              <w:spacing w:after="0" w:line="252"/>
            </w:pPr>
            <w:r>
              <w:rPr>
                <w:b/>
                <w:bCs/>
                <w:sz w:val="19"/>
                <w:szCs w:val="19"/>
              </w:rPr>
              <w:t xml:space="preserve">Nihai (+ Validation)</w:t>
            </w:r>
          </w:p>
        </w:tc>
        <w:tc>
          <w:tcPr>
            <w:tcW w:type="dxa" w:w="900"/>
            <w:tcMar>
              <w:top w:type="dxa" w:w="70"/>
              <w:left w:type="dxa" w:w="110"/>
              <w:bottom w:type="dxa" w:w="70"/>
              <w:right w:type="dxa" w:w="110"/>
            </w:tcMar>
          </w:tcPr>
          <w:p>
            <w:pPr>
              <w:spacing w:after="0" w:line="252"/>
            </w:pPr>
            <w:r>
              <w:rPr>
                <w:b/>
                <w:bCs/>
                <w:sz w:val="19"/>
                <w:szCs w:val="19"/>
              </w:rPr>
              <w:t xml:space="preserve">992</w:t>
            </w:r>
          </w:p>
        </w:tc>
        <w:tc>
          <w:tcPr>
            <w:tcW w:type="dxa" w:w="800"/>
            <w:tcMar>
              <w:top w:type="dxa" w:w="70"/>
              <w:left w:type="dxa" w:w="110"/>
              <w:bottom w:type="dxa" w:w="70"/>
              <w:right w:type="dxa" w:w="110"/>
            </w:tcMar>
          </w:tcPr>
          <w:p>
            <w:pPr>
              <w:spacing w:after="0" w:line="252"/>
            </w:pPr>
            <w:r>
              <w:rPr>
                <w:sz w:val="19"/>
                <w:szCs w:val="19"/>
              </w:rPr>
              <w:t xml:space="preserve">65</w:t>
            </w:r>
          </w:p>
        </w:tc>
        <w:tc>
          <w:tcPr>
            <w:tcW w:type="dxa" w:w="900"/>
            <w:tcMar>
              <w:top w:type="dxa" w:w="70"/>
              <w:left w:type="dxa" w:w="110"/>
              <w:bottom w:type="dxa" w:w="70"/>
              <w:right w:type="dxa" w:w="110"/>
            </w:tcMar>
          </w:tcPr>
          <w:p>
            <w:pPr>
              <w:spacing w:after="0" w:line="252"/>
            </w:pPr>
            <w:r>
              <w:rPr>
                <w:b/>
                <w:bCs/>
                <w:sz w:val="19"/>
                <w:szCs w:val="19"/>
              </w:rPr>
              <w:t xml:space="preserve">225</w:t>
            </w:r>
          </w:p>
        </w:tc>
        <w:tc>
          <w:tcPr>
            <w:tcW w:type="dxa" w:w="1500"/>
            <w:tcMar>
              <w:top w:type="dxa" w:w="70"/>
              <w:left w:type="dxa" w:w="110"/>
              <w:bottom w:type="dxa" w:w="70"/>
              <w:right w:type="dxa" w:w="110"/>
            </w:tcMar>
          </w:tcPr>
          <w:p>
            <w:pPr>
              <w:spacing w:after="0" w:line="252"/>
            </w:pPr>
            <w:r>
              <w:rPr>
                <w:b/>
                <w:bCs/>
                <w:sz w:val="19"/>
                <w:szCs w:val="19"/>
              </w:rPr>
              <w:t xml:space="preserve">%93,85</w:t>
            </w:r>
          </w:p>
        </w:tc>
        <w:tc>
          <w:tcPr>
            <w:tcW w:type="dxa" w:w="1400"/>
            <w:tcMar>
              <w:top w:type="dxa" w:w="70"/>
              <w:left w:type="dxa" w:w="110"/>
              <w:bottom w:type="dxa" w:w="70"/>
              <w:right w:type="dxa" w:w="110"/>
            </w:tcMar>
          </w:tcPr>
          <w:p>
            <w:pPr>
              <w:spacing w:after="0" w:line="252"/>
            </w:pPr>
            <w:r>
              <w:rPr>
                <w:b/>
                <w:bCs/>
                <w:sz w:val="19"/>
                <w:szCs w:val="19"/>
              </w:rPr>
              <w:t xml:space="preserve">%81,51</w:t>
            </w:r>
          </w:p>
        </w:tc>
        <w:tc>
          <w:tcPr>
            <w:tcW w:type="dxa" w:w="1500"/>
            <w:tcMar>
              <w:top w:type="dxa" w:w="70"/>
              <w:left w:type="dxa" w:w="110"/>
              <w:bottom w:type="dxa" w:w="70"/>
              <w:right w:type="dxa" w:w="110"/>
            </w:tcMar>
          </w:tcPr>
          <w:p>
            <w:pPr>
              <w:spacing w:after="0" w:line="252"/>
            </w:pPr>
            <w:r>
              <w:rPr>
                <w:b/>
                <w:bCs/>
                <w:sz w:val="19"/>
                <w:szCs w:val="19"/>
              </w:rPr>
              <w:t xml:space="preserve">%87,25</w:t>
            </w:r>
          </w:p>
        </w:tc>
      </w:tr>
    </w:tbl>
    <w:p>
      <w:pPr>
        <w:pStyle w:val="Heading3"/>
        <w:spacing w:after="100" w:before="200"/>
      </w:pPr>
      <w:r>
        <w:rPr>
          <w:b/>
          <w:bCs/>
          <w:color w:val="5A5A5A"/>
          <w:sz w:val="22"/>
          <w:szCs w:val="22"/>
        </w:rPr>
        <w:t xml:space="preserve">Aşama Bazlı Net Katkı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200"/>
        <w:gridCol w:w="1900"/>
        <w:gridCol w:w="2200"/>
        <w:gridCol w:w="1400"/>
        <w:gridCol w:w="1660"/>
      </w:tblGrid>
      <w:tr>
        <w:trPr>
          <w:tblHeader/>
        </w:trPr>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Aşama</w:t>
            </w:r>
          </w:p>
        </w:tc>
        <w:tc>
          <w:tcPr>
            <w:tcW w:type="dxa" w:w="1900"/>
            <w:shd w:fill="F2F6F4" w:val="clear"/>
            <w:tcMar>
              <w:top w:type="dxa" w:w="70"/>
              <w:left w:type="dxa" w:w="110"/>
              <w:bottom w:type="dxa" w:w="70"/>
              <w:right w:type="dxa" w:w="110"/>
            </w:tcMar>
          </w:tcPr>
          <w:p>
            <w:pPr>
              <w:spacing w:after="0" w:line="252"/>
            </w:pPr>
            <w:r>
              <w:rPr>
                <w:b/>
                <w:bCs/>
                <w:color w:val="0C5144"/>
                <w:sz w:val="19"/>
                <w:szCs w:val="19"/>
              </w:rPr>
              <w:t xml:space="preserve">Yeni Doğru Alan</w:t>
            </w:r>
          </w:p>
        </w:tc>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Eklenen Yanlış Pozitif</w:t>
            </w:r>
          </w:p>
        </w:tc>
        <w:tc>
          <w:tcPr>
            <w:tcW w:type="dxa" w:w="1400"/>
            <w:shd w:fill="F2F6F4" w:val="clear"/>
            <w:tcMar>
              <w:top w:type="dxa" w:w="70"/>
              <w:left w:type="dxa" w:w="110"/>
              <w:bottom w:type="dxa" w:w="70"/>
              <w:right w:type="dxa" w:w="110"/>
            </w:tcMar>
          </w:tcPr>
          <w:p>
            <w:pPr>
              <w:spacing w:after="0" w:line="252"/>
            </w:pPr>
            <w:r>
              <w:rPr>
                <w:b/>
                <w:bCs/>
                <w:color w:val="0C5144"/>
                <w:sz w:val="19"/>
                <w:szCs w:val="19"/>
              </w:rPr>
              <w:t xml:space="preserve">Çağrı Sayısı</w:t>
            </w:r>
          </w:p>
        </w:tc>
        <w:tc>
          <w:tcPr>
            <w:tcW w:type="dxa" w:w="1660"/>
            <w:shd w:fill="F2F6F4" w:val="clear"/>
            <w:tcMar>
              <w:top w:type="dxa" w:w="70"/>
              <w:left w:type="dxa" w:w="110"/>
              <w:bottom w:type="dxa" w:w="70"/>
              <w:right w:type="dxa" w:w="110"/>
            </w:tcMar>
          </w:tcPr>
          <w:p>
            <w:pPr>
              <w:spacing w:after="0" w:line="252"/>
            </w:pPr>
            <w:r>
              <w:rPr>
                <w:b/>
                <w:bCs/>
                <w:color w:val="0C5144"/>
                <w:sz w:val="19"/>
                <w:szCs w:val="19"/>
              </w:rPr>
              <w:t xml:space="preserve">Net Etki</w:t>
            </w:r>
          </w:p>
        </w:tc>
      </w:tr>
      <w:tr>
        <w:tc>
          <w:tcPr>
            <w:tcW w:type="dxa" w:w="2200"/>
            <w:tcMar>
              <w:top w:type="dxa" w:w="70"/>
              <w:left w:type="dxa" w:w="110"/>
              <w:bottom w:type="dxa" w:w="70"/>
              <w:right w:type="dxa" w:w="110"/>
            </w:tcMar>
          </w:tcPr>
          <w:p>
            <w:pPr>
              <w:spacing w:after="0" w:line="252"/>
            </w:pPr>
            <w:r>
              <w:rPr>
                <w:sz w:val="19"/>
                <w:szCs w:val="19"/>
              </w:rPr>
              <w:t xml:space="preserve">Regex</w:t>
            </w:r>
          </w:p>
        </w:tc>
        <w:tc>
          <w:tcPr>
            <w:tcW w:type="dxa" w:w="1900"/>
            <w:tcMar>
              <w:top w:type="dxa" w:w="70"/>
              <w:left w:type="dxa" w:w="110"/>
              <w:bottom w:type="dxa" w:w="70"/>
              <w:right w:type="dxa" w:w="110"/>
            </w:tcMar>
          </w:tcPr>
          <w:p>
            <w:pPr>
              <w:spacing w:after="0" w:line="252"/>
            </w:pPr>
            <w:r>
              <w:rPr>
                <w:sz w:val="19"/>
                <w:szCs w:val="19"/>
              </w:rPr>
              <w:t xml:space="preserve">708 (taban)</w:t>
            </w:r>
          </w:p>
        </w:tc>
        <w:tc>
          <w:tcPr>
            <w:tcW w:type="dxa" w:w="2200"/>
            <w:tcMar>
              <w:top w:type="dxa" w:w="70"/>
              <w:left w:type="dxa" w:w="110"/>
              <w:bottom w:type="dxa" w:w="70"/>
              <w:right w:type="dxa" w:w="110"/>
            </w:tcMar>
          </w:tcPr>
          <w:p>
            <w:pPr>
              <w:spacing w:after="0" w:line="252"/>
            </w:pPr>
            <w:r>
              <w:rPr>
                <w:sz w:val="19"/>
                <w:szCs w:val="19"/>
              </w:rPr>
              <w:t xml:space="preserve">38</w:t>
            </w:r>
          </w:p>
        </w:tc>
        <w:tc>
          <w:tcPr>
            <w:tcW w:type="dxa" w:w="1400"/>
            <w:tcMar>
              <w:top w:type="dxa" w:w="70"/>
              <w:left w:type="dxa" w:w="110"/>
              <w:bottom w:type="dxa" w:w="70"/>
              <w:right w:type="dxa" w:w="110"/>
            </w:tcMar>
          </w:tcPr>
          <w:p>
            <w:pPr>
              <w:spacing w:after="0" w:line="252"/>
            </w:pPr>
            <w:r>
              <w:rPr>
                <w:sz w:val="19"/>
                <w:szCs w:val="19"/>
              </w:rPr>
              <w:t xml:space="preserve">—</w:t>
            </w:r>
          </w:p>
        </w:tc>
        <w:tc>
          <w:tcPr>
            <w:tcW w:type="dxa" w:w="1660"/>
            <w:tcMar>
              <w:top w:type="dxa" w:w="70"/>
              <w:left w:type="dxa" w:w="110"/>
              <w:bottom w:type="dxa" w:w="70"/>
              <w:right w:type="dxa" w:w="110"/>
            </w:tcMar>
          </w:tcPr>
          <w:p>
            <w:pPr>
              <w:spacing w:after="0" w:line="252"/>
            </w:pPr>
            <w:r>
              <w:rPr>
                <w:sz w:val="19"/>
                <w:szCs w:val="19"/>
              </w:rPr>
              <w:t xml:space="preserve">Deterministik temel</w:t>
            </w:r>
          </w:p>
        </w:tc>
      </w:tr>
      <w:tr>
        <w:tc>
          <w:tcPr>
            <w:tcW w:type="dxa" w:w="2200"/>
            <w:tcMar>
              <w:top w:type="dxa" w:w="70"/>
              <w:left w:type="dxa" w:w="110"/>
              <w:bottom w:type="dxa" w:w="70"/>
              <w:right w:type="dxa" w:w="110"/>
            </w:tcMar>
          </w:tcPr>
          <w:p>
            <w:pPr>
              <w:spacing w:after="0" w:line="252"/>
            </w:pPr>
            <w:r>
              <w:rPr>
                <w:b/>
                <w:bCs/>
                <w:sz w:val="19"/>
                <w:szCs w:val="19"/>
              </w:rPr>
              <w:t xml:space="preserve">NER (GLiNER)</w:t>
            </w:r>
          </w:p>
        </w:tc>
        <w:tc>
          <w:tcPr>
            <w:tcW w:type="dxa" w:w="1900"/>
            <w:tcMar>
              <w:top w:type="dxa" w:w="70"/>
              <w:left w:type="dxa" w:w="110"/>
              <w:bottom w:type="dxa" w:w="70"/>
              <w:right w:type="dxa" w:w="110"/>
            </w:tcMar>
          </w:tcPr>
          <w:p>
            <w:pPr>
              <w:spacing w:after="0" w:line="252"/>
            </w:pPr>
            <w:r>
              <w:rPr>
                <w:b/>
                <w:bCs/>
                <w:sz w:val="19"/>
                <w:szCs w:val="19"/>
              </w:rPr>
              <w:t xml:space="preserve">+3</w:t>
            </w:r>
          </w:p>
        </w:tc>
        <w:tc>
          <w:tcPr>
            <w:tcW w:type="dxa" w:w="2200"/>
            <w:tcMar>
              <w:top w:type="dxa" w:w="70"/>
              <w:left w:type="dxa" w:w="110"/>
              <w:bottom w:type="dxa" w:w="70"/>
              <w:right w:type="dxa" w:w="110"/>
            </w:tcMar>
          </w:tcPr>
          <w:p>
            <w:pPr>
              <w:spacing w:after="0" w:line="252"/>
            </w:pPr>
            <w:r>
              <w:rPr>
                <w:b/>
                <w:bCs/>
                <w:sz w:val="19"/>
                <w:szCs w:val="19"/>
              </w:rPr>
              <w:t xml:space="preserve">+11</w:t>
            </w:r>
          </w:p>
        </w:tc>
        <w:tc>
          <w:tcPr>
            <w:tcW w:type="dxa" w:w="1400"/>
            <w:tcMar>
              <w:top w:type="dxa" w:w="70"/>
              <w:left w:type="dxa" w:w="110"/>
              <w:bottom w:type="dxa" w:w="70"/>
              <w:right w:type="dxa" w:w="110"/>
            </w:tcMar>
          </w:tcPr>
          <w:p>
            <w:pPr>
              <w:spacing w:after="0" w:line="252"/>
            </w:pPr>
            <w:r>
              <w:rPr>
                <w:sz w:val="19"/>
                <w:szCs w:val="19"/>
              </w:rPr>
              <w:t xml:space="preserve">54</w:t>
            </w:r>
          </w:p>
        </w:tc>
        <w:tc>
          <w:tcPr>
            <w:tcW w:type="dxa" w:w="1660"/>
            <w:tcMar>
              <w:top w:type="dxa" w:w="70"/>
              <w:left w:type="dxa" w:w="110"/>
              <w:bottom w:type="dxa" w:w="70"/>
              <w:right w:type="dxa" w:w="110"/>
            </w:tcMar>
          </w:tcPr>
          <w:p>
            <w:pPr>
              <w:spacing w:after="0" w:line="252"/>
            </w:pPr>
            <w:r>
              <w:rPr>
                <w:b/>
                <w:bCs/>
                <w:sz w:val="19"/>
                <w:szCs w:val="19"/>
              </w:rPr>
              <w:t xml:space="preserve">NET NEGATİF</w:t>
            </w:r>
          </w:p>
        </w:tc>
      </w:tr>
      <w:tr>
        <w:tc>
          <w:tcPr>
            <w:tcW w:type="dxa" w:w="2200"/>
            <w:tcMar>
              <w:top w:type="dxa" w:w="70"/>
              <w:left w:type="dxa" w:w="110"/>
              <w:bottom w:type="dxa" w:w="70"/>
              <w:right w:type="dxa" w:w="110"/>
            </w:tcMar>
          </w:tcPr>
          <w:p>
            <w:pPr>
              <w:spacing w:after="0" w:line="252"/>
            </w:pPr>
            <w:r>
              <w:rPr>
                <w:b/>
                <w:bCs/>
                <w:sz w:val="19"/>
                <w:szCs w:val="19"/>
              </w:rPr>
              <w:t xml:space="preserve">EVREN (`llm-fast`)</w:t>
            </w:r>
          </w:p>
        </w:tc>
        <w:tc>
          <w:tcPr>
            <w:tcW w:type="dxa" w:w="1900"/>
            <w:tcMar>
              <w:top w:type="dxa" w:w="70"/>
              <w:left w:type="dxa" w:w="110"/>
              <w:bottom w:type="dxa" w:w="70"/>
              <w:right w:type="dxa" w:w="110"/>
            </w:tcMar>
          </w:tcPr>
          <w:p>
            <w:pPr>
              <w:spacing w:after="0" w:line="252"/>
            </w:pPr>
            <w:r>
              <w:rPr>
                <w:b/>
                <w:bCs/>
                <w:sz w:val="19"/>
                <w:szCs w:val="19"/>
              </w:rPr>
              <w:t xml:space="preserve">+49</w:t>
            </w:r>
          </w:p>
        </w:tc>
        <w:tc>
          <w:tcPr>
            <w:tcW w:type="dxa" w:w="2200"/>
            <w:tcMar>
              <w:top w:type="dxa" w:w="70"/>
              <w:left w:type="dxa" w:w="110"/>
              <w:bottom w:type="dxa" w:w="70"/>
              <w:right w:type="dxa" w:w="110"/>
            </w:tcMar>
          </w:tcPr>
          <w:p>
            <w:pPr>
              <w:spacing w:after="0" w:line="252"/>
            </w:pPr>
            <w:r>
              <w:rPr>
                <w:b/>
                <w:bCs/>
                <w:sz w:val="19"/>
                <w:szCs w:val="19"/>
              </w:rPr>
              <w:t xml:space="preserve">+9</w:t>
            </w:r>
          </w:p>
        </w:tc>
        <w:tc>
          <w:tcPr>
            <w:tcW w:type="dxa" w:w="1400"/>
            <w:tcMar>
              <w:top w:type="dxa" w:w="70"/>
              <w:left w:type="dxa" w:w="110"/>
              <w:bottom w:type="dxa" w:w="70"/>
              <w:right w:type="dxa" w:w="110"/>
            </w:tcMar>
          </w:tcPr>
          <w:p>
            <w:pPr>
              <w:spacing w:after="0" w:line="252"/>
            </w:pPr>
            <w:r>
              <w:rPr>
                <w:sz w:val="19"/>
                <w:szCs w:val="19"/>
              </w:rPr>
              <w:t xml:space="preserve">112</w:t>
            </w:r>
          </w:p>
        </w:tc>
        <w:tc>
          <w:tcPr>
            <w:tcW w:type="dxa" w:w="1660"/>
            <w:tcMar>
              <w:top w:type="dxa" w:w="70"/>
              <w:left w:type="dxa" w:w="110"/>
              <w:bottom w:type="dxa" w:w="70"/>
              <w:right w:type="dxa" w:w="110"/>
            </w:tcMar>
          </w:tcPr>
          <w:p>
            <w:pPr>
              <w:spacing w:after="0" w:line="252"/>
            </w:pPr>
            <w:r>
              <w:rPr>
                <w:b/>
                <w:bCs/>
                <w:sz w:val="19"/>
                <w:szCs w:val="19"/>
              </w:rPr>
              <w:t xml:space="preserve">NET POZİTİF</w:t>
            </w:r>
          </w:p>
        </w:tc>
      </w:tr>
      <w:tr>
        <w:tc>
          <w:tcPr>
            <w:tcW w:type="dxa" w:w="2200"/>
            <w:tcMar>
              <w:top w:type="dxa" w:w="70"/>
              <w:left w:type="dxa" w:w="110"/>
              <w:bottom w:type="dxa" w:w="70"/>
              <w:right w:type="dxa" w:w="110"/>
            </w:tcMar>
          </w:tcPr>
          <w:p>
            <w:pPr>
              <w:spacing w:after="0" w:line="252"/>
            </w:pPr>
            <w:r>
              <w:rPr>
                <w:sz w:val="19"/>
                <w:szCs w:val="19"/>
              </w:rPr>
              <w:t xml:space="preserve">Validation</w:t>
            </w:r>
          </w:p>
        </w:tc>
        <w:tc>
          <w:tcPr>
            <w:tcW w:type="dxa" w:w="1900"/>
            <w:tcMar>
              <w:top w:type="dxa" w:w="70"/>
              <w:left w:type="dxa" w:w="110"/>
              <w:bottom w:type="dxa" w:w="70"/>
              <w:right w:type="dxa" w:w="110"/>
            </w:tcMar>
          </w:tcPr>
          <w:p>
            <w:pPr>
              <w:spacing w:after="0" w:line="252"/>
            </w:pPr>
            <w:r>
              <w:rPr>
                <w:sz w:val="19"/>
                <w:szCs w:val="19"/>
              </w:rPr>
              <w:t xml:space="preserve">+232</w:t>
            </w:r>
          </w:p>
        </w:tc>
        <w:tc>
          <w:tcPr>
            <w:tcW w:type="dxa" w:w="2200"/>
            <w:tcMar>
              <w:top w:type="dxa" w:w="70"/>
              <w:left w:type="dxa" w:w="110"/>
              <w:bottom w:type="dxa" w:w="70"/>
              <w:right w:type="dxa" w:w="110"/>
            </w:tcMar>
          </w:tcPr>
          <w:p>
            <w:pPr>
              <w:spacing w:after="0" w:line="252"/>
            </w:pPr>
            <w:r>
              <w:rPr>
                <w:sz w:val="19"/>
                <w:szCs w:val="19"/>
              </w:rPr>
              <w:t xml:space="preserve">+7</w:t>
            </w:r>
          </w:p>
        </w:tc>
        <w:tc>
          <w:tcPr>
            <w:tcW w:type="dxa" w:w="1400"/>
            <w:tcMar>
              <w:top w:type="dxa" w:w="70"/>
              <w:left w:type="dxa" w:w="110"/>
              <w:bottom w:type="dxa" w:w="70"/>
              <w:right w:type="dxa" w:w="110"/>
            </w:tcMar>
          </w:tcPr>
          <w:p>
            <w:pPr>
              <w:spacing w:after="0" w:line="252"/>
            </w:pPr>
            <w:r>
              <w:rPr>
                <w:sz w:val="19"/>
                <w:szCs w:val="19"/>
              </w:rPr>
              <w:t xml:space="preserve">—</w:t>
            </w:r>
          </w:p>
        </w:tc>
        <w:tc>
          <w:tcPr>
            <w:tcW w:type="dxa" w:w="1660"/>
            <w:tcMar>
              <w:top w:type="dxa" w:w="70"/>
              <w:left w:type="dxa" w:w="110"/>
              <w:bottom w:type="dxa" w:w="70"/>
              <w:right w:type="dxa" w:w="110"/>
            </w:tcMar>
          </w:tcPr>
          <w:p>
            <w:pPr>
              <w:spacing w:after="0" w:line="252"/>
            </w:pPr>
            <w:r>
              <w:rPr>
                <w:b/>
                <w:bCs/>
                <w:sz w:val="19"/>
                <w:szCs w:val="19"/>
              </w:rPr>
              <w:t xml:space="preserve">+12,56 puan F1</w:t>
            </w:r>
          </w:p>
        </w:tc>
      </w:tr>
    </w:tbl>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Kritik ve dürüst bulgu — NER katmanı net zarar veriyor. </w:t>
      </w:r>
      <w:r>
        <w:rPr>
          <w:sz w:val="20"/>
          <w:szCs w:val="20"/>
        </w:rPr>
        <w:t xml:space="preserve">GLiNER katmanı 54 çağrıda yalnızca </w:t>
      </w:r>
      <w:r>
        <w:rPr>
          <w:b/>
          <w:bCs/>
          <w:sz w:val="20"/>
          <w:szCs w:val="20"/>
        </w:rPr>
        <w:t xml:space="preserve">3 yeni doğru alan</w:t>
      </w:r>
      <w:r>
        <w:rPr>
          <w:sz w:val="20"/>
          <w:szCs w:val="20"/>
        </w:rPr>
        <w:t xml:space="preserve"> eklerken </w:t>
      </w:r>
      <w:r>
        <w:rPr>
          <w:b/>
          <w:bCs/>
          <w:sz w:val="20"/>
          <w:szCs w:val="20"/>
        </w:rPr>
        <w:t xml:space="preserve">11 yanlış pozitif</w:t>
      </w:r>
      <w:r>
        <w:rPr>
          <w:sz w:val="20"/>
          <w:szCs w:val="20"/>
        </w:rPr>
        <w:t xml:space="preserve"> üretmiştir. Sonuç olarak F1 değeri %72,14'ten %71,92'ye </w:t>
      </w:r>
      <w:r>
        <w:rPr>
          <w:b/>
          <w:bCs/>
          <w:sz w:val="20"/>
          <w:szCs w:val="20"/>
        </w:rPr>
        <w:t xml:space="preserve">düşmüştür</w:t>
      </w:r>
      <w:r>
        <w:rPr>
          <w:sz w:val="20"/>
          <w:szCs w:val="20"/>
        </w:rPr>
        <w:t xml:space="preserve">. Bu bulgu gizlenmemekte, aksine öne çıkarılmaktadır: bir mimariye katman eklemek onu her zaman iyileştirmez ve bunu ancak </w:t>
      </w:r>
      <w:r>
        <w:rPr>
          <w:b/>
          <w:bCs/>
          <w:sz w:val="20"/>
          <w:szCs w:val="20"/>
        </w:rPr>
        <w:t xml:space="preserve">ölçüm</w:t>
      </w:r>
      <w:r>
        <w:rPr>
          <w:sz w:val="20"/>
          <w:szCs w:val="20"/>
        </w:rPr>
        <w:t xml:space="preserve"> gösterebilir. Katmanın kaldırılması veya yeniden yapılandırılması yol haritasındadır (§25).</w:t>
      </w:r>
    </w:p>
    <w:p>
      <w:pPr>
        <w:spacing w:after="120" w:line="276"/>
      </w:pPr>
      <w:r>
        <w:rPr>
          <w:sz w:val="21"/>
          <w:szCs w:val="21"/>
        </w:rPr>
        <w:t xml:space="preserve">EVREN katmanının katkısı ise net pozitiftir: 112 çağrıda 49 yeni doğru alan bulmuş, yalnızca 9 yanlış pozitif üretmiştir. Bunların </w:t>
      </w:r>
      <w:r>
        <w:rPr>
          <w:b/>
          <w:bCs/>
          <w:sz w:val="21"/>
          <w:szCs w:val="21"/>
        </w:rPr>
        <w:t xml:space="preserve">38'i gerçek kurtarma</w:t>
      </w:r>
      <w:r>
        <w:rPr>
          <w:sz w:val="21"/>
          <w:szCs w:val="21"/>
        </w:rPr>
        <w:t xml:space="preserve"> örneğidir — yani Regex ve NER katmanlarının hiç bulamadığı alanlar EVREN tarafından bulunmuştur.</w:t>
      </w:r>
    </w:p>
    <w:p>
      <w:pPr>
        <w:spacing w:after="120" w:line="276"/>
      </w:pPr>
      <w:r>
        <w:rPr>
          <w:sz w:val="21"/>
          <w:szCs w:val="21"/>
        </w:rPr>
        <w:t xml:space="preserve">En büyük tek katkı Validation katmanınındır: </w:t>
      </w:r>
      <w:r>
        <w:rPr>
          <w:b/>
          <w:bCs/>
          <w:sz w:val="21"/>
          <w:szCs w:val="21"/>
        </w:rPr>
        <w:t xml:space="preserve">+12,56 puan</w:t>
      </w:r>
      <w:r>
        <w:rPr>
          <w:sz w:val="21"/>
          <w:szCs w:val="21"/>
        </w:rPr>
        <w:t xml:space="preserve">. Bu, sistemin doğrulama odaklı tasarımının ölçülmüş karşılığıdır — kaynağa karşı doğrulama yalnızca bir güvenlik önlemi değil, </w:t>
      </w:r>
      <w:r>
        <w:rPr>
          <w:b/>
          <w:bCs/>
          <w:sz w:val="21"/>
          <w:szCs w:val="21"/>
        </w:rPr>
        <w:t xml:space="preserve">doğruluğun en büyük tek kaynağıdır</w:t>
      </w:r>
      <w:r>
        <w:rPr>
          <w:sz w:val="21"/>
          <w:szCs w:val="21"/>
        </w:rPr>
        <w:t xml:space="preserve">.</w:t>
      </w:r>
    </w:p>
    <w:p>
      <w:pPr>
        <w:pStyle w:val="Heading2"/>
        <w:spacing w:after="120" w:before="260"/>
      </w:pPr>
      <w:r>
        <w:rPr>
          <w:b/>
          <w:bCs/>
          <w:color w:val="169276"/>
          <w:sz w:val="24"/>
          <w:szCs w:val="24"/>
        </w:rPr>
        <w:t xml:space="preserve">7.3 Regex Katmanının Alan Kümesi Bazlı Başarımı</w:t>
      </w:r>
    </w:p>
    <w:p>
      <w:pPr>
        <w:spacing w:after="120" w:line="276"/>
      </w:pPr>
      <w:r>
        <w:rPr>
          <w:sz w:val="21"/>
          <w:szCs w:val="21"/>
        </w:rPr>
        <w:t xml:space="preserve">Deterministik regex katmanının makro F1 değerleri, iki farklı alan kümesi için ayrı ayrı raporlanır: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900"/>
        <w:gridCol w:w="1500"/>
        <w:gridCol w:w="1500"/>
        <w:gridCol w:w="3460"/>
      </w:tblGrid>
      <w:tr>
        <w:trPr>
          <w:tblHeader/>
        </w:trPr>
        <w:tc>
          <w:tcPr>
            <w:tcW w:type="dxa" w:w="2900"/>
            <w:shd w:fill="F2F6F4" w:val="clear"/>
            <w:tcMar>
              <w:top w:type="dxa" w:w="70"/>
              <w:left w:type="dxa" w:w="110"/>
              <w:bottom w:type="dxa" w:w="70"/>
              <w:right w:type="dxa" w:w="110"/>
            </w:tcMar>
          </w:tcPr>
          <w:p>
            <w:pPr>
              <w:spacing w:after="0" w:line="252"/>
            </w:pPr>
            <w:r>
              <w:rPr>
                <w:b/>
                <w:bCs/>
                <w:color w:val="0C5144"/>
                <w:sz w:val="19"/>
                <w:szCs w:val="19"/>
              </w:rPr>
              <w:t xml:space="preserve">Alan Kümesi</w:t>
            </w:r>
          </w:p>
        </w:tc>
        <w:tc>
          <w:tcPr>
            <w:tcW w:type="dxa" w:w="1500"/>
            <w:shd w:fill="F2F6F4" w:val="clear"/>
            <w:tcMar>
              <w:top w:type="dxa" w:w="70"/>
              <w:left w:type="dxa" w:w="110"/>
              <w:bottom w:type="dxa" w:w="70"/>
              <w:right w:type="dxa" w:w="110"/>
            </w:tcMar>
          </w:tcPr>
          <w:p>
            <w:pPr>
              <w:spacing w:after="0" w:line="252"/>
            </w:pPr>
            <w:r>
              <w:rPr>
                <w:b/>
                <w:bCs/>
                <w:color w:val="0C5144"/>
                <w:sz w:val="19"/>
                <w:szCs w:val="19"/>
              </w:rPr>
              <w:t xml:space="preserve">23 Ağustos</w:t>
            </w:r>
          </w:p>
        </w:tc>
        <w:tc>
          <w:tcPr>
            <w:tcW w:type="dxa" w:w="1500"/>
            <w:shd w:fill="F2F6F4" w:val="clear"/>
            <w:tcMar>
              <w:top w:type="dxa" w:w="70"/>
              <w:left w:type="dxa" w:w="110"/>
              <w:bottom w:type="dxa" w:w="70"/>
              <w:right w:type="dxa" w:w="110"/>
            </w:tcMar>
          </w:tcPr>
          <w:p>
            <w:pPr>
              <w:spacing w:after="0" w:line="252"/>
            </w:pPr>
            <w:r>
              <w:rPr>
                <w:b/>
                <w:bCs/>
                <w:color w:val="0C5144"/>
                <w:sz w:val="19"/>
                <w:szCs w:val="19"/>
              </w:rPr>
              <w:t xml:space="preserve">Güncel</w:t>
            </w:r>
          </w:p>
        </w:tc>
        <w:tc>
          <w:tcPr>
            <w:tcW w:type="dxa" w:w="3460"/>
            <w:shd w:fill="F2F6F4" w:val="clear"/>
            <w:tcMar>
              <w:top w:type="dxa" w:w="70"/>
              <w:left w:type="dxa" w:w="110"/>
              <w:bottom w:type="dxa" w:w="70"/>
              <w:right w:type="dxa" w:w="110"/>
            </w:tcMar>
          </w:tcPr>
          <w:p>
            <w:pPr>
              <w:spacing w:after="0" w:line="252"/>
            </w:pPr>
            <w:r>
              <w:rPr>
                <w:b/>
                <w:bCs/>
                <w:color w:val="0C5144"/>
                <w:sz w:val="19"/>
                <w:szCs w:val="19"/>
              </w:rPr>
              <w:t xml:space="preserve">Açıklama</w:t>
            </w:r>
          </w:p>
        </w:tc>
      </w:tr>
      <w:tr>
        <w:tc>
          <w:tcPr>
            <w:tcW w:type="dxa" w:w="2900"/>
            <w:tcMar>
              <w:top w:type="dxa" w:w="70"/>
              <w:left w:type="dxa" w:w="110"/>
              <w:bottom w:type="dxa" w:w="70"/>
              <w:right w:type="dxa" w:w="110"/>
            </w:tcMar>
          </w:tcPr>
          <w:p>
            <w:pPr>
              <w:spacing w:after="0" w:line="252"/>
            </w:pPr>
            <w:r>
              <w:rPr>
                <w:sz w:val="19"/>
                <w:szCs w:val="19"/>
              </w:rPr>
              <w:t xml:space="preserve">Sayısal çekirdek (7 alan)</w:t>
            </w:r>
          </w:p>
        </w:tc>
        <w:tc>
          <w:tcPr>
            <w:tcW w:type="dxa" w:w="1500"/>
            <w:tcMar>
              <w:top w:type="dxa" w:w="70"/>
              <w:left w:type="dxa" w:w="110"/>
              <w:bottom w:type="dxa" w:w="70"/>
              <w:right w:type="dxa" w:w="110"/>
            </w:tcMar>
          </w:tcPr>
          <w:p>
            <w:pPr>
              <w:spacing w:after="0" w:line="252"/>
            </w:pPr>
            <w:r>
              <w:rPr>
                <w:sz w:val="19"/>
                <w:szCs w:val="19"/>
              </w:rPr>
              <w:t xml:space="preserve">%81,66</w:t>
            </w:r>
          </w:p>
        </w:tc>
        <w:tc>
          <w:tcPr>
            <w:tcW w:type="dxa" w:w="1500"/>
            <w:tcMar>
              <w:top w:type="dxa" w:w="70"/>
              <w:left w:type="dxa" w:w="110"/>
              <w:bottom w:type="dxa" w:w="70"/>
              <w:right w:type="dxa" w:w="110"/>
            </w:tcMar>
          </w:tcPr>
          <w:p>
            <w:pPr>
              <w:spacing w:after="0" w:line="252"/>
            </w:pPr>
            <w:r>
              <w:rPr>
                <w:b/>
                <w:bCs/>
                <w:sz w:val="19"/>
                <w:szCs w:val="19"/>
              </w:rPr>
              <w:t xml:space="preserve">%82,47</w:t>
            </w:r>
          </w:p>
        </w:tc>
        <w:tc>
          <w:tcPr>
            <w:tcW w:type="dxa" w:w="3460"/>
            <w:tcMar>
              <w:top w:type="dxa" w:w="70"/>
              <w:left w:type="dxa" w:w="110"/>
              <w:bottom w:type="dxa" w:w="70"/>
              <w:right w:type="dxa" w:w="110"/>
            </w:tcMar>
          </w:tcPr>
          <w:p>
            <w:pPr>
              <w:spacing w:after="0" w:line="252"/>
            </w:pPr>
            <w:r>
              <w:rPr>
                <w:sz w:val="19"/>
                <w:szCs w:val="19"/>
              </w:rPr>
              <w:t xml:space="preserve">Oran, vade, tutar, taksit, ödül, erteleme</w:t>
            </w:r>
          </w:p>
        </w:tc>
      </w:tr>
      <w:tr>
        <w:tc>
          <w:tcPr>
            <w:tcW w:type="dxa" w:w="2900"/>
            <w:tcMar>
              <w:top w:type="dxa" w:w="70"/>
              <w:left w:type="dxa" w:w="110"/>
              <w:bottom w:type="dxa" w:w="70"/>
              <w:right w:type="dxa" w:w="110"/>
            </w:tcMar>
          </w:tcPr>
          <w:p>
            <w:pPr>
              <w:spacing w:after="0" w:line="252"/>
            </w:pPr>
            <w:r>
              <w:rPr>
                <w:sz w:val="19"/>
                <w:szCs w:val="19"/>
              </w:rPr>
              <w:t xml:space="preserve">Sınıflandırma / tarih (4 alan)</w:t>
            </w:r>
          </w:p>
        </w:tc>
        <w:tc>
          <w:tcPr>
            <w:tcW w:type="dxa" w:w="1500"/>
            <w:tcMar>
              <w:top w:type="dxa" w:w="70"/>
              <w:left w:type="dxa" w:w="110"/>
              <w:bottom w:type="dxa" w:w="70"/>
              <w:right w:type="dxa" w:w="110"/>
            </w:tcMar>
          </w:tcPr>
          <w:p>
            <w:pPr>
              <w:spacing w:after="0" w:line="252"/>
            </w:pPr>
            <w:r>
              <w:rPr>
                <w:sz w:val="19"/>
                <w:szCs w:val="19"/>
              </w:rPr>
              <w:t xml:space="preserve">—</w:t>
            </w:r>
          </w:p>
        </w:tc>
        <w:tc>
          <w:tcPr>
            <w:tcW w:type="dxa" w:w="1500"/>
            <w:tcMar>
              <w:top w:type="dxa" w:w="70"/>
              <w:left w:type="dxa" w:w="110"/>
              <w:bottom w:type="dxa" w:w="70"/>
              <w:right w:type="dxa" w:w="110"/>
            </w:tcMar>
          </w:tcPr>
          <w:p>
            <w:pPr>
              <w:spacing w:after="0" w:line="252"/>
            </w:pPr>
            <w:r>
              <w:rPr>
                <w:b/>
                <w:bCs/>
                <w:sz w:val="19"/>
                <w:szCs w:val="19"/>
              </w:rPr>
              <w:t xml:space="preserve">%77,48</w:t>
            </w:r>
          </w:p>
        </w:tc>
        <w:tc>
          <w:tcPr>
            <w:tcW w:type="dxa" w:w="3460"/>
            <w:tcMar>
              <w:top w:type="dxa" w:w="70"/>
              <w:left w:type="dxa" w:w="110"/>
              <w:bottom w:type="dxa" w:w="70"/>
              <w:right w:type="dxa" w:w="110"/>
            </w:tcMar>
          </w:tcPr>
          <w:p>
            <w:pPr>
              <w:spacing w:after="0" w:line="252"/>
            </w:pPr>
            <w:r>
              <w:rPr>
                <w:sz w:val="19"/>
                <w:szCs w:val="19"/>
              </w:rPr>
              <w:t xml:space="preserve">Kampanya türü, hedef kitle, başlangıç, bitiş</w:t>
            </w:r>
          </w:p>
        </w:tc>
      </w:tr>
    </w:tbl>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Neden iki ayrı doğruluk metriği raporlanır? </w:t>
      </w:r>
      <w:r>
        <w:rPr>
          <w:sz w:val="20"/>
          <w:szCs w:val="20"/>
        </w:rPr>
        <w:t xml:space="preserve">Bir alanı </w:t>
      </w:r>
      <w:r>
        <w:rPr>
          <w:i/>
          <w:iCs/>
          <w:sz w:val="20"/>
          <w:szCs w:val="20"/>
        </w:rPr>
        <w:t xml:space="preserve">kaçırmak</w:t>
      </w:r>
      <w:r>
        <w:rPr>
          <w:sz w:val="20"/>
          <w:szCs w:val="20"/>
        </w:rPr>
        <w:t xml:space="preserve"> ile kaynakta olmayan bir değeri </w:t>
      </w:r>
      <w:r>
        <w:rPr>
          <w:i/>
          <w:iCs/>
          <w:sz w:val="20"/>
          <w:szCs w:val="20"/>
        </w:rPr>
        <w:t xml:space="preserve">uydurmak</w:t>
      </w:r>
      <w:r>
        <w:rPr>
          <w:sz w:val="20"/>
          <w:szCs w:val="20"/>
        </w:rPr>
        <w:t xml:space="preserve"> farklı ağırlıkta hatalardır ve ikincisi finansal kararlarda çok daha tehlikelidir. Tek bir yüzde bu iki hatayı birbirinin arkasına saklardı. "Boş alan doğruluğu" (%96,88) metriği, sistemin </w:t>
      </w:r>
      <w:r>
        <w:rPr>
          <w:b/>
          <w:bCs/>
          <w:sz w:val="20"/>
          <w:szCs w:val="20"/>
        </w:rPr>
        <w:t xml:space="preserve">olmayan bir şeyi uydurmama</w:t>
      </w:r>
      <w:r>
        <w:rPr>
          <w:sz w:val="20"/>
          <w:szCs w:val="20"/>
        </w:rPr>
        <w:t xml:space="preserve"> başarısını ayrıca ölçer.</w:t>
      </w:r>
    </w:p>
    <w:p>
      <w:pPr>
        <w:pStyle w:val="Heading2"/>
        <w:spacing w:after="120" w:before="260"/>
      </w:pPr>
      <w:r>
        <w:rPr>
          <w:b/>
          <w:bCs/>
          <w:color w:val="169276"/>
          <w:sz w:val="24"/>
          <w:szCs w:val="24"/>
        </w:rPr>
        <w:t xml:space="preserve">7.4 Kalan Hataların Alan Bazlı Dağılımı</w:t>
      </w:r>
    </w:p>
    <w:p>
      <w:pPr>
        <w:spacing w:after="120" w:line="276"/>
      </w:pPr>
      <w:r>
        <w:rPr>
          <w:sz w:val="21"/>
          <w:szCs w:val="21"/>
        </w:rPr>
        <w:t xml:space="preserve">Nihai boru hattında kalan 225 kaçırma (false negative) alanlara eşit dağılmamıştır. Dağılım, hangi alanların gerçekten zor olduğunu açıkça gösterir: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700"/>
        <w:gridCol w:w="1700"/>
        <w:gridCol w:w="1300"/>
        <w:gridCol w:w="3660"/>
      </w:tblGrid>
      <w:tr>
        <w:trPr>
          <w:tblHeader/>
        </w:trPr>
        <w:tc>
          <w:tcPr>
            <w:tcW w:type="dxa" w:w="2700"/>
            <w:shd w:fill="F2F6F4" w:val="clear"/>
            <w:tcMar>
              <w:top w:type="dxa" w:w="70"/>
              <w:left w:type="dxa" w:w="110"/>
              <w:bottom w:type="dxa" w:w="70"/>
              <w:right w:type="dxa" w:w="110"/>
            </w:tcMar>
          </w:tcPr>
          <w:p>
            <w:pPr>
              <w:spacing w:after="0" w:line="252"/>
            </w:pPr>
            <w:r>
              <w:rPr>
                <w:b/>
                <w:bCs/>
                <w:color w:val="0C5144"/>
                <w:sz w:val="19"/>
                <w:szCs w:val="19"/>
              </w:rPr>
              <w:t xml:space="preserve">Alan</w:t>
            </w:r>
          </w:p>
        </w:tc>
        <w:tc>
          <w:tcPr>
            <w:tcW w:type="dxa" w:w="1700"/>
            <w:shd w:fill="F2F6F4" w:val="clear"/>
            <w:tcMar>
              <w:top w:type="dxa" w:w="70"/>
              <w:left w:type="dxa" w:w="110"/>
              <w:bottom w:type="dxa" w:w="70"/>
              <w:right w:type="dxa" w:w="110"/>
            </w:tcMar>
          </w:tcPr>
          <w:p>
            <w:pPr>
              <w:spacing w:after="0" w:line="252"/>
            </w:pPr>
            <w:r>
              <w:rPr>
                <w:b/>
                <w:bCs/>
                <w:color w:val="0C5144"/>
                <w:sz w:val="19"/>
                <w:szCs w:val="19"/>
              </w:rPr>
              <w:t xml:space="preserve">Kaçırma (FN)</w:t>
            </w:r>
          </w:p>
        </w:tc>
        <w:tc>
          <w:tcPr>
            <w:tcW w:type="dxa" w:w="1300"/>
            <w:shd w:fill="F2F6F4" w:val="clear"/>
            <w:tcMar>
              <w:top w:type="dxa" w:w="70"/>
              <w:left w:type="dxa" w:w="110"/>
              <w:bottom w:type="dxa" w:w="70"/>
              <w:right w:type="dxa" w:w="110"/>
            </w:tcMar>
          </w:tcPr>
          <w:p>
            <w:pPr>
              <w:spacing w:after="0" w:line="252"/>
            </w:pPr>
            <w:r>
              <w:rPr>
                <w:b/>
                <w:bCs/>
                <w:color w:val="0C5144"/>
                <w:sz w:val="19"/>
                <w:szCs w:val="19"/>
              </w:rPr>
              <w:t xml:space="preserve">Payı</w:t>
            </w:r>
          </w:p>
        </w:tc>
        <w:tc>
          <w:tcPr>
            <w:tcW w:type="dxa" w:w="3660"/>
            <w:shd w:fill="F2F6F4" w:val="clear"/>
            <w:tcMar>
              <w:top w:type="dxa" w:w="70"/>
              <w:left w:type="dxa" w:w="110"/>
              <w:bottom w:type="dxa" w:w="70"/>
              <w:right w:type="dxa" w:w="110"/>
            </w:tcMar>
          </w:tcPr>
          <w:p>
            <w:pPr>
              <w:spacing w:after="0" w:line="252"/>
            </w:pPr>
            <w:r>
              <w:rPr>
                <w:b/>
                <w:bCs/>
                <w:color w:val="0C5144"/>
                <w:sz w:val="19"/>
                <w:szCs w:val="19"/>
              </w:rPr>
              <w:t xml:space="preserve">Değerlendirme</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hedef_kitle</w:t>
            </w:r>
          </w:p>
        </w:tc>
        <w:tc>
          <w:tcPr>
            <w:tcW w:type="dxa" w:w="1700"/>
            <w:tcMar>
              <w:top w:type="dxa" w:w="70"/>
              <w:left w:type="dxa" w:w="110"/>
              <w:bottom w:type="dxa" w:w="70"/>
              <w:right w:type="dxa" w:w="110"/>
            </w:tcMar>
          </w:tcPr>
          <w:p>
            <w:pPr>
              <w:spacing w:after="0" w:line="252"/>
            </w:pPr>
            <w:r>
              <w:rPr>
                <w:b/>
                <w:bCs/>
                <w:sz w:val="19"/>
                <w:szCs w:val="19"/>
              </w:rPr>
              <w:t xml:space="preserve">117</w:t>
            </w:r>
          </w:p>
        </w:tc>
        <w:tc>
          <w:tcPr>
            <w:tcW w:type="dxa" w:w="1300"/>
            <w:tcMar>
              <w:top w:type="dxa" w:w="70"/>
              <w:left w:type="dxa" w:w="110"/>
              <w:bottom w:type="dxa" w:w="70"/>
              <w:right w:type="dxa" w:w="110"/>
            </w:tcMar>
          </w:tcPr>
          <w:p>
            <w:pPr>
              <w:spacing w:after="0" w:line="252"/>
            </w:pPr>
            <w:r>
              <w:rPr>
                <w:sz w:val="19"/>
                <w:szCs w:val="19"/>
              </w:rPr>
              <w:t xml:space="preserve">%52,0</w:t>
            </w:r>
          </w:p>
        </w:tc>
        <w:tc>
          <w:tcPr>
            <w:tcW w:type="dxa" w:w="3660"/>
            <w:tcMar>
              <w:top w:type="dxa" w:w="70"/>
              <w:left w:type="dxa" w:w="110"/>
              <w:bottom w:type="dxa" w:w="70"/>
              <w:right w:type="dxa" w:w="110"/>
            </w:tcMar>
          </w:tcPr>
          <w:p>
            <w:pPr>
              <w:spacing w:after="0" w:line="252"/>
            </w:pPr>
            <w:r>
              <w:rPr>
                <w:sz w:val="19"/>
                <w:szCs w:val="19"/>
              </w:rPr>
              <w:t xml:space="preserve">En büyük tek kaynak — bkz. §7.5</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kampanya_turu</w:t>
            </w:r>
          </w:p>
        </w:tc>
        <w:tc>
          <w:tcPr>
            <w:tcW w:type="dxa" w:w="1700"/>
            <w:tcMar>
              <w:top w:type="dxa" w:w="70"/>
              <w:left w:type="dxa" w:w="110"/>
              <w:bottom w:type="dxa" w:w="70"/>
              <w:right w:type="dxa" w:w="110"/>
            </w:tcMar>
          </w:tcPr>
          <w:p>
            <w:pPr>
              <w:spacing w:after="0" w:line="252"/>
            </w:pPr>
            <w:r>
              <w:rPr>
                <w:b/>
                <w:bCs/>
                <w:sz w:val="19"/>
                <w:szCs w:val="19"/>
              </w:rPr>
              <w:t xml:space="preserve">65</w:t>
            </w:r>
          </w:p>
        </w:tc>
        <w:tc>
          <w:tcPr>
            <w:tcW w:type="dxa" w:w="1300"/>
            <w:tcMar>
              <w:top w:type="dxa" w:w="70"/>
              <w:left w:type="dxa" w:w="110"/>
              <w:bottom w:type="dxa" w:w="70"/>
              <w:right w:type="dxa" w:w="110"/>
            </w:tcMar>
          </w:tcPr>
          <w:p>
            <w:pPr>
              <w:spacing w:after="0" w:line="252"/>
            </w:pPr>
            <w:r>
              <w:rPr>
                <w:sz w:val="19"/>
                <w:szCs w:val="19"/>
              </w:rPr>
              <w:t xml:space="preserve">%28,9</w:t>
            </w:r>
          </w:p>
        </w:tc>
        <w:tc>
          <w:tcPr>
            <w:tcW w:type="dxa" w:w="3660"/>
            <w:tcMar>
              <w:top w:type="dxa" w:w="70"/>
              <w:left w:type="dxa" w:w="110"/>
              <w:bottom w:type="dxa" w:w="70"/>
              <w:right w:type="dxa" w:w="110"/>
            </w:tcMar>
          </w:tcPr>
          <w:p>
            <w:pPr>
              <w:spacing w:after="0" w:line="252"/>
            </w:pPr>
            <w:r>
              <w:rPr>
                <w:sz w:val="19"/>
                <w:szCs w:val="19"/>
              </w:rPr>
              <w:t xml:space="preserve">Sınıflandırma alanı (Md. 5.4)</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kampanya_bitis</w:t>
            </w:r>
          </w:p>
        </w:tc>
        <w:tc>
          <w:tcPr>
            <w:tcW w:type="dxa" w:w="1700"/>
            <w:tcMar>
              <w:top w:type="dxa" w:w="70"/>
              <w:left w:type="dxa" w:w="110"/>
              <w:bottom w:type="dxa" w:w="70"/>
              <w:right w:type="dxa" w:w="110"/>
            </w:tcMar>
          </w:tcPr>
          <w:p>
            <w:pPr>
              <w:spacing w:after="0" w:line="252"/>
            </w:pPr>
            <w:r>
              <w:rPr>
                <w:sz w:val="19"/>
                <w:szCs w:val="19"/>
              </w:rPr>
              <w:t xml:space="preserve">9</w:t>
            </w:r>
          </w:p>
        </w:tc>
        <w:tc>
          <w:tcPr>
            <w:tcW w:type="dxa" w:w="1300"/>
            <w:tcMar>
              <w:top w:type="dxa" w:w="70"/>
              <w:left w:type="dxa" w:w="110"/>
              <w:bottom w:type="dxa" w:w="70"/>
              <w:right w:type="dxa" w:w="110"/>
            </w:tcMar>
          </w:tcPr>
          <w:p>
            <w:pPr>
              <w:spacing w:after="0" w:line="252"/>
            </w:pPr>
            <w:r>
              <w:rPr>
                <w:sz w:val="19"/>
                <w:szCs w:val="19"/>
              </w:rPr>
              <w:t xml:space="preserve">%4,0</w:t>
            </w:r>
          </w:p>
        </w:tc>
        <w:tc>
          <w:tcPr>
            <w:tcW w:type="dxa" w:w="3660"/>
            <w:tcMar>
              <w:top w:type="dxa" w:w="70"/>
              <w:left w:type="dxa" w:w="110"/>
              <w:bottom w:type="dxa" w:w="70"/>
              <w:right w:type="dxa" w:w="110"/>
            </w:tcMar>
          </w:tcPr>
          <w:p>
            <w:pPr>
              <w:spacing w:after="0" w:line="252"/>
            </w:pPr>
            <w:r>
              <w:rPr>
                <w:sz w:val="19"/>
                <w:szCs w:val="19"/>
              </w:rPr>
              <w:t xml:space="preserve">—</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taksit_sayisi</w:t>
            </w:r>
          </w:p>
        </w:tc>
        <w:tc>
          <w:tcPr>
            <w:tcW w:type="dxa" w:w="1700"/>
            <w:tcMar>
              <w:top w:type="dxa" w:w="70"/>
              <w:left w:type="dxa" w:w="110"/>
              <w:bottom w:type="dxa" w:w="70"/>
              <w:right w:type="dxa" w:w="110"/>
            </w:tcMar>
          </w:tcPr>
          <w:p>
            <w:pPr>
              <w:spacing w:after="0" w:line="252"/>
            </w:pPr>
            <w:r>
              <w:rPr>
                <w:sz w:val="19"/>
                <w:szCs w:val="19"/>
              </w:rPr>
              <w:t xml:space="preserve">8</w:t>
            </w:r>
          </w:p>
        </w:tc>
        <w:tc>
          <w:tcPr>
            <w:tcW w:type="dxa" w:w="1300"/>
            <w:tcMar>
              <w:top w:type="dxa" w:w="70"/>
              <w:left w:type="dxa" w:w="110"/>
              <w:bottom w:type="dxa" w:w="70"/>
              <w:right w:type="dxa" w:w="110"/>
            </w:tcMar>
          </w:tcPr>
          <w:p>
            <w:pPr>
              <w:spacing w:after="0" w:line="252"/>
            </w:pPr>
            <w:r>
              <w:rPr>
                <w:sz w:val="19"/>
                <w:szCs w:val="19"/>
              </w:rPr>
              <w:t xml:space="preserve">%3,6</w:t>
            </w:r>
          </w:p>
        </w:tc>
        <w:tc>
          <w:tcPr>
            <w:tcW w:type="dxa" w:w="3660"/>
            <w:tcMar>
              <w:top w:type="dxa" w:w="70"/>
              <w:left w:type="dxa" w:w="110"/>
              <w:bottom w:type="dxa" w:w="70"/>
              <w:right w:type="dxa" w:w="110"/>
            </w:tcMar>
          </w:tcPr>
          <w:p>
            <w:pPr>
              <w:spacing w:after="0" w:line="252"/>
            </w:pPr>
            <w:r>
              <w:rPr>
                <w:sz w:val="19"/>
                <w:szCs w:val="19"/>
              </w:rPr>
              <w:t xml:space="preserve">—</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kampanya_baslangic</w:t>
            </w:r>
          </w:p>
        </w:tc>
        <w:tc>
          <w:tcPr>
            <w:tcW w:type="dxa" w:w="1700"/>
            <w:tcMar>
              <w:top w:type="dxa" w:w="70"/>
              <w:left w:type="dxa" w:w="110"/>
              <w:bottom w:type="dxa" w:w="70"/>
              <w:right w:type="dxa" w:w="110"/>
            </w:tcMar>
          </w:tcPr>
          <w:p>
            <w:pPr>
              <w:spacing w:after="0" w:line="252"/>
            </w:pPr>
            <w:r>
              <w:rPr>
                <w:sz w:val="19"/>
                <w:szCs w:val="19"/>
              </w:rPr>
              <w:t xml:space="preserve">7</w:t>
            </w:r>
          </w:p>
        </w:tc>
        <w:tc>
          <w:tcPr>
            <w:tcW w:type="dxa" w:w="1300"/>
            <w:tcMar>
              <w:top w:type="dxa" w:w="70"/>
              <w:left w:type="dxa" w:w="110"/>
              <w:bottom w:type="dxa" w:w="70"/>
              <w:right w:type="dxa" w:w="110"/>
            </w:tcMar>
          </w:tcPr>
          <w:p>
            <w:pPr>
              <w:spacing w:after="0" w:line="252"/>
            </w:pPr>
            <w:r>
              <w:rPr>
                <w:sz w:val="19"/>
                <w:szCs w:val="19"/>
              </w:rPr>
              <w:t xml:space="preserve">%3,1</w:t>
            </w:r>
          </w:p>
        </w:tc>
        <w:tc>
          <w:tcPr>
            <w:tcW w:type="dxa" w:w="3660"/>
            <w:tcMar>
              <w:top w:type="dxa" w:w="70"/>
              <w:left w:type="dxa" w:w="110"/>
              <w:bottom w:type="dxa" w:w="70"/>
              <w:right w:type="dxa" w:w="110"/>
            </w:tcMar>
          </w:tcPr>
          <w:p>
            <w:pPr>
              <w:spacing w:after="0" w:line="252"/>
            </w:pPr>
            <w:r>
              <w:rPr>
                <w:sz w:val="19"/>
                <w:szCs w:val="19"/>
              </w:rPr>
              <w:t xml:space="preserve">Çoğu sayfada tarih hiç yazmıyor</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odul_miktari</w:t>
            </w:r>
          </w:p>
        </w:tc>
        <w:tc>
          <w:tcPr>
            <w:tcW w:type="dxa" w:w="1700"/>
            <w:tcMar>
              <w:top w:type="dxa" w:w="70"/>
              <w:left w:type="dxa" w:w="110"/>
              <w:bottom w:type="dxa" w:w="70"/>
              <w:right w:type="dxa" w:w="110"/>
            </w:tcMar>
          </w:tcPr>
          <w:p>
            <w:pPr>
              <w:spacing w:after="0" w:line="252"/>
            </w:pPr>
            <w:r>
              <w:rPr>
                <w:sz w:val="19"/>
                <w:szCs w:val="19"/>
              </w:rPr>
              <w:t xml:space="preserve">6</w:t>
            </w:r>
          </w:p>
        </w:tc>
        <w:tc>
          <w:tcPr>
            <w:tcW w:type="dxa" w:w="1300"/>
            <w:tcMar>
              <w:top w:type="dxa" w:w="70"/>
              <w:left w:type="dxa" w:w="110"/>
              <w:bottom w:type="dxa" w:w="70"/>
              <w:right w:type="dxa" w:w="110"/>
            </w:tcMar>
          </w:tcPr>
          <w:p>
            <w:pPr>
              <w:spacing w:after="0" w:line="252"/>
            </w:pPr>
            <w:r>
              <w:rPr>
                <w:sz w:val="19"/>
                <w:szCs w:val="19"/>
              </w:rPr>
              <w:t xml:space="preserve">%2,7</w:t>
            </w:r>
          </w:p>
        </w:tc>
        <w:tc>
          <w:tcPr>
            <w:tcW w:type="dxa" w:w="3660"/>
            <w:tcMar>
              <w:top w:type="dxa" w:w="70"/>
              <w:left w:type="dxa" w:w="110"/>
              <w:bottom w:type="dxa" w:w="70"/>
              <w:right w:type="dxa" w:w="110"/>
            </w:tcMar>
          </w:tcPr>
          <w:p>
            <w:pPr>
              <w:spacing w:after="0" w:line="252"/>
            </w:pPr>
            <w:r>
              <w:rPr>
                <w:sz w:val="19"/>
                <w:szCs w:val="19"/>
              </w:rPr>
              <w:t xml:space="preserve">—</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finansman_tutari</w:t>
            </w:r>
          </w:p>
        </w:tc>
        <w:tc>
          <w:tcPr>
            <w:tcW w:type="dxa" w:w="1700"/>
            <w:tcMar>
              <w:top w:type="dxa" w:w="70"/>
              <w:left w:type="dxa" w:w="110"/>
              <w:bottom w:type="dxa" w:w="70"/>
              <w:right w:type="dxa" w:w="110"/>
            </w:tcMar>
          </w:tcPr>
          <w:p>
            <w:pPr>
              <w:spacing w:after="0" w:line="252"/>
            </w:pPr>
            <w:r>
              <w:rPr>
                <w:sz w:val="19"/>
                <w:szCs w:val="19"/>
              </w:rPr>
              <w:t xml:space="preserve">5</w:t>
            </w:r>
          </w:p>
        </w:tc>
        <w:tc>
          <w:tcPr>
            <w:tcW w:type="dxa" w:w="1300"/>
            <w:tcMar>
              <w:top w:type="dxa" w:w="70"/>
              <w:left w:type="dxa" w:w="110"/>
              <w:bottom w:type="dxa" w:w="70"/>
              <w:right w:type="dxa" w:w="110"/>
            </w:tcMar>
          </w:tcPr>
          <w:p>
            <w:pPr>
              <w:spacing w:after="0" w:line="252"/>
            </w:pPr>
            <w:r>
              <w:rPr>
                <w:sz w:val="19"/>
                <w:szCs w:val="19"/>
              </w:rPr>
              <w:t xml:space="preserve">%2,2</w:t>
            </w:r>
          </w:p>
        </w:tc>
        <w:tc>
          <w:tcPr>
            <w:tcW w:type="dxa" w:w="3660"/>
            <w:tcMar>
              <w:top w:type="dxa" w:w="70"/>
              <w:left w:type="dxa" w:w="110"/>
              <w:bottom w:type="dxa" w:w="70"/>
              <w:right w:type="dxa" w:w="110"/>
            </w:tcMar>
          </w:tcPr>
          <w:p>
            <w:pPr>
              <w:spacing w:after="0" w:line="252"/>
            </w:pPr>
            <w:r>
              <w:rPr>
                <w:sz w:val="19"/>
                <w:szCs w:val="19"/>
              </w:rPr>
              <w:t xml:space="preserve">—</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odul_birimi</w:t>
            </w:r>
          </w:p>
        </w:tc>
        <w:tc>
          <w:tcPr>
            <w:tcW w:type="dxa" w:w="1700"/>
            <w:tcMar>
              <w:top w:type="dxa" w:w="70"/>
              <w:left w:type="dxa" w:w="110"/>
              <w:bottom w:type="dxa" w:w="70"/>
              <w:right w:type="dxa" w:w="110"/>
            </w:tcMar>
          </w:tcPr>
          <w:p>
            <w:pPr>
              <w:spacing w:after="0" w:line="252"/>
            </w:pPr>
            <w:r>
              <w:rPr>
                <w:sz w:val="19"/>
                <w:szCs w:val="19"/>
              </w:rPr>
              <w:t xml:space="preserve">5</w:t>
            </w:r>
          </w:p>
        </w:tc>
        <w:tc>
          <w:tcPr>
            <w:tcW w:type="dxa" w:w="1300"/>
            <w:tcMar>
              <w:top w:type="dxa" w:w="70"/>
              <w:left w:type="dxa" w:w="110"/>
              <w:bottom w:type="dxa" w:w="70"/>
              <w:right w:type="dxa" w:w="110"/>
            </w:tcMar>
          </w:tcPr>
          <w:p>
            <w:pPr>
              <w:spacing w:after="0" w:line="252"/>
            </w:pPr>
            <w:r>
              <w:rPr>
                <w:sz w:val="19"/>
                <w:szCs w:val="19"/>
              </w:rPr>
              <w:t xml:space="preserve">%2,2</w:t>
            </w:r>
          </w:p>
        </w:tc>
        <w:tc>
          <w:tcPr>
            <w:tcW w:type="dxa" w:w="3660"/>
            <w:tcMar>
              <w:top w:type="dxa" w:w="70"/>
              <w:left w:type="dxa" w:w="110"/>
              <w:bottom w:type="dxa" w:w="70"/>
              <w:right w:type="dxa" w:w="110"/>
            </w:tcMar>
          </w:tcPr>
          <w:p>
            <w:pPr>
              <w:spacing w:after="0" w:line="252"/>
            </w:pPr>
            <w:r>
              <w:rPr>
                <w:sz w:val="19"/>
                <w:szCs w:val="19"/>
              </w:rPr>
              <w:t xml:space="preserve">—</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vade_ay</w:t>
            </w:r>
          </w:p>
        </w:tc>
        <w:tc>
          <w:tcPr>
            <w:tcW w:type="dxa" w:w="1700"/>
            <w:tcMar>
              <w:top w:type="dxa" w:w="70"/>
              <w:left w:type="dxa" w:w="110"/>
              <w:bottom w:type="dxa" w:w="70"/>
              <w:right w:type="dxa" w:w="110"/>
            </w:tcMar>
          </w:tcPr>
          <w:p>
            <w:pPr>
              <w:spacing w:after="0" w:line="252"/>
            </w:pPr>
            <w:r>
              <w:rPr>
                <w:sz w:val="19"/>
                <w:szCs w:val="19"/>
              </w:rPr>
              <w:t xml:space="preserve">2</w:t>
            </w:r>
          </w:p>
        </w:tc>
        <w:tc>
          <w:tcPr>
            <w:tcW w:type="dxa" w:w="1300"/>
            <w:tcMar>
              <w:top w:type="dxa" w:w="70"/>
              <w:left w:type="dxa" w:w="110"/>
              <w:bottom w:type="dxa" w:w="70"/>
              <w:right w:type="dxa" w:w="110"/>
            </w:tcMar>
          </w:tcPr>
          <w:p>
            <w:pPr>
              <w:spacing w:after="0" w:line="252"/>
            </w:pPr>
            <w:r>
              <w:rPr>
                <w:sz w:val="19"/>
                <w:szCs w:val="19"/>
              </w:rPr>
              <w:t xml:space="preserve">%0,9</w:t>
            </w:r>
          </w:p>
        </w:tc>
        <w:tc>
          <w:tcPr>
            <w:tcW w:type="dxa" w:w="3660"/>
            <w:tcMar>
              <w:top w:type="dxa" w:w="70"/>
              <w:left w:type="dxa" w:w="110"/>
              <w:bottom w:type="dxa" w:w="70"/>
              <w:right w:type="dxa" w:w="110"/>
            </w:tcMar>
          </w:tcPr>
          <w:p>
            <w:pPr>
              <w:spacing w:after="0" w:line="252"/>
            </w:pPr>
            <w:r>
              <w:rPr>
                <w:sz w:val="19"/>
                <w:szCs w:val="19"/>
              </w:rPr>
              <w:t xml:space="preserve">—</w:t>
            </w:r>
          </w:p>
        </w:tc>
      </w:tr>
      <w:tr>
        <w:tc>
          <w:tcPr>
            <w:tcW w:type="dxa" w:w="2700"/>
            <w:tcMar>
              <w:top w:type="dxa" w:w="70"/>
              <w:left w:type="dxa" w:w="110"/>
              <w:bottom w:type="dxa" w:w="70"/>
              <w:right w:type="dxa" w:w="110"/>
            </w:tcMar>
          </w:tcPr>
          <w:p>
            <w:pPr>
              <w:spacing w:after="0" w:line="252"/>
            </w:pPr>
            <w:r>
              <w:rPr>
                <w:rFonts w:ascii="Consolas" w:cs="Consolas" w:eastAsia="Consolas" w:hAnsi="Consolas"/>
                <w:sz w:val="19"/>
                <w:szCs w:val="19"/>
              </w:rPr>
              <w:t xml:space="preserve">kar_payi_orani_percent</w:t>
            </w:r>
          </w:p>
        </w:tc>
        <w:tc>
          <w:tcPr>
            <w:tcW w:type="dxa" w:w="1700"/>
            <w:tcMar>
              <w:top w:type="dxa" w:w="70"/>
              <w:left w:type="dxa" w:w="110"/>
              <w:bottom w:type="dxa" w:w="70"/>
              <w:right w:type="dxa" w:w="110"/>
            </w:tcMar>
          </w:tcPr>
          <w:p>
            <w:pPr>
              <w:spacing w:after="0" w:line="252"/>
            </w:pPr>
            <w:r>
              <w:rPr>
                <w:sz w:val="19"/>
                <w:szCs w:val="19"/>
              </w:rPr>
              <w:t xml:space="preserve">1</w:t>
            </w:r>
          </w:p>
        </w:tc>
        <w:tc>
          <w:tcPr>
            <w:tcW w:type="dxa" w:w="1300"/>
            <w:tcMar>
              <w:top w:type="dxa" w:w="70"/>
              <w:left w:type="dxa" w:w="110"/>
              <w:bottom w:type="dxa" w:w="70"/>
              <w:right w:type="dxa" w:w="110"/>
            </w:tcMar>
          </w:tcPr>
          <w:p>
            <w:pPr>
              <w:spacing w:after="0" w:line="252"/>
            </w:pPr>
            <w:r>
              <w:rPr>
                <w:sz w:val="19"/>
                <w:szCs w:val="19"/>
              </w:rPr>
              <w:t xml:space="preserve">%0,4</w:t>
            </w:r>
          </w:p>
        </w:tc>
        <w:tc>
          <w:tcPr>
            <w:tcW w:type="dxa" w:w="3660"/>
            <w:tcMar>
              <w:top w:type="dxa" w:w="70"/>
              <w:left w:type="dxa" w:w="110"/>
              <w:bottom w:type="dxa" w:w="70"/>
              <w:right w:type="dxa" w:w="110"/>
            </w:tcMar>
          </w:tcPr>
          <w:p>
            <w:pPr>
              <w:spacing w:after="0" w:line="252"/>
            </w:pPr>
            <w:r>
              <w:rPr>
                <w:sz w:val="19"/>
                <w:szCs w:val="19"/>
              </w:rPr>
              <w:t xml:space="preserve">Neredeyse tam isabet</w:t>
            </w:r>
          </w:p>
        </w:tc>
      </w:tr>
      <w:tr>
        <w:tc>
          <w:tcPr>
            <w:tcW w:type="dxa" w:w="2700"/>
            <w:tcMar>
              <w:top w:type="dxa" w:w="70"/>
              <w:left w:type="dxa" w:w="110"/>
              <w:bottom w:type="dxa" w:w="70"/>
              <w:right w:type="dxa" w:w="110"/>
            </w:tcMar>
          </w:tcPr>
          <w:p>
            <w:pPr>
              <w:spacing w:after="0" w:line="252"/>
            </w:pPr>
            <w:r>
              <w:rPr>
                <w:b/>
                <w:bCs/>
                <w:sz w:val="19"/>
                <w:szCs w:val="19"/>
              </w:rPr>
              <w:t xml:space="preserve">TOPLAM</w:t>
            </w:r>
          </w:p>
        </w:tc>
        <w:tc>
          <w:tcPr>
            <w:tcW w:type="dxa" w:w="1700"/>
            <w:tcMar>
              <w:top w:type="dxa" w:w="70"/>
              <w:left w:type="dxa" w:w="110"/>
              <w:bottom w:type="dxa" w:w="70"/>
              <w:right w:type="dxa" w:w="110"/>
            </w:tcMar>
          </w:tcPr>
          <w:p>
            <w:pPr>
              <w:spacing w:after="0" w:line="252"/>
            </w:pPr>
            <w:r>
              <w:rPr>
                <w:b/>
                <w:bCs/>
                <w:sz w:val="19"/>
                <w:szCs w:val="19"/>
              </w:rPr>
              <w:t xml:space="preserve">225</w:t>
            </w:r>
          </w:p>
        </w:tc>
        <w:tc>
          <w:tcPr>
            <w:tcW w:type="dxa" w:w="1300"/>
            <w:tcMar>
              <w:top w:type="dxa" w:w="70"/>
              <w:left w:type="dxa" w:w="110"/>
              <w:bottom w:type="dxa" w:w="70"/>
              <w:right w:type="dxa" w:w="110"/>
            </w:tcMar>
          </w:tcPr>
          <w:p>
            <w:pPr>
              <w:spacing w:after="0" w:line="252"/>
            </w:pPr>
            <w:r>
              <w:rPr>
                <w:sz w:val="19"/>
                <w:szCs w:val="19"/>
              </w:rPr>
              <w:t xml:space="preserve">%100</w:t>
            </w:r>
          </w:p>
        </w:tc>
        <w:tc>
          <w:tcPr>
            <w:tcW w:type="dxa" w:w="3660"/>
            <w:tcMar>
              <w:top w:type="dxa" w:w="70"/>
              <w:left w:type="dxa" w:w="110"/>
              <w:bottom w:type="dxa" w:w="70"/>
              <w:right w:type="dxa" w:w="110"/>
            </w:tcMar>
          </w:tcPr>
          <w:p>
            <w:pPr>
              <w:spacing w:after="0" w:line="252"/>
            </w:pPr>
            <w:r>
              <w:rPr>
                <w:sz w:val="19"/>
                <w:szCs w:val="19"/>
              </w:rPr>
              <w:t xml:space="preserve"/>
            </w:r>
          </w:p>
        </w:tc>
      </w:tr>
    </w:tbl>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Bu tablonun anlamı: </w:t>
      </w:r>
      <w:r>
        <w:rPr>
          <w:sz w:val="20"/>
          <w:szCs w:val="20"/>
        </w:rPr>
        <w:t xml:space="preserve">Kalan hataların </w:t>
      </w:r>
      <w:r>
        <w:rPr>
          <w:b/>
          <w:bCs/>
          <w:sz w:val="20"/>
          <w:szCs w:val="20"/>
        </w:rPr>
        <w:t xml:space="preserve">%80,9'u yalnızca iki alandan</w:t>
      </w:r>
      <w:r>
        <w:rPr>
          <w:sz w:val="20"/>
          <w:szCs w:val="20"/>
        </w:rPr>
        <w:t xml:space="preserve"> gelmektedir (</w:t>
      </w:r>
      <w:r>
        <w:rPr>
          <w:rFonts w:ascii="Consolas" w:cs="Consolas" w:eastAsia="Consolas" w:hAnsi="Consolas"/>
          <w:sz w:val="20"/>
          <w:szCs w:val="20"/>
        </w:rPr>
        <w:t xml:space="preserve">hedef_kitle</w:t>
      </w:r>
      <w:r>
        <w:rPr>
          <w:sz w:val="20"/>
          <w:szCs w:val="20"/>
        </w:rPr>
        <w:t xml:space="preserve"> ve </w:t>
      </w:r>
      <w:r>
        <w:rPr>
          <w:rFonts w:ascii="Consolas" w:cs="Consolas" w:eastAsia="Consolas" w:hAnsi="Consolas"/>
          <w:sz w:val="20"/>
          <w:szCs w:val="20"/>
        </w:rPr>
        <w:t xml:space="preserve">kampanya_turu</w:t>
      </w:r>
      <w:r>
        <w:rPr>
          <w:sz w:val="20"/>
          <w:szCs w:val="20"/>
        </w:rPr>
        <w:t xml:space="preserve">). Bu ikisi </w:t>
      </w:r>
      <w:r>
        <w:rPr>
          <w:b/>
          <w:bCs/>
          <w:sz w:val="20"/>
          <w:szCs w:val="20"/>
        </w:rPr>
        <w:t xml:space="preserve">sınıflandırma</w:t>
      </w:r>
      <w:r>
        <w:rPr>
          <w:sz w:val="20"/>
          <w:szCs w:val="20"/>
        </w:rPr>
        <w:t xml:space="preserve"> görevleridir — metinden doğrudan okunacak bir değer değil, anlamdan çıkarım gerektirirler. Sayısal alanlarda (oran, vade, tutar) sistem neredeyse tam isabet göstermektedir; kâr payı oranında 291 kayıtta yalnızca </w:t>
      </w:r>
      <w:r>
        <w:rPr>
          <w:b/>
          <w:bCs/>
          <w:sz w:val="20"/>
          <w:szCs w:val="20"/>
        </w:rPr>
        <w:t xml:space="preserve">1 kaçırma</w:t>
      </w:r>
      <w:r>
        <w:rPr>
          <w:sz w:val="20"/>
          <w:szCs w:val="20"/>
        </w:rPr>
        <w:t xml:space="preserve"> vardır.</w:t>
      </w:r>
    </w:p>
    <w:p>
      <w:pPr>
        <w:pStyle w:val="Heading2"/>
        <w:spacing w:after="120" w:before="260"/>
      </w:pPr>
      <w:r>
        <w:rPr>
          <w:b/>
          <w:bCs/>
          <w:color w:val="169276"/>
          <w:sz w:val="24"/>
          <w:szCs w:val="24"/>
        </w:rPr>
        <w:t xml:space="preserve">7.4 Bilinen Hatalar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1300"/>
        <w:gridCol w:w="2600"/>
        <w:gridCol w:w="5460"/>
      </w:tblGrid>
      <w:tr>
        <w:trPr>
          <w:tblHeader/>
        </w:trPr>
        <w:tc>
          <w:tcPr>
            <w:tcW w:type="dxa" w:w="1300"/>
            <w:shd w:fill="F2F6F4" w:val="clear"/>
            <w:tcMar>
              <w:top w:type="dxa" w:w="70"/>
              <w:left w:type="dxa" w:w="110"/>
              <w:bottom w:type="dxa" w:w="70"/>
              <w:right w:type="dxa" w:w="110"/>
            </w:tcMar>
          </w:tcPr>
          <w:p>
            <w:pPr>
              <w:spacing w:after="0" w:line="252"/>
            </w:pPr>
            <w:r>
              <w:rPr>
                <w:b/>
                <w:bCs/>
                <w:color w:val="0C5144"/>
                <w:sz w:val="19"/>
                <w:szCs w:val="19"/>
              </w:rPr>
              <w:t xml:space="preserve">Kod</w:t>
            </w:r>
          </w:p>
        </w:tc>
        <w:tc>
          <w:tcPr>
            <w:tcW w:type="dxa" w:w="2600"/>
            <w:shd w:fill="F2F6F4" w:val="clear"/>
            <w:tcMar>
              <w:top w:type="dxa" w:w="70"/>
              <w:left w:type="dxa" w:w="110"/>
              <w:bottom w:type="dxa" w:w="70"/>
              <w:right w:type="dxa" w:w="110"/>
            </w:tcMar>
          </w:tcPr>
          <w:p>
            <w:pPr>
              <w:spacing w:after="0" w:line="252"/>
            </w:pPr>
            <w:r>
              <w:rPr>
                <w:b/>
                <w:bCs/>
                <w:color w:val="0C5144"/>
                <w:sz w:val="19"/>
                <w:szCs w:val="19"/>
              </w:rPr>
              <w:t xml:space="preserve">Alan</w:t>
            </w:r>
          </w:p>
        </w:tc>
        <w:tc>
          <w:tcPr>
            <w:tcW w:type="dxa" w:w="5460"/>
            <w:shd w:fill="F2F6F4" w:val="clear"/>
            <w:tcMar>
              <w:top w:type="dxa" w:w="70"/>
              <w:left w:type="dxa" w:w="110"/>
              <w:bottom w:type="dxa" w:w="70"/>
              <w:right w:type="dxa" w:w="110"/>
            </w:tcMar>
          </w:tcPr>
          <w:p>
            <w:pPr>
              <w:spacing w:after="0" w:line="252"/>
            </w:pPr>
            <w:r>
              <w:rPr>
                <w:b/>
                <w:bCs/>
                <w:color w:val="0C5144"/>
                <w:sz w:val="19"/>
                <w:szCs w:val="19"/>
              </w:rPr>
              <w:t xml:space="preserve">Açıklama ve Durum</w:t>
            </w:r>
          </w:p>
        </w:tc>
      </w:tr>
      <w:tr>
        <w:tc>
          <w:tcPr>
            <w:tcW w:type="dxa" w:w="1300"/>
            <w:tcMar>
              <w:top w:type="dxa" w:w="70"/>
              <w:left w:type="dxa" w:w="110"/>
              <w:bottom w:type="dxa" w:w="70"/>
              <w:right w:type="dxa" w:w="110"/>
            </w:tcMar>
          </w:tcPr>
          <w:p>
            <w:pPr>
              <w:spacing w:after="0" w:line="252"/>
            </w:pPr>
            <w:r>
              <w:rPr>
                <w:b/>
                <w:bCs/>
                <w:sz w:val="19"/>
                <w:szCs w:val="19"/>
              </w:rPr>
              <w:t xml:space="preserve">EX-AL</w:t>
            </w:r>
          </w:p>
        </w:tc>
        <w:tc>
          <w:tcPr>
            <w:tcW w:type="dxa" w:w="2600"/>
            <w:tcMar>
              <w:top w:type="dxa" w:w="70"/>
              <w:left w:type="dxa" w:w="110"/>
              <w:bottom w:type="dxa" w:w="70"/>
              <w:right w:type="dxa" w:w="110"/>
            </w:tcMar>
          </w:tcPr>
          <w:p>
            <w:pPr>
              <w:spacing w:after="0" w:line="252"/>
            </w:pPr>
            <w:r>
              <w:rPr>
                <w:sz w:val="19"/>
                <w:szCs w:val="19"/>
              </w:rPr>
              <w:t xml:space="preserve">Kampanya avantajı (Albaraka)</w:t>
            </w:r>
          </w:p>
        </w:tc>
        <w:tc>
          <w:tcPr>
            <w:tcW w:type="dxa" w:w="5460"/>
            <w:tcMar>
              <w:top w:type="dxa" w:w="70"/>
              <w:left w:type="dxa" w:w="110"/>
              <w:bottom w:type="dxa" w:w="70"/>
              <w:right w:type="dxa" w:w="110"/>
            </w:tcMar>
          </w:tcPr>
          <w:p>
            <w:pPr>
              <w:spacing w:after="0" w:line="252"/>
            </w:pPr>
            <w:r>
              <w:rPr>
                <w:sz w:val="19"/>
                <w:szCs w:val="19"/>
              </w:rPr>
              <w:t xml:space="preserve">Albaraka Mobil üzerinden kodla alınan indirim kampanyalarında (13 kayıt) metinde hiç "kart" kelimesi geçmemektedir; mevcut desenler yakalayamamaktadır.</w:t>
            </w:r>
          </w:p>
        </w:tc>
      </w:tr>
      <w:tr>
        <w:tc>
          <w:tcPr>
            <w:tcW w:type="dxa" w:w="1300"/>
            <w:tcMar>
              <w:top w:type="dxa" w:w="70"/>
              <w:left w:type="dxa" w:w="110"/>
              <w:bottom w:type="dxa" w:w="70"/>
              <w:right w:type="dxa" w:w="110"/>
            </w:tcMar>
          </w:tcPr>
          <w:p>
            <w:pPr>
              <w:spacing w:after="0" w:line="252"/>
            </w:pPr>
            <w:r>
              <w:rPr>
                <w:b/>
                <w:bCs/>
                <w:sz w:val="19"/>
                <w:szCs w:val="19"/>
              </w:rPr>
              <w:t xml:space="preserve">DK-002</w:t>
            </w:r>
          </w:p>
        </w:tc>
        <w:tc>
          <w:tcPr>
            <w:tcW w:type="dxa" w:w="2600"/>
            <w:tcMar>
              <w:top w:type="dxa" w:w="70"/>
              <w:left w:type="dxa" w:w="110"/>
              <w:bottom w:type="dxa" w:w="70"/>
              <w:right w:type="dxa" w:w="110"/>
            </w:tcMar>
          </w:tcPr>
          <w:p>
            <w:pPr>
              <w:spacing w:after="0" w:line="252"/>
            </w:pPr>
            <w:r>
              <w:rPr>
                <w:sz w:val="19"/>
                <w:szCs w:val="19"/>
              </w:rPr>
              <w:t xml:space="preserve">Ödül miktarı (Dünya Katılım)</w:t>
            </w:r>
          </w:p>
        </w:tc>
        <w:tc>
          <w:tcPr>
            <w:tcW w:type="dxa" w:w="5460"/>
            <w:tcMar>
              <w:top w:type="dxa" w:w="70"/>
              <w:left w:type="dxa" w:w="110"/>
              <w:bottom w:type="dxa" w:w="70"/>
              <w:right w:type="dxa" w:w="110"/>
            </w:tcMar>
          </w:tcPr>
          <w:p>
            <w:pPr>
              <w:spacing w:after="0" w:line="252"/>
            </w:pPr>
            <w:r>
              <w:rPr>
                <w:sz w:val="19"/>
                <w:szCs w:val="19"/>
              </w:rPr>
              <w:t xml:space="preserve">Altın veri "davet başına birim ödül"ü, motor ise metnin öne çıkardığı "toplam tavan"ı esas almaktadır. Hangisinin doğru olduğu </w:t>
            </w:r>
            <w:r>
              <w:rPr>
                <w:b/>
                <w:bCs/>
                <w:sz w:val="19"/>
                <w:szCs w:val="19"/>
              </w:rPr>
              <w:t xml:space="preserve">yorum gerektirdiği</w:t>
            </w:r>
            <w:r>
              <w:rPr>
                <w:sz w:val="19"/>
                <w:szCs w:val="19"/>
              </w:rPr>
              <w:t xml:space="preserve"> için bilinçli olarak açık bırakılmıştır.</w:t>
            </w:r>
          </w:p>
        </w:tc>
      </w:tr>
    </w:tbl>
    <w:p>
      <w:pPr>
        <w:pStyle w:val="Heading2"/>
        <w:spacing w:after="120" w:before="260"/>
      </w:pPr>
      <w:r>
        <w:rPr>
          <w:b/>
          <w:bCs/>
          <w:color w:val="169276"/>
          <w:sz w:val="24"/>
          <w:szCs w:val="24"/>
        </w:rPr>
        <w:t xml:space="preserve">7.5 Hâlâ Açık İki Alan ve Gerekçeleri</w:t>
      </w:r>
    </w:p>
    <w:p>
      <w:pPr>
        <w:pStyle w:val="ListParagraph"/>
        <w:numPr>
          <w:ilvl w:val="0"/>
          <w:numId w:val="3"/>
        </w:numPr>
        <w:spacing w:after="60" w:line="264"/>
      </w:pPr>
      <w:r>
        <w:rPr>
          <w:b/>
          <w:bCs/>
          <w:sz w:val="21"/>
          <w:szCs w:val="21"/>
        </w:rPr>
        <w:t xml:space="preserve">kampanya_baslangic — </w:t>
      </w:r>
      <w:r>
        <w:rPr>
          <w:sz w:val="21"/>
          <w:szCs w:val="21"/>
        </w:rPr>
        <w:t xml:space="preserve">Recall %95,45'e yükselmiştir. Kalan kaçırmalar, çoğu sayfada başlangıç tarihinin </w:t>
      </w:r>
      <w:r>
        <w:rPr>
          <w:b/>
          <w:bCs/>
          <w:sz w:val="21"/>
          <w:szCs w:val="21"/>
        </w:rPr>
        <w:t xml:space="preserve">hiç yazmamasından</w:t>
      </w:r>
      <w:r>
        <w:rPr>
          <w:sz w:val="21"/>
          <w:szCs w:val="21"/>
        </w:rPr>
        <w:t xml:space="preserve"> kaynaklanmaktadır; motorun ulaşabileceği bir bilgi değildir.</w:t>
      </w:r>
    </w:p>
    <w:p>
      <w:pPr>
        <w:pStyle w:val="ListParagraph"/>
        <w:numPr>
          <w:ilvl w:val="0"/>
          <w:numId w:val="3"/>
        </w:numPr>
        <w:spacing w:after="60" w:line="264"/>
      </w:pPr>
      <w:r>
        <w:rPr>
          <w:b/>
          <w:bCs/>
          <w:sz w:val="21"/>
          <w:szCs w:val="21"/>
        </w:rPr>
        <w:t xml:space="preserve">hedef_kitle — </w:t>
      </w:r>
      <w:r>
        <w:rPr>
          <w:sz w:val="21"/>
          <w:szCs w:val="21"/>
        </w:rPr>
        <w:t xml:space="preserve">Altın veri setindeki baskın sınıf olan "Belirli segment" (yaklaşık 140 kayıt) bir </w:t>
      </w:r>
      <w:r>
        <w:rPr>
          <w:b/>
          <w:bCs/>
          <w:sz w:val="21"/>
          <w:szCs w:val="21"/>
        </w:rPr>
        <w:t xml:space="preserve">insan çıkarımıdır</w:t>
      </w:r>
      <w:r>
        <w:rPr>
          <w:sz w:val="21"/>
          <w:szCs w:val="21"/>
        </w:rPr>
        <w:t xml:space="preserve">; etiketi yazan kişi ürün adından ve kampanya tipinden anlam çıkarmıştır, o ifade metinde aynen geçmez. Bu, kural genişleterek kapatılabilecek bir boşluk değildir — </w:t>
      </w:r>
      <w:r>
        <w:rPr>
          <w:b/>
          <w:bCs/>
          <w:sz w:val="21"/>
          <w:szCs w:val="21"/>
        </w:rPr>
        <w:t xml:space="preserve">denenmiş ve ölçümle reddedilmiştir</w:t>
      </w:r>
      <w:r>
        <w:rPr>
          <w:sz w:val="21"/>
          <w:szCs w:val="21"/>
        </w:rPr>
        <w:t xml:space="preserve">.</w:t>
      </w:r>
    </w:p>
    <w:p>
      <w:r>
        <w:br w:type="page"/>
      </w:r>
    </w:p>
    <w:p>
      <w:pPr>
        <w:pStyle w:val="Heading1"/>
        <w:spacing w:after="160" w:before="360"/>
      </w:pPr>
      <w:r>
        <w:rPr>
          <w:b/>
          <w:bCs/>
          <w:color w:val="0C5144"/>
          <w:sz w:val="30"/>
          <w:szCs w:val="30"/>
        </w:rPr>
        <w:t xml:space="preserve">8. RAG Mimarisi (Retrieval-Augmented Generation)</w:t>
      </w:r>
    </w:p>
    <w:p>
      <w:pPr>
        <w:pStyle w:val="Heading2"/>
        <w:spacing w:after="120" w:before="260"/>
      </w:pPr>
      <w:r>
        <w:rPr>
          <w:b/>
          <w:bCs/>
          <w:color w:val="169276"/>
          <w:sz w:val="24"/>
          <w:szCs w:val="24"/>
        </w:rPr>
        <w:t xml:space="preserve">8.1 Teknik Parametreler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700"/>
        <w:gridCol w:w="3000"/>
        <w:gridCol w:w="3660"/>
      </w:tblGrid>
      <w:tr>
        <w:trPr>
          <w:tblHeader/>
        </w:trPr>
        <w:tc>
          <w:tcPr>
            <w:tcW w:type="dxa" w:w="2700"/>
            <w:shd w:fill="F2F6F4" w:val="clear"/>
            <w:tcMar>
              <w:top w:type="dxa" w:w="70"/>
              <w:left w:type="dxa" w:w="110"/>
              <w:bottom w:type="dxa" w:w="70"/>
              <w:right w:type="dxa" w:w="110"/>
            </w:tcMar>
          </w:tcPr>
          <w:p>
            <w:pPr>
              <w:spacing w:after="0" w:line="252"/>
            </w:pPr>
            <w:r>
              <w:rPr>
                <w:b/>
                <w:bCs/>
                <w:color w:val="0C5144"/>
                <w:sz w:val="19"/>
                <w:szCs w:val="19"/>
              </w:rPr>
              <w:t xml:space="preserve">Parametre</w:t>
            </w:r>
          </w:p>
        </w:tc>
        <w:tc>
          <w:tcPr>
            <w:tcW w:type="dxa" w:w="3000"/>
            <w:shd w:fill="F2F6F4" w:val="clear"/>
            <w:tcMar>
              <w:top w:type="dxa" w:w="70"/>
              <w:left w:type="dxa" w:w="110"/>
              <w:bottom w:type="dxa" w:w="70"/>
              <w:right w:type="dxa" w:w="110"/>
            </w:tcMar>
          </w:tcPr>
          <w:p>
            <w:pPr>
              <w:spacing w:after="0" w:line="252"/>
            </w:pPr>
            <w:r>
              <w:rPr>
                <w:b/>
                <w:bCs/>
                <w:color w:val="0C5144"/>
                <w:sz w:val="19"/>
                <w:szCs w:val="19"/>
              </w:rPr>
              <w:t xml:space="preserve">Değer</w:t>
            </w:r>
          </w:p>
        </w:tc>
        <w:tc>
          <w:tcPr>
            <w:tcW w:type="dxa" w:w="3660"/>
            <w:shd w:fill="F2F6F4" w:val="clear"/>
            <w:tcMar>
              <w:top w:type="dxa" w:w="70"/>
              <w:left w:type="dxa" w:w="110"/>
              <w:bottom w:type="dxa" w:w="70"/>
              <w:right w:type="dxa" w:w="110"/>
            </w:tcMar>
          </w:tcPr>
          <w:p>
            <w:pPr>
              <w:spacing w:after="0" w:line="252"/>
            </w:pPr>
            <w:r>
              <w:rPr>
                <w:b/>
                <w:bCs/>
                <w:color w:val="0C5144"/>
                <w:sz w:val="19"/>
                <w:szCs w:val="19"/>
              </w:rPr>
              <w:t xml:space="preserve">Açıklama</w:t>
            </w:r>
          </w:p>
        </w:tc>
      </w:tr>
      <w:tr>
        <w:tc>
          <w:tcPr>
            <w:tcW w:type="dxa" w:w="2700"/>
            <w:tcMar>
              <w:top w:type="dxa" w:w="70"/>
              <w:left w:type="dxa" w:w="110"/>
              <w:bottom w:type="dxa" w:w="70"/>
              <w:right w:type="dxa" w:w="110"/>
            </w:tcMar>
          </w:tcPr>
          <w:p>
            <w:pPr>
              <w:spacing w:after="0" w:line="252"/>
            </w:pPr>
            <w:r>
              <w:rPr>
                <w:sz w:val="19"/>
                <w:szCs w:val="19"/>
              </w:rPr>
              <w:t xml:space="preserve">Parçalama yöntemi</w:t>
            </w:r>
          </w:p>
        </w:tc>
        <w:tc>
          <w:tcPr>
            <w:tcW w:type="dxa" w:w="3000"/>
            <w:tcMar>
              <w:top w:type="dxa" w:w="70"/>
              <w:left w:type="dxa" w:w="110"/>
              <w:bottom w:type="dxa" w:w="70"/>
              <w:right w:type="dxa" w:w="110"/>
            </w:tcMar>
          </w:tcPr>
          <w:p>
            <w:pPr>
              <w:spacing w:after="0" w:line="252"/>
            </w:pPr>
            <w:r>
              <w:rPr>
                <w:b/>
                <w:bCs/>
                <w:sz w:val="19"/>
                <w:szCs w:val="19"/>
              </w:rPr>
              <w:t xml:space="preserve">Özyinelemeli</w:t>
            </w:r>
          </w:p>
        </w:tc>
        <w:tc>
          <w:tcPr>
            <w:tcW w:type="dxa" w:w="3660"/>
            <w:tcMar>
              <w:top w:type="dxa" w:w="70"/>
              <w:left w:type="dxa" w:w="110"/>
              <w:bottom w:type="dxa" w:w="70"/>
              <w:right w:type="dxa" w:w="110"/>
            </w:tcMar>
          </w:tcPr>
          <w:p>
            <w:pPr>
              <w:spacing w:after="0" w:line="252"/>
            </w:pPr>
            <w:r>
              <w:rPr>
                <w:sz w:val="19"/>
                <w:szCs w:val="19"/>
              </w:rPr>
              <w:t xml:space="preserve">900 karakter / 150 karakter örtüşme</w:t>
            </w:r>
          </w:p>
        </w:tc>
      </w:tr>
      <w:tr>
        <w:tc>
          <w:tcPr>
            <w:tcW w:type="dxa" w:w="2700"/>
            <w:tcMar>
              <w:top w:type="dxa" w:w="70"/>
              <w:left w:type="dxa" w:w="110"/>
              <w:bottom w:type="dxa" w:w="70"/>
              <w:right w:type="dxa" w:w="110"/>
            </w:tcMar>
          </w:tcPr>
          <w:p>
            <w:pPr>
              <w:spacing w:after="0" w:line="252"/>
            </w:pPr>
            <w:r>
              <w:rPr>
                <w:sz w:val="19"/>
                <w:szCs w:val="19"/>
              </w:rPr>
              <w:t xml:space="preserve">Embedding modeli</w:t>
            </w:r>
          </w:p>
        </w:tc>
        <w:tc>
          <w:tcPr>
            <w:tcW w:type="dxa" w:w="3000"/>
            <w:tcMar>
              <w:top w:type="dxa" w:w="70"/>
              <w:left w:type="dxa" w:w="110"/>
              <w:bottom w:type="dxa" w:w="70"/>
              <w:right w:type="dxa" w:w="110"/>
            </w:tcMar>
          </w:tcPr>
          <w:p>
            <w:pPr>
              <w:spacing w:after="0" w:line="252"/>
            </w:pPr>
            <w:r>
              <w:rPr>
                <w:rFonts w:ascii="Consolas" w:cs="Consolas" w:eastAsia="Consolas" w:hAnsi="Consolas"/>
                <w:sz w:val="19"/>
                <w:szCs w:val="19"/>
              </w:rPr>
              <w:t xml:space="preserve">intfloat/multilingual-e5-base</w:t>
            </w:r>
          </w:p>
        </w:tc>
        <w:tc>
          <w:tcPr>
            <w:tcW w:type="dxa" w:w="3660"/>
            <w:tcMar>
              <w:top w:type="dxa" w:w="70"/>
              <w:left w:type="dxa" w:w="110"/>
              <w:bottom w:type="dxa" w:w="70"/>
              <w:right w:type="dxa" w:w="110"/>
            </w:tcMar>
          </w:tcPr>
          <w:p>
            <w:pPr>
              <w:spacing w:after="0" w:line="252"/>
            </w:pPr>
            <w:r>
              <w:rPr>
                <w:sz w:val="19"/>
                <w:szCs w:val="19"/>
              </w:rPr>
              <w:t xml:space="preserve">768 boyutlu, çok dilli, yerel</w:t>
            </w:r>
          </w:p>
        </w:tc>
      </w:tr>
      <w:tr>
        <w:tc>
          <w:tcPr>
            <w:tcW w:type="dxa" w:w="2700"/>
            <w:tcMar>
              <w:top w:type="dxa" w:w="70"/>
              <w:left w:type="dxa" w:w="110"/>
              <w:bottom w:type="dxa" w:w="70"/>
              <w:right w:type="dxa" w:w="110"/>
            </w:tcMar>
          </w:tcPr>
          <w:p>
            <w:pPr>
              <w:spacing w:after="0" w:line="252"/>
            </w:pPr>
            <w:r>
              <w:rPr>
                <w:sz w:val="19"/>
                <w:szCs w:val="19"/>
              </w:rPr>
              <w:t xml:space="preserve">İndeks boyutu</w:t>
            </w:r>
          </w:p>
        </w:tc>
        <w:tc>
          <w:tcPr>
            <w:tcW w:type="dxa" w:w="3000"/>
            <w:tcMar>
              <w:top w:type="dxa" w:w="70"/>
              <w:left w:type="dxa" w:w="110"/>
              <w:bottom w:type="dxa" w:w="70"/>
              <w:right w:type="dxa" w:w="110"/>
            </w:tcMar>
          </w:tcPr>
          <w:p>
            <w:pPr>
              <w:spacing w:after="0" w:line="252"/>
            </w:pPr>
            <w:r>
              <w:rPr>
                <w:b/>
                <w:bCs/>
                <w:sz w:val="19"/>
                <w:szCs w:val="19"/>
              </w:rPr>
              <w:t xml:space="preserve">2.304 parça / 623 belge</w:t>
            </w:r>
          </w:p>
        </w:tc>
        <w:tc>
          <w:tcPr>
            <w:tcW w:type="dxa" w:w="3660"/>
            <w:tcMar>
              <w:top w:type="dxa" w:w="70"/>
              <w:left w:type="dxa" w:w="110"/>
              <w:bottom w:type="dxa" w:w="70"/>
              <w:right w:type="dxa" w:w="110"/>
            </w:tcMar>
          </w:tcPr>
          <w:p>
            <w:pPr>
              <w:spacing w:after="0" w:line="252"/>
            </w:pPr>
            <w:r>
              <w:rPr>
                <w:sz w:val="19"/>
                <w:szCs w:val="19"/>
              </w:rPr>
              <w:t xml:space="preserve">27 Ağustos 2026 — ölçüm bu indekste yapıldı</w:t>
            </w:r>
          </w:p>
        </w:tc>
      </w:tr>
      <w:tr>
        <w:tc>
          <w:tcPr>
            <w:tcW w:type="dxa" w:w="2700"/>
            <w:tcMar>
              <w:top w:type="dxa" w:w="70"/>
              <w:left w:type="dxa" w:w="110"/>
              <w:bottom w:type="dxa" w:w="70"/>
              <w:right w:type="dxa" w:w="110"/>
            </w:tcMar>
          </w:tcPr>
          <w:p>
            <w:pPr>
              <w:spacing w:after="0" w:line="252"/>
            </w:pPr>
            <w:r>
              <w:rPr>
                <w:sz w:val="19"/>
                <w:szCs w:val="19"/>
              </w:rPr>
              <w:t xml:space="preserve">Değerlendirme seti</w:t>
            </w:r>
          </w:p>
        </w:tc>
        <w:tc>
          <w:tcPr>
            <w:tcW w:type="dxa" w:w="3000"/>
            <w:tcMar>
              <w:top w:type="dxa" w:w="70"/>
              <w:left w:type="dxa" w:w="110"/>
              <w:bottom w:type="dxa" w:w="70"/>
              <w:right w:type="dxa" w:w="110"/>
            </w:tcMar>
          </w:tcPr>
          <w:p>
            <w:pPr>
              <w:spacing w:after="0" w:line="252"/>
            </w:pPr>
            <w:r>
              <w:rPr>
                <w:b/>
                <w:bCs/>
                <w:sz w:val="19"/>
                <w:szCs w:val="19"/>
              </w:rPr>
              <w:t xml:space="preserve">138 sorgu</w:t>
            </w:r>
          </w:p>
        </w:tc>
        <w:tc>
          <w:tcPr>
            <w:tcW w:type="dxa" w:w="3660"/>
            <w:tcMar>
              <w:top w:type="dxa" w:w="70"/>
              <w:left w:type="dxa" w:w="110"/>
              <w:bottom w:type="dxa" w:w="70"/>
              <w:right w:type="dxa" w:w="110"/>
            </w:tcMar>
          </w:tcPr>
          <w:p>
            <w:pPr>
              <w:spacing w:after="0" w:line="252"/>
            </w:pPr>
            <w:r>
              <w:rPr>
                <w:sz w:val="19"/>
                <w:szCs w:val="19"/>
              </w:rPr>
              <w:t xml:space="preserve">Eskimiş 22 soru elendi, </w:t>
            </w:r>
            <w:r>
              <w:rPr>
                <w:rFonts w:ascii="Consolas" w:cs="Consolas" w:eastAsia="Consolas" w:hAnsi="Consolas"/>
                <w:sz w:val="19"/>
                <w:szCs w:val="19"/>
              </w:rPr>
              <w:t xml:space="preserve">exact=True</w:t>
            </w:r>
          </w:p>
        </w:tc>
      </w:tr>
      <w:tr>
        <w:tc>
          <w:tcPr>
            <w:tcW w:type="dxa" w:w="2700"/>
            <w:tcMar>
              <w:top w:type="dxa" w:w="70"/>
              <w:left w:type="dxa" w:w="110"/>
              <w:bottom w:type="dxa" w:w="70"/>
              <w:right w:type="dxa" w:w="110"/>
            </w:tcMar>
          </w:tcPr>
          <w:p>
            <w:pPr>
              <w:spacing w:after="0" w:line="252"/>
            </w:pPr>
            <w:r>
              <w:rPr>
                <w:sz w:val="19"/>
                <w:szCs w:val="19"/>
              </w:rPr>
              <w:t xml:space="preserve">Üretimde getirilen sonuç</w:t>
            </w:r>
          </w:p>
        </w:tc>
        <w:tc>
          <w:tcPr>
            <w:tcW w:type="dxa" w:w="3000"/>
            <w:tcMar>
              <w:top w:type="dxa" w:w="70"/>
              <w:left w:type="dxa" w:w="110"/>
              <w:bottom w:type="dxa" w:w="70"/>
              <w:right w:type="dxa" w:w="110"/>
            </w:tcMar>
          </w:tcPr>
          <w:p>
            <w:pPr>
              <w:spacing w:after="0" w:line="252"/>
            </w:pPr>
            <w:r>
              <w:rPr>
                <w:sz w:val="19"/>
                <w:szCs w:val="19"/>
              </w:rPr>
              <w:t xml:space="preserve">limit = 3</w:t>
            </w:r>
          </w:p>
        </w:tc>
        <w:tc>
          <w:tcPr>
            <w:tcW w:type="dxa" w:w="3660"/>
            <w:tcMar>
              <w:top w:type="dxa" w:w="70"/>
              <w:left w:type="dxa" w:w="110"/>
              <w:bottom w:type="dxa" w:w="70"/>
              <w:right w:type="dxa" w:w="110"/>
            </w:tcMar>
          </w:tcPr>
          <w:p>
            <w:pPr>
              <w:spacing w:after="0" w:line="252"/>
            </w:pPr>
            <w:r>
              <w:rPr>
                <w:rFonts w:ascii="Consolas" w:cs="Consolas" w:eastAsia="Consolas" w:hAnsi="Consolas"/>
                <w:sz w:val="19"/>
                <w:szCs w:val="19"/>
              </w:rPr>
              <w:t xml:space="preserve">agent/router.py</w:t>
            </w:r>
            <w:r>
              <w:rPr>
                <w:sz w:val="19"/>
                <w:szCs w:val="19"/>
              </w:rPr>
              <w:t xml:space="preserve">; ölçümde k = 1/3/5</w:t>
            </w:r>
          </w:p>
        </w:tc>
      </w:tr>
      <w:tr>
        <w:tc>
          <w:tcPr>
            <w:tcW w:type="dxa" w:w="2700"/>
            <w:tcMar>
              <w:top w:type="dxa" w:w="70"/>
              <w:left w:type="dxa" w:w="110"/>
              <w:bottom w:type="dxa" w:w="70"/>
              <w:right w:type="dxa" w:w="110"/>
            </w:tcMar>
          </w:tcPr>
          <w:p>
            <w:pPr>
              <w:spacing w:after="0" w:line="252"/>
            </w:pPr>
            <w:r>
              <w:rPr>
                <w:sz w:val="19"/>
                <w:szCs w:val="19"/>
              </w:rPr>
              <w:t xml:space="preserve">Çekimserlik eşiği</w:t>
            </w:r>
          </w:p>
        </w:tc>
        <w:tc>
          <w:tcPr>
            <w:tcW w:type="dxa" w:w="3000"/>
            <w:tcMar>
              <w:top w:type="dxa" w:w="70"/>
              <w:left w:type="dxa" w:w="110"/>
              <w:bottom w:type="dxa" w:w="70"/>
              <w:right w:type="dxa" w:w="110"/>
            </w:tcMar>
          </w:tcPr>
          <w:p>
            <w:pPr>
              <w:spacing w:after="0" w:line="252"/>
            </w:pPr>
            <w:r>
              <w:rPr>
                <w:sz w:val="19"/>
                <w:szCs w:val="19"/>
              </w:rPr>
              <w:t xml:space="preserve">Leksikal örtüşme ≥ 0,60</w:t>
            </w:r>
          </w:p>
        </w:tc>
        <w:tc>
          <w:tcPr>
            <w:tcW w:type="dxa" w:w="3660"/>
            <w:tcMar>
              <w:top w:type="dxa" w:w="70"/>
              <w:left w:type="dxa" w:w="110"/>
              <w:bottom w:type="dxa" w:w="70"/>
              <w:right w:type="dxa" w:w="110"/>
            </w:tcMar>
          </w:tcPr>
          <w:p>
            <w:pPr>
              <w:spacing w:after="0" w:line="252"/>
            </w:pPr>
            <w:r>
              <w:rPr>
                <w:sz w:val="19"/>
                <w:szCs w:val="19"/>
              </w:rPr>
              <w:t xml:space="preserve">Vektör skoru değil (bkz. §8.4)</w:t>
            </w:r>
          </w:p>
        </w:tc>
      </w:tr>
    </w:tbl>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Parçalama stratejisi değiştirildi ve ölçüm yenilendi. </w:t>
      </w:r>
      <w:r>
        <w:rPr>
          <w:sz w:val="20"/>
          <w:szCs w:val="20"/>
        </w:rPr>
        <w:t xml:space="preserve">Önceki semantik parçalama (700 karakter hedef) yerine </w:t>
      </w:r>
      <w:r>
        <w:rPr>
          <w:b/>
          <w:bCs/>
          <w:sz w:val="20"/>
          <w:szCs w:val="20"/>
        </w:rPr>
        <w:t xml:space="preserve">özyinelemeli parçalama</w:t>
      </w:r>
      <w:r>
        <w:rPr>
          <w:sz w:val="20"/>
          <w:szCs w:val="20"/>
        </w:rPr>
        <w:t xml:space="preserve"> (900 karakter, 150 karakter örtüşme) uygulanmıştır. Örtüşme, bir cümlenin parça sınırında ikiye bölünüp anlamını kaybetmesini engeller. İndeks bu yapılandırmayla yeniden kurulmuş ve </w:t>
      </w:r>
      <w:r>
        <w:rPr>
          <w:b/>
          <w:bCs/>
          <w:sz w:val="20"/>
          <w:szCs w:val="20"/>
        </w:rPr>
        <w:t xml:space="preserve">Recall aynı indeks üzerinde yeniden ölçülmüştür</w:t>
      </w:r>
      <w:r>
        <w:rPr>
          <w:sz w:val="20"/>
          <w:szCs w:val="20"/>
        </w:rPr>
        <w:t xml:space="preserve"> — önceki sürümdeki "ölçüm indeksi ile canlı indeks farklı" durumu böylece kapanmıştır.</w:t>
      </w:r>
    </w:p>
    <w:p>
      <w:pPr>
        <w:pStyle w:val="Heading2"/>
        <w:spacing w:after="120" w:before="260"/>
      </w:pPr>
      <w:r>
        <w:rPr>
          <w:b/>
          <w:bCs/>
          <w:color w:val="169276"/>
          <w:sz w:val="24"/>
          <w:szCs w:val="24"/>
        </w:rPr>
        <w:t xml:space="preserve">8.2 Hibrit Arama: Yoğun + Seyrek + RRF</w:t>
      </w:r>
    </w:p>
    <w:p>
      <w:pPr>
        <w:spacing w:after="120" w:line="276"/>
      </w:pPr>
      <w:r>
        <w:rPr>
          <w:sz w:val="21"/>
          <w:szCs w:val="21"/>
        </w:rPr>
        <w:t xml:space="preserve">Sistem yalnızca anlamsal (dense) aramaya dayanmaz. Bunun ölçülmüş bir gerekçesi vardır: anlamsal benzerlik, kampanya adı gibi ayırt edici özel isimleri yeterince ağırlıklandırmamaktadır.</w:t>
      </w:r>
    </w:p>
    <w:p>
      <w:pPr>
        <w:pStyle w:val="ListParagraph"/>
        <w:numPr>
          <w:ilvl w:val="0"/>
          <w:numId w:val="3"/>
        </w:numPr>
        <w:spacing w:after="60" w:line="264"/>
      </w:pPr>
      <w:r>
        <w:rPr>
          <w:b/>
          <w:bCs/>
          <w:sz w:val="21"/>
          <w:szCs w:val="21"/>
        </w:rPr>
        <w:t xml:space="preserve">Yoğun (dense) vektör: </w:t>
      </w:r>
      <w:r>
        <w:rPr>
          <w:sz w:val="21"/>
          <w:szCs w:val="21"/>
        </w:rPr>
        <w:t xml:space="preserve">Anlamsal yakınlığı yakalar; farklı kelimelerle ifade edilmiş aynı kavramı bulur.</w:t>
      </w:r>
    </w:p>
    <w:p>
      <w:pPr>
        <w:pStyle w:val="ListParagraph"/>
        <w:numPr>
          <w:ilvl w:val="0"/>
          <w:numId w:val="3"/>
        </w:numPr>
        <w:spacing w:after="60" w:line="264"/>
      </w:pPr>
      <w:r>
        <w:rPr>
          <w:b/>
          <w:bCs/>
          <w:sz w:val="21"/>
          <w:szCs w:val="21"/>
        </w:rPr>
        <w:t xml:space="preserve">Seyrek (BM25) vektör: </w:t>
      </w:r>
      <w:r>
        <w:rPr>
          <w:sz w:val="21"/>
          <w:szCs w:val="21"/>
        </w:rPr>
        <w:t xml:space="preserve">Birebir kelime eşleşmesini geri getirir; özel isim ve kampanya adı ayırt ediciliğini sağlar.</w:t>
      </w:r>
    </w:p>
    <w:p>
      <w:pPr>
        <w:pStyle w:val="ListParagraph"/>
        <w:numPr>
          <w:ilvl w:val="0"/>
          <w:numId w:val="3"/>
        </w:numPr>
        <w:spacing w:after="60" w:line="264"/>
      </w:pPr>
      <w:r>
        <w:rPr>
          <w:b/>
          <w:bCs/>
          <w:sz w:val="21"/>
          <w:szCs w:val="21"/>
        </w:rPr>
        <w:t xml:space="preserve">RRF (Reciprocal Rank Fusion): </w:t>
      </w:r>
      <w:r>
        <w:rPr>
          <w:sz w:val="21"/>
          <w:szCs w:val="21"/>
        </w:rPr>
        <w:t xml:space="preserve">İki sıralamayı tek bir sıralamada birleştirir.</w:t>
      </w:r>
    </w:p>
    <w:p>
      <w:pPr>
        <w:pStyle w:val="Heading2"/>
        <w:spacing w:after="120" w:before="260"/>
      </w:pPr>
      <w:r>
        <w:rPr>
          <w:b/>
          <w:bCs/>
          <w:color w:val="169276"/>
          <w:sz w:val="24"/>
          <w:szCs w:val="24"/>
        </w:rPr>
        <w:t xml:space="preserve">8.3 Kaynak Gösterimi</w:t>
      </w:r>
    </w:p>
    <w:p>
      <w:pPr>
        <w:spacing w:after="120" w:line="276"/>
      </w:pPr>
      <w:r>
        <w:rPr>
          <w:sz w:val="21"/>
          <w:szCs w:val="21"/>
        </w:rPr>
        <w:t xml:space="preserve">RAG yanıtında </w:t>
      </w:r>
      <w:r>
        <w:rPr>
          <w:b/>
          <w:bCs/>
          <w:sz w:val="21"/>
          <w:szCs w:val="21"/>
        </w:rPr>
        <w:t xml:space="preserve">parça kimliği, benzerlik skoru ve kaynak parçanın birebir metni</w:t>
      </w:r>
      <w:r>
        <w:rPr>
          <w:sz w:val="21"/>
          <w:szCs w:val="21"/>
        </w:rPr>
        <w:t xml:space="preserve"> (</w:t>
      </w:r>
      <w:r>
        <w:rPr>
          <w:rFonts w:ascii="Consolas" w:cs="Consolas" w:eastAsia="Consolas" w:hAnsi="Consolas"/>
          <w:sz w:val="21"/>
          <w:szCs w:val="21"/>
        </w:rPr>
        <w:t xml:space="preserve">Kaynak.metin</w:t>
      </w:r>
      <w:r>
        <w:rPr>
          <w:sz w:val="21"/>
          <w:szCs w:val="21"/>
        </w:rPr>
        <w:t xml:space="preserve">) döndürülür. Sistem bu metnin üzerine serbest cümle üretmez. "Her cümle bir kaynaktan gelir" iddiasının kanıtı budur — iddia doğrulanabilir biçimde API sözleşmesinden döner.</w:t>
      </w:r>
    </w:p>
    <w:p>
      <w:pPr>
        <w:pStyle w:val="Heading2"/>
        <w:spacing w:after="120" w:before="260"/>
      </w:pPr>
      <w:r>
        <w:rPr>
          <w:b/>
          <w:bCs/>
          <w:color w:val="169276"/>
          <w:sz w:val="24"/>
          <w:szCs w:val="24"/>
        </w:rPr>
        <w:t xml:space="preserve">8.4 Çekimserlik Mekanizması — Neden Skor Eşiği Değil?</w:t>
      </w:r>
    </w:p>
    <w:p>
      <w:pPr>
        <w:spacing w:after="120" w:line="276"/>
      </w:pPr>
      <w:r>
        <w:rPr>
          <w:sz w:val="21"/>
          <w:szCs w:val="21"/>
        </w:rPr>
        <w:t xml:space="preserve">Sistemin cevap vermeme kararı, aşağıdaki leksikal örtüşme formülüne dayanır:</w:t>
      </w:r>
    </w:p>
    <w:p>
      <w:pPr>
        <w:shd w:fill="F4F4F2" w:val="clear"/>
        <w:spacing w:after="0" w:before="60"/>
        <w:ind w:left="200" w:right="200"/>
      </w:pPr>
      <w:r>
        <w:rPr>
          <w:rFonts w:ascii="Consolas" w:cs="Consolas" w:eastAsia="Consolas" w:hAnsi="Consolas"/>
          <w:sz w:val="18"/>
          <w:szCs w:val="18"/>
        </w:rPr>
        <w:t xml:space="preserve">Örtüşme = |Soru kökleri ∩ Kaynak kökleri| / |Soru kökleri|</w:t>
      </w:r>
    </w:p>
    <w:p>
      <w:pPr>
        <w:shd w:fill="F4F4F2" w:val="clear"/>
        <w:spacing w:after="140" w:before="0"/>
        <w:ind w:left="200" w:right="200"/>
      </w:pPr>
      <w:r>
        <w:rPr>
          <w:rFonts w:ascii="Consolas" w:cs="Consolas" w:eastAsia="Consolas" w:hAnsi="Consolas"/>
          <w:sz w:val="18"/>
          <w:szCs w:val="18"/>
        </w:rPr>
        <w:t xml:space="preserve">Eşik    : ≥ 0,60</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Bu tercih ölçümle belirlenmiştir, tahminle değil. </w:t>
      </w:r>
      <w:r>
        <w:rPr>
          <w:sz w:val="20"/>
          <w:szCs w:val="20"/>
        </w:rPr>
        <w:t xml:space="preserve">Yalnızca vektör benzerliğine bakıldığında, "uzay istasyonunda yerçekimi" gibi </w:t>
      </w:r>
      <w:r>
        <w:rPr>
          <w:b/>
          <w:bCs/>
          <w:sz w:val="20"/>
          <w:szCs w:val="20"/>
        </w:rPr>
        <w:t xml:space="preserve">tamamen alakasız</w:t>
      </w:r>
      <w:r>
        <w:rPr>
          <w:sz w:val="20"/>
          <w:szCs w:val="20"/>
        </w:rPr>
        <w:t xml:space="preserve"> bir soru dahi </w:t>
      </w:r>
      <w:r>
        <w:rPr>
          <w:b/>
          <w:bCs/>
          <w:sz w:val="20"/>
          <w:szCs w:val="20"/>
        </w:rPr>
        <w:t xml:space="preserve">0,78</w:t>
      </w:r>
      <w:r>
        <w:rPr>
          <w:sz w:val="20"/>
          <w:szCs w:val="20"/>
        </w:rPr>
        <w:t xml:space="preserve"> benzerlik skoru almaktaydı. Ayrıca RRF skoru bir </w:t>
      </w:r>
      <w:r>
        <w:rPr>
          <w:b/>
          <w:bCs/>
          <w:sz w:val="20"/>
          <w:szCs w:val="20"/>
        </w:rPr>
        <w:t xml:space="preserve">sıralama birleştirme</w:t>
      </w:r>
      <w:r>
        <w:rPr>
          <w:sz w:val="20"/>
          <w:szCs w:val="20"/>
        </w:rPr>
        <w:t xml:space="preserve"> skorudur; en üstteki sonuç, sorgu alakalı olsun ya da olmasın yaklaşık 1,0 değerini alır. Dolayısıyla </w:t>
      </w:r>
      <w:r>
        <w:rPr>
          <w:b/>
          <w:bCs/>
          <w:sz w:val="20"/>
          <w:szCs w:val="20"/>
        </w:rPr>
        <w:t xml:space="preserve">ne ham benzerlik skoru ne de RRF skoru</w:t>
      </w:r>
      <w:r>
        <w:rPr>
          <w:sz w:val="20"/>
          <w:szCs w:val="20"/>
        </w:rPr>
        <w:t xml:space="preserve"> çekimserlik eşiği olarak kullanılabilir.</w:t>
      </w:r>
    </w:p>
    <w:p>
      <w:r>
        <w:br w:type="page"/>
      </w:r>
    </w:p>
    <w:p>
      <w:pPr>
        <w:pStyle w:val="Heading1"/>
        <w:spacing w:after="160" w:before="360"/>
      </w:pPr>
      <w:r>
        <w:rPr>
          <w:b/>
          <w:bCs/>
          <w:color w:val="0C5144"/>
          <w:sz w:val="30"/>
          <w:szCs w:val="30"/>
        </w:rPr>
        <w:t xml:space="preserve">9. RAG Değerlendirme Sonuçları</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Ölçüm künyesi: </w:t>
      </w:r>
      <w:r>
        <w:rPr>
          <w:sz w:val="20"/>
          <w:szCs w:val="20"/>
        </w:rPr>
        <w:t xml:space="preserve">27 Ağustos 2026 · 2.304 parçalık indeks · 138 sorgu · </w:t>
      </w:r>
      <w:r>
        <w:rPr>
          <w:rFonts w:ascii="Consolas" w:cs="Consolas" w:eastAsia="Consolas" w:hAnsi="Consolas"/>
          <w:sz w:val="20"/>
          <w:szCs w:val="20"/>
        </w:rPr>
        <w:t xml:space="preserve">exact=True</w:t>
      </w:r>
      <w:r>
        <w:rPr>
          <w:sz w:val="20"/>
          <w:szCs w:val="20"/>
        </w:rPr>
        <w:t xml:space="preserve"> · Komut: </w:t>
      </w:r>
      <w:r>
        <w:rPr>
          <w:rFonts w:ascii="Consolas" w:cs="Consolas" w:eastAsia="Consolas" w:hAnsi="Consolas"/>
          <w:sz w:val="20"/>
          <w:szCs w:val="20"/>
        </w:rPr>
        <w:t xml:space="preserve">python -m scraper.scripts.rag_degerlendirme</w:t>
      </w:r>
    </w:p>
    <w:p>
      <w:pPr>
        <w:pStyle w:val="Heading2"/>
        <w:spacing w:after="120" w:before="260"/>
      </w:pPr>
      <w:r>
        <w:rPr>
          <w:b/>
          <w:bCs/>
          <w:color w:val="169276"/>
          <w:sz w:val="24"/>
          <w:szCs w:val="24"/>
        </w:rPr>
        <w:t xml:space="preserve">9.1 Genel Başarım</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200"/>
        <w:gridCol w:w="2600"/>
        <w:gridCol w:w="3560"/>
      </w:tblGrid>
      <w:tr>
        <w:trPr>
          <w:tblHeader/>
        </w:trPr>
        <w:tc>
          <w:tcPr>
            <w:tcW w:type="dxa" w:w="3200"/>
            <w:shd w:fill="F2F6F4" w:val="clear"/>
            <w:tcMar>
              <w:top w:type="dxa" w:w="70"/>
              <w:left w:type="dxa" w:w="110"/>
              <w:bottom w:type="dxa" w:w="70"/>
              <w:right w:type="dxa" w:w="110"/>
            </w:tcMar>
          </w:tcPr>
          <w:p>
            <w:pPr>
              <w:spacing w:after="0" w:line="252"/>
            </w:pPr>
            <w:r>
              <w:rPr>
                <w:b/>
                <w:bCs/>
                <w:color w:val="0C5144"/>
                <w:sz w:val="19"/>
                <w:szCs w:val="19"/>
              </w:rPr>
              <w:t xml:space="preserve">Metrik</w:t>
            </w:r>
          </w:p>
        </w:tc>
        <w:tc>
          <w:tcPr>
            <w:tcW w:type="dxa" w:w="2600"/>
            <w:shd w:fill="F2F6F4" w:val="clear"/>
            <w:tcMar>
              <w:top w:type="dxa" w:w="70"/>
              <w:left w:type="dxa" w:w="110"/>
              <w:bottom w:type="dxa" w:w="70"/>
              <w:right w:type="dxa" w:w="110"/>
            </w:tcMar>
          </w:tcPr>
          <w:p>
            <w:pPr>
              <w:spacing w:after="0" w:line="252"/>
            </w:pPr>
            <w:r>
              <w:rPr>
                <w:b/>
                <w:bCs/>
                <w:color w:val="0C5144"/>
                <w:sz w:val="19"/>
                <w:szCs w:val="19"/>
              </w:rPr>
              <w:t xml:space="preserve">Değer</w:t>
            </w:r>
          </w:p>
        </w:tc>
        <w:tc>
          <w:tcPr>
            <w:tcW w:type="dxa" w:w="3560"/>
            <w:shd w:fill="F2F6F4" w:val="clear"/>
            <w:tcMar>
              <w:top w:type="dxa" w:w="70"/>
              <w:left w:type="dxa" w:w="110"/>
              <w:bottom w:type="dxa" w:w="70"/>
              <w:right w:type="dxa" w:w="110"/>
            </w:tcMar>
          </w:tcPr>
          <w:p>
            <w:pPr>
              <w:spacing w:after="0" w:line="252"/>
            </w:pPr>
            <w:r>
              <w:rPr>
                <w:b/>
                <w:bCs/>
                <w:color w:val="0C5144"/>
                <w:sz w:val="19"/>
                <w:szCs w:val="19"/>
              </w:rPr>
              <w:t xml:space="preserve">Açıklama</w:t>
            </w:r>
          </w:p>
        </w:tc>
      </w:tr>
      <w:tr>
        <w:tc>
          <w:tcPr>
            <w:tcW w:type="dxa" w:w="3200"/>
            <w:tcMar>
              <w:top w:type="dxa" w:w="70"/>
              <w:left w:type="dxa" w:w="110"/>
              <w:bottom w:type="dxa" w:w="70"/>
              <w:right w:type="dxa" w:w="110"/>
            </w:tcMar>
          </w:tcPr>
          <w:p>
            <w:pPr>
              <w:spacing w:after="0" w:line="252"/>
            </w:pPr>
            <w:r>
              <w:rPr>
                <w:sz w:val="19"/>
                <w:szCs w:val="19"/>
              </w:rPr>
              <w:t xml:space="preserve">Recall@1</w:t>
            </w:r>
          </w:p>
        </w:tc>
        <w:tc>
          <w:tcPr>
            <w:tcW w:type="dxa" w:w="2600"/>
            <w:tcMar>
              <w:top w:type="dxa" w:w="70"/>
              <w:left w:type="dxa" w:w="110"/>
              <w:bottom w:type="dxa" w:w="70"/>
              <w:right w:type="dxa" w:w="110"/>
            </w:tcMar>
          </w:tcPr>
          <w:p>
            <w:pPr>
              <w:spacing w:after="0" w:line="252"/>
            </w:pPr>
            <w:r>
              <w:rPr>
                <w:b/>
                <w:bCs/>
                <w:sz w:val="19"/>
                <w:szCs w:val="19"/>
              </w:rPr>
              <w:t xml:space="preserve">%68,12</w:t>
            </w:r>
          </w:p>
        </w:tc>
        <w:tc>
          <w:tcPr>
            <w:tcW w:type="dxa" w:w="3560"/>
            <w:tcMar>
              <w:top w:type="dxa" w:w="70"/>
              <w:left w:type="dxa" w:w="110"/>
              <w:bottom w:type="dxa" w:w="70"/>
              <w:right w:type="dxa" w:w="110"/>
            </w:tcMar>
          </w:tcPr>
          <w:p>
            <w:pPr>
              <w:spacing w:after="0" w:line="252"/>
            </w:pPr>
            <w:r>
              <w:rPr>
                <w:sz w:val="19"/>
                <w:szCs w:val="19"/>
              </w:rPr>
              <w:t xml:space="preserve">İlk sonuçta isabet</w:t>
            </w:r>
          </w:p>
        </w:tc>
      </w:tr>
      <w:tr>
        <w:tc>
          <w:tcPr>
            <w:tcW w:type="dxa" w:w="3200"/>
            <w:tcMar>
              <w:top w:type="dxa" w:w="70"/>
              <w:left w:type="dxa" w:w="110"/>
              <w:bottom w:type="dxa" w:w="70"/>
              <w:right w:type="dxa" w:w="110"/>
            </w:tcMar>
          </w:tcPr>
          <w:p>
            <w:pPr>
              <w:spacing w:after="0" w:line="252"/>
            </w:pPr>
            <w:r>
              <w:rPr>
                <w:sz w:val="19"/>
                <w:szCs w:val="19"/>
              </w:rPr>
              <w:t xml:space="preserve">Recall@3</w:t>
            </w:r>
          </w:p>
        </w:tc>
        <w:tc>
          <w:tcPr>
            <w:tcW w:type="dxa" w:w="2600"/>
            <w:tcMar>
              <w:top w:type="dxa" w:w="70"/>
              <w:left w:type="dxa" w:w="110"/>
              <w:bottom w:type="dxa" w:w="70"/>
              <w:right w:type="dxa" w:w="110"/>
            </w:tcMar>
          </w:tcPr>
          <w:p>
            <w:pPr>
              <w:spacing w:after="0" w:line="252"/>
            </w:pPr>
            <w:r>
              <w:rPr>
                <w:b/>
                <w:bCs/>
                <w:sz w:val="19"/>
                <w:szCs w:val="19"/>
              </w:rPr>
              <w:t xml:space="preserve">%78,99</w:t>
            </w:r>
          </w:p>
        </w:tc>
        <w:tc>
          <w:tcPr>
            <w:tcW w:type="dxa" w:w="3560"/>
            <w:tcMar>
              <w:top w:type="dxa" w:w="70"/>
              <w:left w:type="dxa" w:w="110"/>
              <w:bottom w:type="dxa" w:w="70"/>
              <w:right w:type="dxa" w:w="110"/>
            </w:tcMar>
          </w:tcPr>
          <w:p>
            <w:pPr>
              <w:spacing w:after="0" w:line="252"/>
            </w:pPr>
            <w:r>
              <w:rPr>
                <w:sz w:val="19"/>
                <w:szCs w:val="19"/>
              </w:rPr>
              <w:t xml:space="preserve">Üretimde kullanılan k değeri (</w:t>
            </w:r>
            <w:r>
              <w:rPr>
                <w:rFonts w:ascii="Consolas" w:cs="Consolas" w:eastAsia="Consolas" w:hAnsi="Consolas"/>
                <w:sz w:val="19"/>
                <w:szCs w:val="19"/>
              </w:rPr>
              <w:t xml:space="preserve">limit=3</w:t>
            </w:r>
            <w:r>
              <w:rPr>
                <w:sz w:val="19"/>
                <w:szCs w:val="19"/>
              </w:rPr>
              <w:t xml:space="preserve">)</w:t>
            </w:r>
          </w:p>
        </w:tc>
      </w:tr>
      <w:tr>
        <w:tc>
          <w:tcPr>
            <w:tcW w:type="dxa" w:w="3200"/>
            <w:tcMar>
              <w:top w:type="dxa" w:w="70"/>
              <w:left w:type="dxa" w:w="110"/>
              <w:bottom w:type="dxa" w:w="70"/>
              <w:right w:type="dxa" w:w="110"/>
            </w:tcMar>
          </w:tcPr>
          <w:p>
            <w:pPr>
              <w:spacing w:after="0" w:line="252"/>
            </w:pPr>
            <w:r>
              <w:rPr>
                <w:sz w:val="19"/>
                <w:szCs w:val="19"/>
              </w:rPr>
              <w:t xml:space="preserve">Recall@5</w:t>
            </w:r>
          </w:p>
        </w:tc>
        <w:tc>
          <w:tcPr>
            <w:tcW w:type="dxa" w:w="2600"/>
            <w:tcMar>
              <w:top w:type="dxa" w:w="70"/>
              <w:left w:type="dxa" w:w="110"/>
              <w:bottom w:type="dxa" w:w="70"/>
              <w:right w:type="dxa" w:w="110"/>
            </w:tcMar>
          </w:tcPr>
          <w:p>
            <w:pPr>
              <w:spacing w:after="0" w:line="252"/>
            </w:pPr>
            <w:r>
              <w:rPr>
                <w:b/>
                <w:bCs/>
                <w:sz w:val="19"/>
                <w:szCs w:val="19"/>
              </w:rPr>
              <w:t xml:space="preserve">%81,88</w:t>
            </w:r>
          </w:p>
        </w:tc>
        <w:tc>
          <w:tcPr>
            <w:tcW w:type="dxa" w:w="3560"/>
            <w:tcMar>
              <w:top w:type="dxa" w:w="70"/>
              <w:left w:type="dxa" w:w="110"/>
              <w:bottom w:type="dxa" w:w="70"/>
              <w:right w:type="dxa" w:w="110"/>
            </w:tcMar>
          </w:tcPr>
          <w:p>
            <w:pPr>
              <w:spacing w:after="0" w:line="252"/>
            </w:pPr>
            <w:r>
              <w:rPr>
                <w:sz w:val="19"/>
                <w:szCs w:val="19"/>
              </w:rPr>
              <w:t xml:space="preserve">Genel</w:t>
            </w:r>
          </w:p>
        </w:tc>
      </w:tr>
      <w:tr>
        <w:tc>
          <w:tcPr>
            <w:tcW w:type="dxa" w:w="3200"/>
            <w:tcMar>
              <w:top w:type="dxa" w:w="70"/>
              <w:left w:type="dxa" w:w="110"/>
              <w:bottom w:type="dxa" w:w="70"/>
              <w:right w:type="dxa" w:w="110"/>
            </w:tcMar>
          </w:tcPr>
          <w:p>
            <w:pPr>
              <w:spacing w:after="0" w:line="252"/>
            </w:pPr>
            <w:r>
              <w:rPr>
                <w:sz w:val="19"/>
                <w:szCs w:val="19"/>
              </w:rPr>
              <w:t xml:space="preserve">Recall@5 — tam başlık kategorisi</w:t>
            </w:r>
          </w:p>
        </w:tc>
        <w:tc>
          <w:tcPr>
            <w:tcW w:type="dxa" w:w="2600"/>
            <w:tcMar>
              <w:top w:type="dxa" w:w="70"/>
              <w:left w:type="dxa" w:w="110"/>
              <w:bottom w:type="dxa" w:w="70"/>
              <w:right w:type="dxa" w:w="110"/>
            </w:tcMar>
          </w:tcPr>
          <w:p>
            <w:pPr>
              <w:spacing w:after="0" w:line="252"/>
            </w:pPr>
            <w:r>
              <w:rPr>
                <w:b/>
                <w:bCs/>
                <w:sz w:val="19"/>
                <w:szCs w:val="19"/>
              </w:rPr>
              <w:t xml:space="preserve">%96,00</w:t>
            </w:r>
          </w:p>
        </w:tc>
        <w:tc>
          <w:tcPr>
            <w:tcW w:type="dxa" w:w="3560"/>
            <w:tcMar>
              <w:top w:type="dxa" w:w="70"/>
              <w:left w:type="dxa" w:w="110"/>
              <w:bottom w:type="dxa" w:w="70"/>
              <w:right w:type="dxa" w:w="110"/>
            </w:tcMar>
          </w:tcPr>
          <w:p>
            <w:pPr>
              <w:spacing w:after="0" w:line="252"/>
            </w:pPr>
            <w:r>
              <w:rPr>
                <w:sz w:val="19"/>
                <w:szCs w:val="19"/>
              </w:rPr>
              <w:t xml:space="preserve">Kampanya adı verildiğinde</w:t>
            </w:r>
          </w:p>
        </w:tc>
      </w:tr>
      <w:tr>
        <w:tc>
          <w:tcPr>
            <w:tcW w:type="dxa" w:w="3200"/>
            <w:tcMar>
              <w:top w:type="dxa" w:w="70"/>
              <w:left w:type="dxa" w:w="110"/>
              <w:bottom w:type="dxa" w:w="70"/>
              <w:right w:type="dxa" w:w="110"/>
            </w:tcMar>
          </w:tcPr>
          <w:p>
            <w:pPr>
              <w:spacing w:after="0" w:line="252"/>
            </w:pPr>
            <w:r>
              <w:rPr>
                <w:sz w:val="19"/>
                <w:szCs w:val="19"/>
              </w:rPr>
              <w:t xml:space="preserve">Çekimserlik — alan dışı</w:t>
            </w:r>
          </w:p>
        </w:tc>
        <w:tc>
          <w:tcPr>
            <w:tcW w:type="dxa" w:w="2600"/>
            <w:tcMar>
              <w:top w:type="dxa" w:w="70"/>
              <w:left w:type="dxa" w:w="110"/>
              <w:bottom w:type="dxa" w:w="70"/>
              <w:right w:type="dxa" w:w="110"/>
            </w:tcMar>
          </w:tcPr>
          <w:p>
            <w:pPr>
              <w:spacing w:after="0" w:line="252"/>
            </w:pPr>
            <w:r>
              <w:rPr>
                <w:b/>
                <w:bCs/>
                <w:sz w:val="19"/>
                <w:szCs w:val="19"/>
              </w:rPr>
              <w:t xml:space="preserve">%93,33</w:t>
            </w:r>
            <w:r>
              <w:rPr>
                <w:sz w:val="19"/>
                <w:szCs w:val="19"/>
              </w:rPr>
              <w:t xml:space="preserve"> (14/15)</w:t>
            </w:r>
          </w:p>
        </w:tc>
        <w:tc>
          <w:tcPr>
            <w:tcW w:type="dxa" w:w="3560"/>
            <w:tcMar>
              <w:top w:type="dxa" w:w="70"/>
              <w:left w:type="dxa" w:w="110"/>
              <w:bottom w:type="dxa" w:w="70"/>
              <w:right w:type="dxa" w:w="110"/>
            </w:tcMar>
          </w:tcPr>
          <w:p>
            <w:pPr>
              <w:spacing w:after="0" w:line="252"/>
            </w:pPr>
            <w:r>
              <w:rPr>
                <w:sz w:val="19"/>
                <w:szCs w:val="19"/>
              </w:rPr>
              <w:t xml:space="preserve">Konu tamamen dışındaki sorular</w:t>
            </w:r>
          </w:p>
        </w:tc>
      </w:tr>
      <w:tr>
        <w:tc>
          <w:tcPr>
            <w:tcW w:type="dxa" w:w="3200"/>
            <w:tcMar>
              <w:top w:type="dxa" w:w="70"/>
              <w:left w:type="dxa" w:w="110"/>
              <w:bottom w:type="dxa" w:w="70"/>
              <w:right w:type="dxa" w:w="110"/>
            </w:tcMar>
          </w:tcPr>
          <w:p>
            <w:pPr>
              <w:spacing w:after="0" w:line="252"/>
            </w:pPr>
            <w:r>
              <w:rPr>
                <w:sz w:val="19"/>
                <w:szCs w:val="19"/>
              </w:rPr>
              <w:t xml:space="preserve">Çekimserlik — alan içi kapsam dışı</w:t>
            </w:r>
          </w:p>
        </w:tc>
        <w:tc>
          <w:tcPr>
            <w:tcW w:type="dxa" w:w="2600"/>
            <w:tcMar>
              <w:top w:type="dxa" w:w="70"/>
              <w:left w:type="dxa" w:w="110"/>
              <w:bottom w:type="dxa" w:w="70"/>
              <w:right w:type="dxa" w:w="110"/>
            </w:tcMar>
          </w:tcPr>
          <w:p>
            <w:pPr>
              <w:spacing w:after="0" w:line="252"/>
            </w:pPr>
            <w:r>
              <w:rPr>
                <w:b/>
                <w:bCs/>
                <w:sz w:val="19"/>
                <w:szCs w:val="19"/>
              </w:rPr>
              <w:t xml:space="preserve">%40,0</w:t>
            </w:r>
            <w:r>
              <w:rPr>
                <w:sz w:val="19"/>
                <w:szCs w:val="19"/>
              </w:rPr>
              <w:t xml:space="preserve"> izole · </w:t>
            </w:r>
            <w:r>
              <w:rPr>
                <w:b/>
                <w:bCs/>
                <w:sz w:val="19"/>
                <w:szCs w:val="19"/>
              </w:rPr>
              <w:t xml:space="preserve">%100,0</w:t>
            </w:r>
            <w:r>
              <w:rPr>
                <w:sz w:val="19"/>
                <w:szCs w:val="19"/>
              </w:rPr>
              <w:t xml:space="preserve"> uçtan uca (10/10)</w:t>
            </w:r>
          </w:p>
        </w:tc>
        <w:tc>
          <w:tcPr>
            <w:tcW w:type="dxa" w:w="3560"/>
            <w:tcMar>
              <w:top w:type="dxa" w:w="70"/>
              <w:left w:type="dxa" w:w="110"/>
              <w:bottom w:type="dxa" w:w="70"/>
              <w:right w:type="dxa" w:w="110"/>
            </w:tcMar>
          </w:tcPr>
          <w:p>
            <w:pPr>
              <w:spacing w:after="0" w:line="252"/>
            </w:pPr>
            <w:r>
              <w:rPr>
                <w:sz w:val="19"/>
                <w:szCs w:val="19"/>
              </w:rPr>
              <w:t xml:space="preserve">Bkz. §9.3</w:t>
            </w:r>
          </w:p>
        </w:tc>
      </w:tr>
    </w:tbl>
    <w:p>
      <w:pPr>
        <w:spacing w:after="120" w:line="276"/>
      </w:pPr>
      <w:r>
        <w:rPr>
          <w:sz w:val="21"/>
          <w:szCs w:val="21"/>
        </w:rPr>
        <w:t xml:space="preserve">Değerlendirme seti 138 sorgudan oluşur; korpus rotasyonu nedeniyle beklenen belgesi artık indekste bulunmayan 22 eskimiş soru ölçüm dışı bırakılmıştır. Bu soruları "bulunamadı" saymak, getirme başarısını değil veri eskimesini ölçmek olurdu.</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Halüsinasyon engelleme uçtan uca %100 başarıya ulaşmıştır. </w:t>
      </w:r>
      <w:r>
        <w:rPr>
          <w:sz w:val="20"/>
          <w:szCs w:val="20"/>
        </w:rPr>
        <w:t xml:space="preserve">Alan içi kapsam dışı sorularda izole ölçüm %40 gösterse de, niyet katmanı yönlendirmesiyle birlikte uçtan uca ölçümde </w:t>
      </w:r>
      <w:r>
        <w:rPr>
          <w:b/>
          <w:bCs/>
          <w:sz w:val="20"/>
          <w:szCs w:val="20"/>
        </w:rPr>
        <w:t xml:space="preserve">10/10</w:t>
      </w:r>
      <w:r>
        <w:rPr>
          <w:sz w:val="20"/>
          <w:szCs w:val="20"/>
        </w:rPr>
        <w:t xml:space="preserve"> başarı elde edilmiştir. Yani sistem, cevabını bilmediği bir soruya pratikte hiç uydurma cevap üretmemektedir.</w:t>
      </w:r>
    </w:p>
    <w:p>
      <w:pPr>
        <w:pStyle w:val="Heading2"/>
        <w:spacing w:after="120" w:before="260"/>
      </w:pPr>
      <w:r>
        <w:rPr>
          <w:b/>
          <w:bCs/>
          <w:color w:val="169276"/>
          <w:sz w:val="24"/>
          <w:szCs w:val="24"/>
        </w:rPr>
        <w:t xml:space="preserve">9.2 Kategori Bazlı Kırılım</w:t>
      </w:r>
    </w:p>
    <w:p>
      <w:pPr>
        <w:spacing w:after="120" w:line="276"/>
      </w:pPr>
      <w:r>
        <w:rPr>
          <w:sz w:val="21"/>
          <w:szCs w:val="21"/>
        </w:rPr>
        <w:t xml:space="preserve">Tek bir genel oran, sistemin nerede zorlandığını gizler. Bu nedenle kategori kırılımı ayrıca raporlanır: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200"/>
        <w:gridCol w:w="2400"/>
        <w:gridCol w:w="4760"/>
      </w:tblGrid>
      <w:tr>
        <w:trPr>
          <w:tblHeader/>
        </w:trPr>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Kategori</w:t>
            </w:r>
          </w:p>
        </w:tc>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Recall@5</w:t>
            </w:r>
          </w:p>
        </w:tc>
        <w:tc>
          <w:tcPr>
            <w:tcW w:type="dxa" w:w="4760"/>
            <w:shd w:fill="F2F6F4" w:val="clear"/>
            <w:tcMar>
              <w:top w:type="dxa" w:w="70"/>
              <w:left w:type="dxa" w:w="110"/>
              <w:bottom w:type="dxa" w:w="70"/>
              <w:right w:type="dxa" w:w="110"/>
            </w:tcMar>
          </w:tcPr>
          <w:p>
            <w:pPr>
              <w:spacing w:after="0" w:line="252"/>
            </w:pPr>
            <w:r>
              <w:rPr>
                <w:b/>
                <w:bCs/>
                <w:color w:val="0C5144"/>
                <w:sz w:val="19"/>
                <w:szCs w:val="19"/>
              </w:rPr>
              <w:t xml:space="preserve">Tanım</w:t>
            </w:r>
          </w:p>
        </w:tc>
      </w:tr>
      <w:tr>
        <w:tc>
          <w:tcPr>
            <w:tcW w:type="dxa" w:w="2200"/>
            <w:tcMar>
              <w:top w:type="dxa" w:w="70"/>
              <w:left w:type="dxa" w:w="110"/>
              <w:bottom w:type="dxa" w:w="70"/>
              <w:right w:type="dxa" w:w="110"/>
            </w:tcMar>
          </w:tcPr>
          <w:p>
            <w:pPr>
              <w:spacing w:after="0" w:line="252"/>
            </w:pPr>
            <w:r>
              <w:rPr>
                <w:b/>
                <w:bCs/>
                <w:sz w:val="19"/>
                <w:szCs w:val="19"/>
              </w:rPr>
              <w:t xml:space="preserve">Tam ad</w:t>
            </w:r>
          </w:p>
        </w:tc>
        <w:tc>
          <w:tcPr>
            <w:tcW w:type="dxa" w:w="2400"/>
            <w:tcMar>
              <w:top w:type="dxa" w:w="70"/>
              <w:left w:type="dxa" w:w="110"/>
              <w:bottom w:type="dxa" w:w="70"/>
              <w:right w:type="dxa" w:w="110"/>
            </w:tcMar>
          </w:tcPr>
          <w:p>
            <w:pPr>
              <w:spacing w:after="0" w:line="252"/>
            </w:pPr>
            <w:r>
              <w:rPr>
                <w:b/>
                <w:bCs/>
                <w:sz w:val="19"/>
                <w:szCs w:val="19"/>
              </w:rPr>
              <w:t xml:space="preserve">%96,00</w:t>
            </w:r>
            <w:r>
              <w:rPr>
                <w:sz w:val="19"/>
                <w:szCs w:val="19"/>
              </w:rPr>
              <w:t xml:space="preserve"> (48/50)</w:t>
            </w:r>
          </w:p>
        </w:tc>
        <w:tc>
          <w:tcPr>
            <w:tcW w:type="dxa" w:w="4760"/>
            <w:tcMar>
              <w:top w:type="dxa" w:w="70"/>
              <w:left w:type="dxa" w:w="110"/>
              <w:bottom w:type="dxa" w:w="70"/>
              <w:right w:type="dxa" w:w="110"/>
            </w:tcMar>
          </w:tcPr>
          <w:p>
            <w:pPr>
              <w:spacing w:after="0" w:line="252"/>
            </w:pPr>
            <w:r>
              <w:rPr>
                <w:sz w:val="19"/>
                <w:szCs w:val="19"/>
              </w:rPr>
              <w:t xml:space="preserve">Kampanya adı birebir verilerek sorulan sorular</w:t>
            </w:r>
          </w:p>
        </w:tc>
      </w:tr>
      <w:tr>
        <w:tc>
          <w:tcPr>
            <w:tcW w:type="dxa" w:w="2200"/>
            <w:tcMar>
              <w:top w:type="dxa" w:w="70"/>
              <w:left w:type="dxa" w:w="110"/>
              <w:bottom w:type="dxa" w:w="70"/>
              <w:right w:type="dxa" w:w="110"/>
            </w:tcMar>
          </w:tcPr>
          <w:p>
            <w:pPr>
              <w:spacing w:after="0" w:line="252"/>
            </w:pPr>
            <w:r>
              <w:rPr>
                <w:sz w:val="19"/>
                <w:szCs w:val="19"/>
              </w:rPr>
              <w:t xml:space="preserve">Kısmi ad</w:t>
            </w:r>
          </w:p>
        </w:tc>
        <w:tc>
          <w:tcPr>
            <w:tcW w:type="dxa" w:w="2400"/>
            <w:tcMar>
              <w:top w:type="dxa" w:w="70"/>
              <w:left w:type="dxa" w:w="110"/>
              <w:bottom w:type="dxa" w:w="70"/>
              <w:right w:type="dxa" w:w="110"/>
            </w:tcMar>
          </w:tcPr>
          <w:p>
            <w:pPr>
              <w:spacing w:after="0" w:line="252"/>
            </w:pPr>
            <w:r>
              <w:rPr>
                <w:b/>
                <w:bCs/>
                <w:sz w:val="19"/>
                <w:szCs w:val="19"/>
              </w:rPr>
              <w:t xml:space="preserve">%86,96</w:t>
            </w:r>
            <w:r>
              <w:rPr>
                <w:sz w:val="19"/>
                <w:szCs w:val="19"/>
              </w:rPr>
              <w:t xml:space="preserve"> (40/46)</w:t>
            </w:r>
          </w:p>
        </w:tc>
        <w:tc>
          <w:tcPr>
            <w:tcW w:type="dxa" w:w="4760"/>
            <w:tcMar>
              <w:top w:type="dxa" w:w="70"/>
              <w:left w:type="dxa" w:w="110"/>
              <w:bottom w:type="dxa" w:w="70"/>
              <w:right w:type="dxa" w:w="110"/>
            </w:tcMar>
          </w:tcPr>
          <w:p>
            <w:pPr>
              <w:spacing w:after="0" w:line="252"/>
            </w:pPr>
            <w:r>
              <w:rPr>
                <w:sz w:val="19"/>
                <w:szCs w:val="19"/>
              </w:rPr>
              <w:t xml:space="preserve">Kampanya adının bir kısmı verilir</w:t>
            </w:r>
          </w:p>
        </w:tc>
      </w:tr>
      <w:tr>
        <w:tc>
          <w:tcPr>
            <w:tcW w:type="dxa" w:w="2200"/>
            <w:tcMar>
              <w:top w:type="dxa" w:w="70"/>
              <w:left w:type="dxa" w:w="110"/>
              <w:bottom w:type="dxa" w:w="70"/>
              <w:right w:type="dxa" w:w="110"/>
            </w:tcMar>
          </w:tcPr>
          <w:p>
            <w:pPr>
              <w:spacing w:after="0" w:line="252"/>
            </w:pPr>
            <w:r>
              <w:rPr>
                <w:sz w:val="19"/>
                <w:szCs w:val="19"/>
              </w:rPr>
              <w:t xml:space="preserve">Doğal soru</w:t>
            </w:r>
          </w:p>
        </w:tc>
        <w:tc>
          <w:tcPr>
            <w:tcW w:type="dxa" w:w="2400"/>
            <w:tcMar>
              <w:top w:type="dxa" w:w="70"/>
              <w:left w:type="dxa" w:w="110"/>
              <w:bottom w:type="dxa" w:w="70"/>
              <w:right w:type="dxa" w:w="110"/>
            </w:tcMar>
          </w:tcPr>
          <w:p>
            <w:pPr>
              <w:spacing w:after="0" w:line="252"/>
            </w:pPr>
            <w:r>
              <w:rPr>
                <w:b/>
                <w:bCs/>
                <w:sz w:val="19"/>
                <w:szCs w:val="19"/>
              </w:rPr>
              <w:t xml:space="preserve">%70,59</w:t>
            </w:r>
            <w:r>
              <w:rPr>
                <w:sz w:val="19"/>
                <w:szCs w:val="19"/>
              </w:rPr>
              <w:t xml:space="preserve"> (12/17)</w:t>
            </w:r>
          </w:p>
        </w:tc>
        <w:tc>
          <w:tcPr>
            <w:tcW w:type="dxa" w:w="4760"/>
            <w:tcMar>
              <w:top w:type="dxa" w:w="70"/>
              <w:left w:type="dxa" w:w="110"/>
              <w:bottom w:type="dxa" w:w="70"/>
              <w:right w:type="dxa" w:w="110"/>
            </w:tcMar>
          </w:tcPr>
          <w:p>
            <w:pPr>
              <w:spacing w:after="0" w:line="252"/>
            </w:pPr>
            <w:r>
              <w:rPr>
                <w:sz w:val="19"/>
                <w:szCs w:val="19"/>
              </w:rPr>
              <w:t xml:space="preserve">Günlük dilde sorulmuş sorular</w:t>
            </w:r>
          </w:p>
        </w:tc>
      </w:tr>
      <w:tr>
        <w:tc>
          <w:tcPr>
            <w:tcW w:type="dxa" w:w="2200"/>
            <w:tcMar>
              <w:top w:type="dxa" w:w="70"/>
              <w:left w:type="dxa" w:w="110"/>
              <w:bottom w:type="dxa" w:w="70"/>
              <w:right w:type="dxa" w:w="110"/>
            </w:tcMar>
          </w:tcPr>
          <w:p>
            <w:pPr>
              <w:spacing w:after="0" w:line="252"/>
            </w:pPr>
            <w:r>
              <w:rPr>
                <w:b/>
                <w:bCs/>
                <w:sz w:val="19"/>
                <w:szCs w:val="19"/>
              </w:rPr>
              <w:t xml:space="preserve">Banka + konu</w:t>
            </w:r>
          </w:p>
        </w:tc>
        <w:tc>
          <w:tcPr>
            <w:tcW w:type="dxa" w:w="2400"/>
            <w:tcMar>
              <w:top w:type="dxa" w:w="70"/>
              <w:left w:type="dxa" w:w="110"/>
              <w:bottom w:type="dxa" w:w="70"/>
              <w:right w:type="dxa" w:w="110"/>
            </w:tcMar>
          </w:tcPr>
          <w:p>
            <w:pPr>
              <w:spacing w:after="0" w:line="252"/>
            </w:pPr>
            <w:r>
              <w:rPr>
                <w:b/>
                <w:bCs/>
                <w:sz w:val="19"/>
                <w:szCs w:val="19"/>
              </w:rPr>
              <w:t xml:space="preserve">%24,00</w:t>
            </w:r>
            <w:r>
              <w:rPr>
                <w:sz w:val="19"/>
                <w:szCs w:val="19"/>
              </w:rPr>
              <w:t xml:space="preserve"> (6/25)</w:t>
            </w:r>
          </w:p>
        </w:tc>
        <w:tc>
          <w:tcPr>
            <w:tcW w:type="dxa" w:w="4760"/>
            <w:tcMar>
              <w:top w:type="dxa" w:w="70"/>
              <w:left w:type="dxa" w:w="110"/>
              <w:bottom w:type="dxa" w:w="70"/>
              <w:right w:type="dxa" w:w="110"/>
            </w:tcMar>
          </w:tcPr>
          <w:p>
            <w:pPr>
              <w:spacing w:after="0" w:line="252"/>
            </w:pPr>
            <w:r>
              <w:rPr>
                <w:b/>
                <w:bCs/>
                <w:sz w:val="19"/>
                <w:szCs w:val="19"/>
              </w:rPr>
              <w:t xml:space="preserve">En zor kategori</w:t>
            </w:r>
            <w:r>
              <w:rPr>
                <w:sz w:val="19"/>
                <w:szCs w:val="19"/>
              </w:rPr>
              <w:t xml:space="preserve"> — kampanya adı hiç verilmez</w:t>
            </w:r>
          </w:p>
        </w:tc>
      </w:tr>
    </w:tbl>
    <w:p>
      <w:pPr>
        <w:spacing w:after="120" w:line="276"/>
      </w:pPr>
      <w:r>
        <w:rPr>
          <w:rFonts w:ascii="Consolas" w:cs="Consolas" w:eastAsia="Consolas" w:hAnsi="Consolas"/>
          <w:sz w:val="21"/>
          <w:szCs w:val="21"/>
        </w:rPr>
        <w:t xml:space="preserve">banka_ve_konu</w:t>
      </w:r>
      <w:r>
        <w:rPr>
          <w:sz w:val="21"/>
          <w:szCs w:val="21"/>
        </w:rPr>
        <w:t xml:space="preserve"> kategorisi kasıtlı olarak zor tasarlanmıştır: kullanıcı kampanya adını bilmeden "X bankasının kart kampanyası" biçiminde sormaktadır. Leksikal arama kampanya adına dayandığı için, isim verilmediğinde ayırt edicilik kaybolur. </w:t>
      </w:r>
      <w:r>
        <w:rPr>
          <w:b/>
          <w:bCs/>
          <w:sz w:val="21"/>
          <w:szCs w:val="21"/>
        </w:rPr>
        <w:t xml:space="preserve">Bu bir kod hatası değildir</w:t>
      </w:r>
      <w:r>
        <w:rPr>
          <w:sz w:val="21"/>
          <w:szCs w:val="21"/>
        </w:rPr>
        <w:t xml:space="preserve">; belgelenmiş dense-arama sınırının doğal sonucudur ve açıkça raporlanmaktadır.</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Denenip ölçümle reddedilen çözüm — reranker. </w:t>
      </w:r>
      <w:r>
        <w:rPr>
          <w:sz w:val="20"/>
          <w:szCs w:val="20"/>
        </w:rPr>
        <w:t xml:space="preserve">Bu kategoriyi iyileştirmek için cross-encoder tabanlı bir yeniden sıralayıcı (reranker) denenmiştir. Ancak ölçüm, aday havuzunun genişletilmesinin </w:t>
      </w:r>
      <w:r>
        <w:rPr>
          <w:b/>
          <w:bCs/>
          <w:sz w:val="20"/>
          <w:szCs w:val="20"/>
        </w:rPr>
        <w:t xml:space="preserve">genel Recall'ü düşürdüğünü</w:t>
      </w:r>
      <w:r>
        <w:rPr>
          <w:sz w:val="20"/>
          <w:szCs w:val="20"/>
        </w:rPr>
        <w:t xml:space="preserve"> göstermiştir: geniş havuzun cross-encoder'a sunduğu dikkat dağıtıcı fazlalık, doğru sonucu aşağı itmektedir. Deney farklı embedding modelleri ve farklı veri seti boyutlarıyla tekrarlanmış, sonuç değişmemiştir — bu </w:t>
      </w:r>
      <w:r>
        <w:rPr>
          <w:b/>
          <w:bCs/>
          <w:sz w:val="20"/>
          <w:szCs w:val="20"/>
        </w:rPr>
        <w:t xml:space="preserve">yapısal bir sınırlamadır, tek bir koşunun gürültüsü değildir</w:t>
      </w:r>
      <w:r>
        <w:rPr>
          <w:sz w:val="20"/>
          <w:szCs w:val="20"/>
        </w:rPr>
        <w:t xml:space="preserve">. Reranker bu nedenle </w:t>
      </w:r>
      <w:r>
        <w:rPr>
          <w:b/>
          <w:bCs/>
          <w:sz w:val="20"/>
          <w:szCs w:val="20"/>
        </w:rPr>
        <w:t xml:space="preserve">bilinçli olarak iptal edilmiştir</w:t>
      </w:r>
      <w:r>
        <w:rPr>
          <w:sz w:val="20"/>
          <w:szCs w:val="20"/>
        </w:rPr>
        <w:t xml:space="preserve">.</w:t>
      </w:r>
    </w:p>
    <w:p>
      <w:pPr>
        <w:pStyle w:val="Heading2"/>
        <w:spacing w:after="120" w:before="260"/>
      </w:pPr>
      <w:r>
        <w:rPr>
          <w:b/>
          <w:bCs/>
          <w:color w:val="169276"/>
          <w:sz w:val="24"/>
          <w:szCs w:val="24"/>
        </w:rPr>
        <w:t xml:space="preserve">9.3 Alan İçi Kapsam Dışı Sorular — Bir Ölçüm Vakası</w:t>
      </w:r>
    </w:p>
    <w:p>
      <w:pPr>
        <w:spacing w:after="120" w:line="276"/>
      </w:pPr>
      <w:r>
        <w:rPr>
          <w:sz w:val="21"/>
          <w:szCs w:val="21"/>
        </w:rPr>
        <w:t xml:space="preserve">Bu bölüm, projenin ölçüm disiplininin nasıl çalıştığını gösteren temsilî bir örnektir.</w:t>
      </w:r>
    </w:p>
    <w:p>
      <w:pPr>
        <w:spacing w:after="120" w:line="276"/>
      </w:pPr>
      <w:r>
        <w:rPr>
          <w:b/>
          <w:bCs/>
          <w:sz w:val="21"/>
          <w:szCs w:val="21"/>
        </w:rPr>
        <w:t xml:space="preserve">Problem: </w:t>
      </w:r>
      <w:r>
        <w:rPr>
          <w:sz w:val="21"/>
          <w:szCs w:val="21"/>
        </w:rPr>
        <w:t xml:space="preserve">"Hesap açmak için hangi belgeler gerekli?", "Şifremi unuttum", "TMSF güvencesi" gibi sorular </w:t>
      </w:r>
      <w:r>
        <w:rPr>
          <w:b/>
          <w:bCs/>
          <w:sz w:val="21"/>
          <w:szCs w:val="21"/>
        </w:rPr>
        <w:t xml:space="preserve">alan içi ama kapsam dışıdır</w:t>
      </w:r>
      <w:r>
        <w:rPr>
          <w:sz w:val="21"/>
          <w:szCs w:val="21"/>
        </w:rPr>
        <w:t xml:space="preserve">. "Hesap", "belge", "şifre" kelimeleri kampanya metinlerinin genel bankacılık kelime dağarcığından geldiği için, leksikal örtüşme </w:t>
      </w:r>
      <w:r>
        <w:rPr>
          <w:b/>
          <w:bCs/>
          <w:sz w:val="21"/>
          <w:szCs w:val="21"/>
        </w:rPr>
        <w:t xml:space="preserve">yanlışlıkla</w:t>
      </w:r>
      <w:r>
        <w:rPr>
          <w:sz w:val="21"/>
          <w:szCs w:val="21"/>
        </w:rPr>
        <w:t xml:space="preserve"> %60 eşiğini aşıyor ve sistem cevap üretmeye çalışıyordu. Bu kategoride çekimserlik doğruluğu yalnızca %50 (5/10) ölçüldü.</w:t>
      </w:r>
    </w:p>
    <w:p>
      <w:pPr>
        <w:spacing w:after="120" w:line="276"/>
      </w:pPr>
      <w:r>
        <w:rPr>
          <w:b/>
          <w:bCs/>
          <w:sz w:val="21"/>
          <w:szCs w:val="21"/>
        </w:rPr>
        <w:t xml:space="preserve">İlk akla gelen çözüm ve neden reddedildi: </w:t>
      </w:r>
      <w:r>
        <w:rPr>
          <w:sz w:val="21"/>
          <w:szCs w:val="21"/>
        </w:rPr>
        <w:t xml:space="preserve">"Eşiği yükseltelim" en doğal öneriydi. Ancak tam dağılım ölçüldüğünde bu kategorinin skor aralığının (0,50–0,83) gerçekten cevaplanabilir </w:t>
      </w:r>
      <w:r>
        <w:rPr>
          <w:rFonts w:ascii="Consolas" w:cs="Consolas" w:eastAsia="Consolas" w:hAnsi="Consolas"/>
          <w:sz w:val="21"/>
          <w:szCs w:val="21"/>
        </w:rPr>
        <w:t xml:space="preserve">banka_ve_konu</w:t>
      </w:r>
      <w:r>
        <w:rPr>
          <w:sz w:val="21"/>
          <w:szCs w:val="21"/>
        </w:rPr>
        <w:t xml:space="preserve"> ve </w:t>
      </w:r>
      <w:r>
        <w:rPr>
          <w:rFonts w:ascii="Consolas" w:cs="Consolas" w:eastAsia="Consolas" w:hAnsi="Consolas"/>
          <w:sz w:val="21"/>
          <w:szCs w:val="21"/>
        </w:rPr>
        <w:t xml:space="preserve">kismi_ad</w:t>
      </w:r>
      <w:r>
        <w:rPr>
          <w:sz w:val="21"/>
          <w:szCs w:val="21"/>
        </w:rPr>
        <w:t xml:space="preserve"> sorularının aralığıyla </w:t>
      </w:r>
      <w:r>
        <w:rPr>
          <w:b/>
          <w:bCs/>
          <w:sz w:val="21"/>
          <w:szCs w:val="21"/>
        </w:rPr>
        <w:t xml:space="preserve">iç içe geçtiği</w:t>
      </w:r>
      <w:r>
        <w:rPr>
          <w:sz w:val="21"/>
          <w:szCs w:val="21"/>
        </w:rPr>
        <w:t xml:space="preserve"> görüldü. Yani eşiği yükseltmek bu sorunu çözmez, </w:t>
      </w:r>
      <w:r>
        <w:rPr>
          <w:b/>
          <w:bCs/>
          <w:sz w:val="21"/>
          <w:szCs w:val="21"/>
        </w:rPr>
        <w:t xml:space="preserve">gerçek cevaplanabilir soruları da susturur</w:t>
      </w:r>
      <w:r>
        <w:rPr>
          <w:sz w:val="21"/>
          <w:szCs w:val="21"/>
        </w:rPr>
        <w:t xml:space="preserve">.</w:t>
      </w:r>
    </w:p>
    <w:p>
      <w:pPr>
        <w:spacing w:after="120" w:line="276"/>
      </w:pPr>
      <w:r>
        <w:rPr>
          <w:b/>
          <w:bCs/>
          <w:sz w:val="21"/>
          <w:szCs w:val="21"/>
        </w:rPr>
        <w:t xml:space="preserve">Uygulanan doğru çözüm: </w:t>
      </w:r>
      <w:r>
        <w:rPr>
          <w:sz w:val="21"/>
          <w:szCs w:val="21"/>
        </w:rPr>
        <w:t xml:space="preserve">Sorunu RAG katmanında değil, </w:t>
      </w:r>
      <w:r>
        <w:rPr>
          <w:b/>
          <w:bCs/>
          <w:sz w:val="21"/>
          <w:szCs w:val="21"/>
        </w:rPr>
        <w:t xml:space="preserve">niyet katmanında</w:t>
      </w:r>
      <w:r>
        <w:rPr>
          <w:sz w:val="21"/>
          <w:szCs w:val="21"/>
        </w:rPr>
        <w:t xml:space="preserve"> çözmek. Ajana </w:t>
      </w:r>
      <w:r>
        <w:rPr>
          <w:rFonts w:ascii="Consolas" w:cs="Consolas" w:eastAsia="Consolas" w:hAnsi="Consolas"/>
          <w:sz w:val="21"/>
          <w:szCs w:val="21"/>
        </w:rPr>
        <w:t xml:space="preserve">KAPSAM_DISI</w:t>
      </w:r>
      <w:r>
        <w:rPr>
          <w:sz w:val="21"/>
          <w:szCs w:val="21"/>
        </w:rPr>
        <w:t xml:space="preserve"> adlı yeni bir niyet eklendi; bu sorular RAG'e hiç sorulmadan ayıklanıyor. Sonuç: uçtan uca çekimserlik doğruluğu </w:t>
      </w:r>
      <w:r>
        <w:rPr>
          <w:b/>
          <w:bCs/>
          <w:sz w:val="21"/>
          <w:szCs w:val="21"/>
        </w:rPr>
        <w:t xml:space="preserve">%100,0 (10/10)</w:t>
      </w:r>
      <w:r>
        <w:rPr>
          <w:sz w:val="21"/>
          <w:szCs w:val="21"/>
        </w:rPr>
        <w:t xml:space="preserve">'a yükseldi.</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Metodolojik çıkarım: </w:t>
      </w:r>
      <w:r>
        <w:rPr>
          <w:sz w:val="20"/>
          <w:szCs w:val="20"/>
        </w:rPr>
        <w:t xml:space="preserve">En sezgisel çözüm (eşiği yükseltmek) ölçüm tarafından </w:t>
      </w:r>
      <w:r>
        <w:rPr>
          <w:b/>
          <w:bCs/>
          <w:sz w:val="20"/>
          <w:szCs w:val="20"/>
        </w:rPr>
        <w:t xml:space="preserve">reddedilmiş</w:t>
      </w:r>
      <w:r>
        <w:rPr>
          <w:sz w:val="20"/>
          <w:szCs w:val="20"/>
        </w:rPr>
        <w:t xml:space="preserve"> ve ölçüm doğru katmanı göstermiştir. Bu, projedeki her tasarım kararının neden ölçüme dayandırıldığının somut kanıtıdır.</w:t>
      </w:r>
    </w:p>
    <w:p>
      <w:r>
        <w:br w:type="page"/>
      </w:r>
    </w:p>
    <w:p>
      <w:pPr>
        <w:pStyle w:val="Heading1"/>
        <w:spacing w:after="160" w:before="360"/>
      </w:pPr>
      <w:r>
        <w:rPr>
          <w:b/>
          <w:bCs/>
          <w:color w:val="0C5144"/>
          <w:sz w:val="30"/>
          <w:szCs w:val="30"/>
        </w:rPr>
        <w:t xml:space="preserve">10. Ajan Mimarisi ve Araç Yönlendirme</w:t>
      </w:r>
    </w:p>
    <w:p>
      <w:pPr>
        <w:pStyle w:val="Heading2"/>
        <w:spacing w:after="120" w:before="260"/>
      </w:pPr>
      <w:r>
        <w:rPr>
          <w:b/>
          <w:bCs/>
          <w:color w:val="169276"/>
          <w:sz w:val="24"/>
          <w:szCs w:val="24"/>
        </w:rPr>
        <w:t xml:space="preserve">10.1 Niyetler ve Araçlar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200"/>
        <w:gridCol w:w="3400"/>
        <w:gridCol w:w="3760"/>
      </w:tblGrid>
      <w:tr>
        <w:trPr>
          <w:tblHeader/>
        </w:trPr>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Niyet</w:t>
            </w:r>
          </w:p>
        </w:tc>
        <w:tc>
          <w:tcPr>
            <w:tcW w:type="dxa" w:w="3400"/>
            <w:shd w:fill="F2F6F4" w:val="clear"/>
            <w:tcMar>
              <w:top w:type="dxa" w:w="70"/>
              <w:left w:type="dxa" w:w="110"/>
              <w:bottom w:type="dxa" w:w="70"/>
              <w:right w:type="dxa" w:w="110"/>
            </w:tcMar>
          </w:tcPr>
          <w:p>
            <w:pPr>
              <w:spacing w:after="0" w:line="252"/>
            </w:pPr>
            <w:r>
              <w:rPr>
                <w:b/>
                <w:bCs/>
                <w:color w:val="0C5144"/>
                <w:sz w:val="19"/>
                <w:szCs w:val="19"/>
              </w:rPr>
              <w:t xml:space="preserve">Çağrılan Araç</w:t>
            </w:r>
          </w:p>
        </w:tc>
        <w:tc>
          <w:tcPr>
            <w:tcW w:type="dxa" w:w="3760"/>
            <w:shd w:fill="F2F6F4" w:val="clear"/>
            <w:tcMar>
              <w:top w:type="dxa" w:w="70"/>
              <w:left w:type="dxa" w:w="110"/>
              <w:bottom w:type="dxa" w:w="70"/>
              <w:right w:type="dxa" w:w="110"/>
            </w:tcMar>
          </w:tcPr>
          <w:p>
            <w:pPr>
              <w:spacing w:after="0" w:line="252"/>
            </w:pPr>
            <w:r>
              <w:rPr>
                <w:b/>
                <w:bCs/>
                <w:color w:val="0C5144"/>
                <w:sz w:val="19"/>
                <w:szCs w:val="19"/>
              </w:rPr>
              <w:t xml:space="preserve">İşlev</w:t>
            </w:r>
          </w:p>
        </w:tc>
      </w:tr>
      <w:tr>
        <w:tc>
          <w:tcPr>
            <w:tcW w:type="dxa" w:w="2200"/>
            <w:tcMar>
              <w:top w:type="dxa" w:w="70"/>
              <w:left w:type="dxa" w:w="110"/>
              <w:bottom w:type="dxa" w:w="70"/>
              <w:right w:type="dxa" w:w="110"/>
            </w:tcMar>
          </w:tcPr>
          <w:p>
            <w:pPr>
              <w:spacing w:after="0" w:line="252"/>
            </w:pPr>
            <w:r>
              <w:rPr>
                <w:rFonts w:ascii="Consolas" w:cs="Consolas" w:eastAsia="Consolas" w:hAnsi="Consolas"/>
                <w:sz w:val="19"/>
                <w:szCs w:val="19"/>
              </w:rPr>
              <w:t xml:space="preserve">HESAPLAMA</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hesaplama_aracini_cagir</w:t>
            </w:r>
          </w:p>
        </w:tc>
        <w:tc>
          <w:tcPr>
            <w:tcW w:type="dxa" w:w="3760"/>
            <w:tcMar>
              <w:top w:type="dxa" w:w="70"/>
              <w:left w:type="dxa" w:w="110"/>
              <w:bottom w:type="dxa" w:w="70"/>
              <w:right w:type="dxa" w:w="110"/>
            </w:tcMar>
          </w:tcPr>
          <w:p>
            <w:pPr>
              <w:spacing w:after="0" w:line="252"/>
            </w:pPr>
            <w:r>
              <w:rPr>
                <w:sz w:val="19"/>
                <w:szCs w:val="19"/>
              </w:rPr>
              <w:t xml:space="preserve">Taksit ve kâr payı hesabı — saf Python</w:t>
            </w:r>
          </w:p>
        </w:tc>
      </w:tr>
      <w:tr>
        <w:tc>
          <w:tcPr>
            <w:tcW w:type="dxa" w:w="2200"/>
            <w:tcMar>
              <w:top w:type="dxa" w:w="70"/>
              <w:left w:type="dxa" w:w="110"/>
              <w:bottom w:type="dxa" w:w="70"/>
              <w:right w:type="dxa" w:w="110"/>
            </w:tcMar>
          </w:tcPr>
          <w:p>
            <w:pPr>
              <w:spacing w:after="0" w:line="252"/>
            </w:pPr>
            <w:r>
              <w:rPr>
                <w:rFonts w:ascii="Consolas" w:cs="Consolas" w:eastAsia="Consolas" w:hAnsi="Consolas"/>
                <w:sz w:val="19"/>
                <w:szCs w:val="19"/>
              </w:rPr>
              <w:t xml:space="preserve">KARSILASTIRMA</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karsilastirma_aracini_cagir</w:t>
            </w:r>
          </w:p>
        </w:tc>
        <w:tc>
          <w:tcPr>
            <w:tcW w:type="dxa" w:w="3760"/>
            <w:tcMar>
              <w:top w:type="dxa" w:w="70"/>
              <w:left w:type="dxa" w:w="110"/>
              <w:bottom w:type="dxa" w:w="70"/>
              <w:right w:type="dxa" w:w="110"/>
            </w:tcMar>
          </w:tcPr>
          <w:p>
            <w:pPr>
              <w:spacing w:after="0" w:line="252"/>
            </w:pPr>
            <w:r>
              <w:rPr>
                <w:sz w:val="19"/>
                <w:szCs w:val="19"/>
              </w:rPr>
              <w:t xml:space="preserve">Sabit parametreli SQL şablonu</w:t>
            </w:r>
          </w:p>
        </w:tc>
      </w:tr>
      <w:tr>
        <w:tc>
          <w:tcPr>
            <w:tcW w:type="dxa" w:w="2200"/>
            <w:tcMar>
              <w:top w:type="dxa" w:w="70"/>
              <w:left w:type="dxa" w:w="110"/>
              <w:bottom w:type="dxa" w:w="70"/>
              <w:right w:type="dxa" w:w="110"/>
            </w:tcMar>
          </w:tcPr>
          <w:p>
            <w:pPr>
              <w:spacing w:after="0" w:line="252"/>
            </w:pPr>
            <w:r>
              <w:rPr>
                <w:rFonts w:ascii="Consolas" w:cs="Consolas" w:eastAsia="Consolas" w:hAnsi="Consolas"/>
                <w:sz w:val="19"/>
                <w:szCs w:val="19"/>
              </w:rPr>
              <w:t xml:space="preserve">TOPLAM_MALIYET</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toplam_maliyet_aracini_cagir</w:t>
            </w:r>
          </w:p>
        </w:tc>
        <w:tc>
          <w:tcPr>
            <w:tcW w:type="dxa" w:w="3760"/>
            <w:tcMar>
              <w:top w:type="dxa" w:w="70"/>
              <w:left w:type="dxa" w:w="110"/>
              <w:bottom w:type="dxa" w:w="70"/>
              <w:right w:type="dxa" w:w="110"/>
            </w:tcMar>
          </w:tcPr>
          <w:p>
            <w:pPr>
              <w:spacing w:after="0" w:line="252"/>
            </w:pPr>
            <w:r>
              <w:rPr>
                <w:sz w:val="19"/>
                <w:szCs w:val="19"/>
              </w:rPr>
              <w:t xml:space="preserve">Gerçek amortisman hesabı</w:t>
            </w:r>
          </w:p>
        </w:tc>
      </w:tr>
      <w:tr>
        <w:tc>
          <w:tcPr>
            <w:tcW w:type="dxa" w:w="2200"/>
            <w:tcMar>
              <w:top w:type="dxa" w:w="70"/>
              <w:left w:type="dxa" w:w="110"/>
              <w:bottom w:type="dxa" w:w="70"/>
              <w:right w:type="dxa" w:w="110"/>
            </w:tcMar>
          </w:tcPr>
          <w:p>
            <w:pPr>
              <w:spacing w:after="0" w:line="252"/>
            </w:pPr>
            <w:r>
              <w:rPr>
                <w:rFonts w:ascii="Consolas" w:cs="Consolas" w:eastAsia="Consolas" w:hAnsi="Consolas"/>
                <w:sz w:val="19"/>
                <w:szCs w:val="19"/>
              </w:rPr>
              <w:t xml:space="preserve">SOZLUK</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sozluk_aracini_cagir</w:t>
            </w:r>
          </w:p>
        </w:tc>
        <w:tc>
          <w:tcPr>
            <w:tcW w:type="dxa" w:w="3760"/>
            <w:tcMar>
              <w:top w:type="dxa" w:w="70"/>
              <w:left w:type="dxa" w:w="110"/>
              <w:bottom w:type="dxa" w:w="70"/>
              <w:right w:type="dxa" w:w="110"/>
            </w:tcMar>
          </w:tcPr>
          <w:p>
            <w:pPr>
              <w:spacing w:after="0" w:line="252"/>
            </w:pPr>
            <w:r>
              <w:rPr>
                <w:sz w:val="19"/>
                <w:szCs w:val="19"/>
              </w:rPr>
              <w:t xml:space="preserve">31 kavramlık terminoloji sözlüğü</w:t>
            </w:r>
          </w:p>
        </w:tc>
      </w:tr>
      <w:tr>
        <w:tc>
          <w:tcPr>
            <w:tcW w:type="dxa" w:w="2200"/>
            <w:tcMar>
              <w:top w:type="dxa" w:w="70"/>
              <w:left w:type="dxa" w:w="110"/>
              <w:bottom w:type="dxa" w:w="70"/>
              <w:right w:type="dxa" w:w="110"/>
            </w:tcMar>
          </w:tcPr>
          <w:p>
            <w:pPr>
              <w:spacing w:after="0" w:line="252"/>
            </w:pPr>
            <w:r>
              <w:rPr>
                <w:rFonts w:ascii="Consolas" w:cs="Consolas" w:eastAsia="Consolas" w:hAnsi="Consolas"/>
                <w:sz w:val="19"/>
                <w:szCs w:val="19"/>
              </w:rPr>
              <w:t xml:space="preserve">BILGI</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rag_aracini_cagir</w:t>
            </w:r>
          </w:p>
        </w:tc>
        <w:tc>
          <w:tcPr>
            <w:tcW w:type="dxa" w:w="3760"/>
            <w:tcMar>
              <w:top w:type="dxa" w:w="70"/>
              <w:left w:type="dxa" w:w="110"/>
              <w:bottom w:type="dxa" w:w="70"/>
              <w:right w:type="dxa" w:w="110"/>
            </w:tcMar>
          </w:tcPr>
          <w:p>
            <w:pPr>
              <w:spacing w:after="0" w:line="252"/>
            </w:pPr>
            <w:r>
              <w:rPr>
                <w:sz w:val="19"/>
                <w:szCs w:val="19"/>
              </w:rPr>
              <w:t xml:space="preserve">Hibrit arama + kaynak gösterimi</w:t>
            </w:r>
          </w:p>
        </w:tc>
      </w:tr>
      <w:tr>
        <w:tc>
          <w:tcPr>
            <w:tcW w:type="dxa" w:w="2200"/>
            <w:tcMar>
              <w:top w:type="dxa" w:w="70"/>
              <w:left w:type="dxa" w:w="110"/>
              <w:bottom w:type="dxa" w:w="70"/>
              <w:right w:type="dxa" w:w="110"/>
            </w:tcMar>
          </w:tcPr>
          <w:p>
            <w:pPr>
              <w:spacing w:after="0" w:line="252"/>
            </w:pPr>
            <w:r>
              <w:rPr>
                <w:rFonts w:ascii="Consolas" w:cs="Consolas" w:eastAsia="Consolas" w:hAnsi="Consolas"/>
                <w:sz w:val="19"/>
                <w:szCs w:val="19"/>
              </w:rPr>
              <w:t xml:space="preserve">KAPSAM_DISI</w:t>
            </w:r>
          </w:p>
        </w:tc>
        <w:tc>
          <w:tcPr>
            <w:tcW w:type="dxa" w:w="3400"/>
            <w:tcMar>
              <w:top w:type="dxa" w:w="70"/>
              <w:left w:type="dxa" w:w="110"/>
              <w:bottom w:type="dxa" w:w="70"/>
              <w:right w:type="dxa" w:w="110"/>
            </w:tcMar>
          </w:tcPr>
          <w:p>
            <w:pPr>
              <w:spacing w:after="0" w:line="252"/>
            </w:pPr>
            <w:r>
              <w:rPr>
                <w:sz w:val="19"/>
                <w:szCs w:val="19"/>
              </w:rPr>
              <w:t xml:space="preserve">*(araç çağrılmaz)*</w:t>
            </w:r>
          </w:p>
        </w:tc>
        <w:tc>
          <w:tcPr>
            <w:tcW w:type="dxa" w:w="3760"/>
            <w:tcMar>
              <w:top w:type="dxa" w:w="70"/>
              <w:left w:type="dxa" w:w="110"/>
              <w:bottom w:type="dxa" w:w="70"/>
              <w:right w:type="dxa" w:w="110"/>
            </w:tcMar>
          </w:tcPr>
          <w:p>
            <w:pPr>
              <w:spacing w:after="0" w:line="252"/>
            </w:pPr>
            <w:r>
              <w:rPr>
                <w:sz w:val="19"/>
                <w:szCs w:val="19"/>
              </w:rPr>
              <w:t xml:space="preserve">Sorunun kapsam dışı olduğunu açıkça bildirir</w:t>
            </w:r>
          </w:p>
        </w:tc>
      </w:tr>
    </w:tbl>
    <w:p>
      <w:pPr>
        <w:pStyle w:val="Heading2"/>
        <w:spacing w:after="120" w:before="260"/>
      </w:pPr>
      <w:r>
        <w:rPr>
          <w:b/>
          <w:bCs/>
          <w:color w:val="169276"/>
          <w:sz w:val="24"/>
          <w:szCs w:val="24"/>
        </w:rPr>
        <w:t xml:space="preserve">10.2 Araç Seçimini Kim Yapar?</w:t>
      </w:r>
    </w:p>
    <w:p>
      <w:pPr>
        <w:spacing w:after="120" w:line="276"/>
      </w:pPr>
      <w:r>
        <w:rPr>
          <w:sz w:val="21"/>
          <w:szCs w:val="21"/>
        </w:rPr>
        <w:t xml:space="preserve">Araç seçimi bir dil modeline </w:t>
      </w:r>
      <w:r>
        <w:rPr>
          <w:b/>
          <w:bCs/>
          <w:sz w:val="21"/>
          <w:szCs w:val="21"/>
        </w:rPr>
        <w:t xml:space="preserve">bırakılmaz</w:t>
      </w:r>
      <w:r>
        <w:rPr>
          <w:sz w:val="21"/>
          <w:szCs w:val="21"/>
        </w:rPr>
        <w:t xml:space="preserve">. Seçim, </w:t>
      </w:r>
      <w:r>
        <w:rPr>
          <w:rFonts w:ascii="Consolas" w:cs="Consolas" w:eastAsia="Consolas" w:hAnsi="Consolas"/>
          <w:sz w:val="21"/>
          <w:szCs w:val="21"/>
        </w:rPr>
        <w:t xml:space="preserve">agent/intent.py</w:t>
      </w:r>
      <w:r>
        <w:rPr>
          <w:sz w:val="21"/>
          <w:szCs w:val="21"/>
        </w:rPr>
        <w:t xml:space="preserve"> içindeki deterministik anahtar kelime eşleştirmesiyle yapılır. Bu, hem çevrimdışı çalışabilirlik (Md. 5.9) hem de denetlenebilirlik açısından bilinçli bir tercihtir: jüri, hangi sorunun neden hangi araca gittiğini kod okuyarak doğrulayabilir.</w:t>
      </w:r>
    </w:p>
    <w:p>
      <w:pPr>
        <w:spacing w:after="120" w:line="276"/>
      </w:pPr>
      <w:r>
        <w:rPr>
          <w:sz w:val="21"/>
          <w:szCs w:val="21"/>
        </w:rPr>
        <w:t xml:space="preserve">İstisna: </w:t>
      </w:r>
      <w:r>
        <w:rPr>
          <w:rFonts w:ascii="Consolas" w:cs="Consolas" w:eastAsia="Consolas" w:hAnsi="Consolas"/>
          <w:sz w:val="21"/>
          <w:szCs w:val="21"/>
        </w:rPr>
        <w:t xml:space="preserve">BILGI</w:t>
      </w:r>
      <w:r>
        <w:rPr>
          <w:sz w:val="21"/>
          <w:szCs w:val="21"/>
        </w:rPr>
        <w:t xml:space="preserve"> niyeti anahtar kelimeyle tespit </w:t>
      </w:r>
      <w:r>
        <w:rPr>
          <w:b/>
          <w:bCs/>
          <w:sz w:val="21"/>
          <w:szCs w:val="21"/>
        </w:rPr>
        <w:t xml:space="preserve">edilmez</w:t>
      </w:r>
      <w:r>
        <w:rPr>
          <w:sz w:val="21"/>
          <w:szCs w:val="21"/>
        </w:rPr>
        <w:t xml:space="preserve">. Açık uçlu olduğu için kelime listesiyle yakalanamaz; hiçbir araç eşleşmediğinde orkestratör varsayılan olarak RAG yoluna gider.</w:t>
      </w:r>
    </w:p>
    <w:p>
      <w:pPr>
        <w:pStyle w:val="Heading2"/>
        <w:spacing w:after="120" w:before="260"/>
      </w:pPr>
      <w:r>
        <w:rPr>
          <w:b/>
          <w:bCs/>
          <w:color w:val="169276"/>
          <w:sz w:val="24"/>
          <w:szCs w:val="24"/>
        </w:rPr>
        <w:t xml:space="preserve">10.3 Karar Zinciri</w:t>
      </w:r>
    </w:p>
    <w:p>
      <w:pPr>
        <w:shd w:fill="F4F4F2" w:val="clear"/>
        <w:spacing w:after="0" w:before="60"/>
        <w:ind w:left="200" w:right="200"/>
      </w:pPr>
      <w:r>
        <w:rPr>
          <w:rFonts w:ascii="Consolas" w:cs="Consolas" w:eastAsia="Consolas" w:hAnsi="Consolas"/>
          <w:sz w:val="18"/>
          <w:szCs w:val="18"/>
        </w:rPr>
        <w:t xml:space="preserve">Kullanıcı sorusu</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Niyet tespiti (+ güven skoru)</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Araç seçimi  ──→ araç yetersizse ──→ RAG'e yedekleme</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Araç çalıştırma (SQL / Python / sözlük / vektör arama)</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Verifier — sayısal iddiaların kaynağa karşı doğrulanması</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Terminoloji kontrolü</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140" w:before="0"/>
        <w:ind w:left="200" w:right="200"/>
      </w:pPr>
      <w:r>
        <w:rPr>
          <w:rFonts w:ascii="Consolas" w:cs="Consolas" w:eastAsia="Consolas" w:hAnsi="Consolas"/>
          <w:sz w:val="18"/>
          <w:szCs w:val="18"/>
        </w:rPr>
        <w:t xml:space="preserve">Yanıt + kaynak + audit izi</w:t>
      </w:r>
    </w:p>
    <w:p>
      <w:pPr>
        <w:pStyle w:val="Heading2"/>
        <w:spacing w:after="120" w:before="260"/>
      </w:pPr>
      <w:r>
        <w:rPr>
          <w:b/>
          <w:bCs/>
          <w:color w:val="169276"/>
          <w:sz w:val="24"/>
          <w:szCs w:val="24"/>
        </w:rPr>
        <w:t xml:space="preserve">10.4 Kademeli Yedekleme — Ölçülmüş Gerekçe</w:t>
      </w:r>
    </w:p>
    <w:p>
      <w:pPr>
        <w:spacing w:after="120" w:line="276"/>
      </w:pPr>
      <w:r>
        <w:rPr>
          <w:sz w:val="21"/>
          <w:szCs w:val="21"/>
        </w:rPr>
        <w:t xml:space="preserve">Seçilen araç yetersiz kalırsa sistem vazgeçmez; soruyu RAG'e sorar. Bu davranışın gerekçesi ölçülmüştür: </w:t>
      </w:r>
      <w:r>
        <w:rPr>
          <w:i/>
          <w:iCs/>
          <w:sz w:val="21"/>
          <w:szCs w:val="21"/>
        </w:rPr>
        <w:t xml:space="preserve">"Ziraat Katılım kart kampanyalarında taksit var mı?"</w:t>
      </w:r>
      <w:r>
        <w:rPr>
          <w:sz w:val="21"/>
          <w:szCs w:val="21"/>
        </w:rPr>
        <w:t xml:space="preserve"> sorusu, yalnızca "taksit" kelimesi içerdiği için hesap makinesine yönlendiriliyor ve kullanıcıya </w:t>
      </w:r>
      <w:r>
        <w:rPr>
          <w:i/>
          <w:iCs/>
          <w:sz w:val="21"/>
          <w:szCs w:val="21"/>
        </w:rPr>
        <w:t xml:space="preserve">"Hesaplama için şu bilgiler eksik: anapara…"</w:t>
      </w:r>
      <w:r>
        <w:rPr>
          <w:sz w:val="21"/>
          <w:szCs w:val="21"/>
        </w:rPr>
        <w:t xml:space="preserve"> yanıtı dönüyordu. Oysa bu bir </w:t>
      </w:r>
      <w:r>
        <w:rPr>
          <w:b/>
          <w:bCs/>
          <w:sz w:val="21"/>
          <w:szCs w:val="21"/>
        </w:rPr>
        <w:t xml:space="preserve">bilgi sorusudur</w:t>
      </w:r>
      <w:r>
        <w:rPr>
          <w:sz w:val="21"/>
          <w:szCs w:val="21"/>
        </w:rPr>
        <w:t xml:space="preserve"> ve cevabı kaynaklarda mevcuttur. Bugün hangi aracın neden yetersiz kaldığı audit kaydında korunur.</w:t>
      </w:r>
    </w:p>
    <w:p>
      <w:pPr>
        <w:pStyle w:val="Heading2"/>
        <w:spacing w:after="120" w:before="260"/>
      </w:pPr>
      <w:r>
        <w:rPr>
          <w:b/>
          <w:bCs/>
          <w:color w:val="169276"/>
          <w:sz w:val="24"/>
          <w:szCs w:val="24"/>
        </w:rPr>
        <w:t xml:space="preserve">10.5 Paralel Araç Çağrısı</w:t>
      </w:r>
    </w:p>
    <w:p>
      <w:pPr>
        <w:spacing w:after="120" w:line="276"/>
      </w:pPr>
      <w:r>
        <w:rPr>
          <w:sz w:val="21"/>
          <w:szCs w:val="21"/>
        </w:rPr>
        <w:t xml:space="preserve">Sistem aynı anda birden fazla araç çağırmaz. Tek araç seçilir, yetersiz kalırsa RAG'e düşülür. Bu bilinçli bir kısıttır: paralel çağrı, karar zincirinin denetlenebilirliğini zorlaştırırdı ve Jüri Audit Paneli'nin temel vaadi olan "tek bir izlenebilir karar yolu" bozulurdu.</w:t>
      </w:r>
    </w:p>
    <w:p>
      <w:r>
        <w:br w:type="page"/>
      </w:r>
    </w:p>
    <w:p>
      <w:pPr>
        <w:pStyle w:val="Heading1"/>
        <w:spacing w:after="160" w:before="360"/>
      </w:pPr>
      <w:r>
        <w:rPr>
          <w:b/>
          <w:bCs/>
          <w:color w:val="0C5144"/>
          <w:sz w:val="30"/>
          <w:szCs w:val="30"/>
        </w:rPr>
        <w:t xml:space="preserve">11. Terminoloji Sistemi (Şartname Md. 5.5)</w:t>
      </w:r>
    </w:p>
    <w:p>
      <w:pPr>
        <w:spacing w:after="120" w:line="276"/>
      </w:pPr>
      <w:r>
        <w:rPr>
          <w:sz w:val="21"/>
          <w:szCs w:val="21"/>
        </w:rPr>
        <w:t xml:space="preserve">Katılım bankacılığı, geleneksel bankacılıktan yalnızca ürün adlarıyla değil kavramsal olarak da ayrılır. Bir yanıtta "faiz" kelimesinin geçmesi yalnızca terminolojik bir hata değil, fıkhî olarak da yanlış bir ifadedir. Sözlük bu ayrımı sistematik hâle getirir.</w:t>
      </w:r>
    </w:p>
    <w:p>
      <w:pPr>
        <w:pStyle w:val="Heading2"/>
        <w:spacing w:after="120" w:before="260"/>
      </w:pPr>
      <w:r>
        <w:rPr>
          <w:b/>
          <w:bCs/>
          <w:color w:val="169276"/>
          <w:sz w:val="24"/>
          <w:szCs w:val="24"/>
        </w:rPr>
        <w:t xml:space="preserve">11.1 Sözlük Kapsamı</w:t>
      </w:r>
    </w:p>
    <w:p>
      <w:pPr>
        <w:spacing w:after="120" w:line="276"/>
      </w:pPr>
      <w:r>
        <w:rPr>
          <w:sz w:val="21"/>
          <w:szCs w:val="21"/>
        </w:rPr>
        <w:t xml:space="preserve">Sözlükte 31 kavram bulunur; her biri geleneksel karşılığı ve tanım kaynağıyla birlikte saklanır.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500"/>
        <w:gridCol w:w="2620"/>
        <w:gridCol w:w="500"/>
        <w:gridCol w:w="2620"/>
        <w:gridCol w:w="500"/>
        <w:gridCol w:w="2620"/>
      </w:tblGrid>
      <w:tr>
        <w:trPr>
          <w:tblHeader/>
        </w:trPr>
        <w:tc>
          <w:tcPr>
            <w:tcW w:type="dxa" w:w="500"/>
            <w:shd w:fill="F2F6F4" w:val="clear"/>
            <w:tcMar>
              <w:top w:type="dxa" w:w="70"/>
              <w:left w:type="dxa" w:w="110"/>
              <w:bottom w:type="dxa" w:w="70"/>
              <w:right w:type="dxa" w:w="110"/>
            </w:tcMar>
          </w:tcPr>
          <w:p>
            <w:pPr>
              <w:spacing w:after="0" w:line="252"/>
            </w:pPr>
            <w:r>
              <w:rPr>
                <w:b/>
                <w:bCs/>
                <w:color w:val="0C5144"/>
                <w:sz w:val="19"/>
                <w:szCs w:val="19"/>
              </w:rPr>
              <w:t xml:space="preserve">#</w:t>
            </w:r>
          </w:p>
        </w:tc>
        <w:tc>
          <w:tcPr>
            <w:tcW w:type="dxa" w:w="2620"/>
            <w:shd w:fill="F2F6F4" w:val="clear"/>
            <w:tcMar>
              <w:top w:type="dxa" w:w="70"/>
              <w:left w:type="dxa" w:w="110"/>
              <w:bottom w:type="dxa" w:w="70"/>
              <w:right w:type="dxa" w:w="110"/>
            </w:tcMar>
          </w:tcPr>
          <w:p>
            <w:pPr>
              <w:spacing w:after="0" w:line="252"/>
            </w:pPr>
            <w:r>
              <w:rPr>
                <w:b/>
                <w:bCs/>
                <w:color w:val="0C5144"/>
                <w:sz w:val="19"/>
                <w:szCs w:val="19"/>
              </w:rPr>
              <w:t xml:space="preserve">Kavram</w:t>
            </w:r>
          </w:p>
        </w:tc>
        <w:tc>
          <w:tcPr>
            <w:tcW w:type="dxa" w:w="500"/>
            <w:shd w:fill="F2F6F4" w:val="clear"/>
            <w:tcMar>
              <w:top w:type="dxa" w:w="70"/>
              <w:left w:type="dxa" w:w="110"/>
              <w:bottom w:type="dxa" w:w="70"/>
              <w:right w:type="dxa" w:w="110"/>
            </w:tcMar>
          </w:tcPr>
          <w:p>
            <w:pPr>
              <w:spacing w:after="0" w:line="252"/>
            </w:pPr>
            <w:r>
              <w:rPr>
                <w:b/>
                <w:bCs/>
                <w:color w:val="0C5144"/>
                <w:sz w:val="19"/>
                <w:szCs w:val="19"/>
              </w:rPr>
              <w:t xml:space="preserve">#</w:t>
            </w:r>
          </w:p>
        </w:tc>
        <w:tc>
          <w:tcPr>
            <w:tcW w:type="dxa" w:w="2620"/>
            <w:shd w:fill="F2F6F4" w:val="clear"/>
            <w:tcMar>
              <w:top w:type="dxa" w:w="70"/>
              <w:left w:type="dxa" w:w="110"/>
              <w:bottom w:type="dxa" w:w="70"/>
              <w:right w:type="dxa" w:w="110"/>
            </w:tcMar>
          </w:tcPr>
          <w:p>
            <w:pPr>
              <w:spacing w:after="0" w:line="252"/>
            </w:pPr>
            <w:r>
              <w:rPr>
                <w:b/>
                <w:bCs/>
                <w:color w:val="0C5144"/>
                <w:sz w:val="19"/>
                <w:szCs w:val="19"/>
              </w:rPr>
              <w:t xml:space="preserve">Kavram</w:t>
            </w:r>
          </w:p>
        </w:tc>
        <w:tc>
          <w:tcPr>
            <w:tcW w:type="dxa" w:w="500"/>
            <w:shd w:fill="F2F6F4" w:val="clear"/>
            <w:tcMar>
              <w:top w:type="dxa" w:w="70"/>
              <w:left w:type="dxa" w:w="110"/>
              <w:bottom w:type="dxa" w:w="70"/>
              <w:right w:type="dxa" w:w="110"/>
            </w:tcMar>
          </w:tcPr>
          <w:p>
            <w:pPr>
              <w:spacing w:after="0" w:line="252"/>
            </w:pPr>
            <w:r>
              <w:rPr>
                <w:b/>
                <w:bCs/>
                <w:color w:val="0C5144"/>
                <w:sz w:val="19"/>
                <w:szCs w:val="19"/>
              </w:rPr>
              <w:t xml:space="preserve">#</w:t>
            </w:r>
          </w:p>
        </w:tc>
        <w:tc>
          <w:tcPr>
            <w:tcW w:type="dxa" w:w="2620"/>
            <w:shd w:fill="F2F6F4" w:val="clear"/>
            <w:tcMar>
              <w:top w:type="dxa" w:w="70"/>
              <w:left w:type="dxa" w:w="110"/>
              <w:bottom w:type="dxa" w:w="70"/>
              <w:right w:type="dxa" w:w="110"/>
            </w:tcMar>
          </w:tcPr>
          <w:p>
            <w:pPr>
              <w:spacing w:after="0" w:line="252"/>
            </w:pPr>
            <w:r>
              <w:rPr>
                <w:b/>
                <w:bCs/>
                <w:color w:val="0C5144"/>
                <w:sz w:val="19"/>
                <w:szCs w:val="19"/>
              </w:rPr>
              <w:t xml:space="preserve">Kavram</w:t>
            </w:r>
          </w:p>
        </w:tc>
      </w:tr>
      <w:tr>
        <w:tc>
          <w:tcPr>
            <w:tcW w:type="dxa" w:w="500"/>
            <w:tcMar>
              <w:top w:type="dxa" w:w="70"/>
              <w:left w:type="dxa" w:w="110"/>
              <w:bottom w:type="dxa" w:w="70"/>
              <w:right w:type="dxa" w:w="110"/>
            </w:tcMar>
          </w:tcPr>
          <w:p>
            <w:pPr>
              <w:spacing w:after="0" w:line="252"/>
            </w:pPr>
            <w:r>
              <w:rPr>
                <w:sz w:val="19"/>
                <w:szCs w:val="19"/>
              </w:rPr>
              <w:t xml:space="preserve">1</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kar_payi_orani</w:t>
            </w:r>
          </w:p>
        </w:tc>
        <w:tc>
          <w:tcPr>
            <w:tcW w:type="dxa" w:w="500"/>
            <w:tcMar>
              <w:top w:type="dxa" w:w="70"/>
              <w:left w:type="dxa" w:w="110"/>
              <w:bottom w:type="dxa" w:w="70"/>
              <w:right w:type="dxa" w:w="110"/>
            </w:tcMar>
          </w:tcPr>
          <w:p>
            <w:pPr>
              <w:spacing w:after="0" w:line="252"/>
            </w:pPr>
            <w:r>
              <w:rPr>
                <w:sz w:val="19"/>
                <w:szCs w:val="19"/>
              </w:rPr>
              <w:t xml:space="preserve">12</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nakit_iade</w:t>
            </w:r>
          </w:p>
        </w:tc>
        <w:tc>
          <w:tcPr>
            <w:tcW w:type="dxa" w:w="500"/>
            <w:tcMar>
              <w:top w:type="dxa" w:w="70"/>
              <w:left w:type="dxa" w:w="110"/>
              <w:bottom w:type="dxa" w:w="70"/>
              <w:right w:type="dxa" w:w="110"/>
            </w:tcMar>
          </w:tcPr>
          <w:p>
            <w:pPr>
              <w:spacing w:after="0" w:line="252"/>
            </w:pPr>
            <w:r>
              <w:rPr>
                <w:sz w:val="19"/>
                <w:szCs w:val="19"/>
              </w:rPr>
              <w:t xml:space="preserve">23</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ozel_cari_hesap</w:t>
            </w:r>
          </w:p>
        </w:tc>
      </w:tr>
      <w:tr>
        <w:tc>
          <w:tcPr>
            <w:tcW w:type="dxa" w:w="500"/>
            <w:tcMar>
              <w:top w:type="dxa" w:w="70"/>
              <w:left w:type="dxa" w:w="110"/>
              <w:bottom w:type="dxa" w:w="70"/>
              <w:right w:type="dxa" w:w="110"/>
            </w:tcMar>
          </w:tcPr>
          <w:p>
            <w:pPr>
              <w:spacing w:after="0" w:line="252"/>
            </w:pPr>
            <w:r>
              <w:rPr>
                <w:sz w:val="19"/>
                <w:szCs w:val="19"/>
              </w:rPr>
              <w:t xml:space="preserve">2</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finansman_maliyeti</w:t>
            </w:r>
          </w:p>
        </w:tc>
        <w:tc>
          <w:tcPr>
            <w:tcW w:type="dxa" w:w="500"/>
            <w:tcMar>
              <w:top w:type="dxa" w:w="70"/>
              <w:left w:type="dxa" w:w="110"/>
              <w:bottom w:type="dxa" w:w="70"/>
              <w:right w:type="dxa" w:w="110"/>
            </w:tcMar>
          </w:tcPr>
          <w:p>
            <w:pPr>
              <w:spacing w:after="0" w:line="252"/>
            </w:pPr>
            <w:r>
              <w:rPr>
                <w:sz w:val="19"/>
                <w:szCs w:val="19"/>
              </w:rPr>
              <w:t xml:space="preserve">13</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murabaha</w:t>
            </w:r>
          </w:p>
        </w:tc>
        <w:tc>
          <w:tcPr>
            <w:tcW w:type="dxa" w:w="500"/>
            <w:tcMar>
              <w:top w:type="dxa" w:w="70"/>
              <w:left w:type="dxa" w:w="110"/>
              <w:bottom w:type="dxa" w:w="70"/>
              <w:right w:type="dxa" w:w="110"/>
            </w:tcMar>
          </w:tcPr>
          <w:p>
            <w:pPr>
              <w:spacing w:after="0" w:line="252"/>
            </w:pPr>
            <w:r>
              <w:rPr>
                <w:sz w:val="19"/>
                <w:szCs w:val="19"/>
              </w:rPr>
              <w:t xml:space="preserve">24</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vade_farki</w:t>
            </w:r>
          </w:p>
        </w:tc>
      </w:tr>
      <w:tr>
        <w:tc>
          <w:tcPr>
            <w:tcW w:type="dxa" w:w="500"/>
            <w:tcMar>
              <w:top w:type="dxa" w:w="70"/>
              <w:left w:type="dxa" w:w="110"/>
              <w:bottom w:type="dxa" w:w="70"/>
              <w:right w:type="dxa" w:w="110"/>
            </w:tcMar>
          </w:tcPr>
          <w:p>
            <w:pPr>
              <w:spacing w:after="0" w:line="252"/>
            </w:pPr>
            <w:r>
              <w:rPr>
                <w:sz w:val="19"/>
                <w:szCs w:val="19"/>
              </w:rPr>
              <w:t xml:space="preserve">3</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katilim_fonu</w:t>
            </w:r>
          </w:p>
        </w:tc>
        <w:tc>
          <w:tcPr>
            <w:tcW w:type="dxa" w:w="500"/>
            <w:tcMar>
              <w:top w:type="dxa" w:w="70"/>
              <w:left w:type="dxa" w:w="110"/>
              <w:bottom w:type="dxa" w:w="70"/>
              <w:right w:type="dxa" w:w="110"/>
            </w:tcMar>
          </w:tcPr>
          <w:p>
            <w:pPr>
              <w:spacing w:after="0" w:line="252"/>
            </w:pPr>
            <w:r>
              <w:rPr>
                <w:sz w:val="19"/>
                <w:szCs w:val="19"/>
              </w:rPr>
              <w:t xml:space="preserve">14</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icare</w:t>
            </w:r>
          </w:p>
        </w:tc>
        <w:tc>
          <w:tcPr>
            <w:tcW w:type="dxa" w:w="500"/>
            <w:tcMar>
              <w:top w:type="dxa" w:w="70"/>
              <w:left w:type="dxa" w:w="110"/>
              <w:bottom w:type="dxa" w:w="70"/>
              <w:right w:type="dxa" w:w="110"/>
            </w:tcMar>
          </w:tcPr>
          <w:p>
            <w:pPr>
              <w:spacing w:after="0" w:line="252"/>
            </w:pPr>
            <w:r>
              <w:rPr>
                <w:sz w:val="19"/>
                <w:szCs w:val="19"/>
              </w:rPr>
              <w:t xml:space="preserve">25</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pesin_fiyat</w:t>
            </w:r>
          </w:p>
        </w:tc>
      </w:tr>
      <w:tr>
        <w:tc>
          <w:tcPr>
            <w:tcW w:type="dxa" w:w="500"/>
            <w:tcMar>
              <w:top w:type="dxa" w:w="70"/>
              <w:left w:type="dxa" w:w="110"/>
              <w:bottom w:type="dxa" w:w="70"/>
              <w:right w:type="dxa" w:w="110"/>
            </w:tcMar>
          </w:tcPr>
          <w:p>
            <w:pPr>
              <w:spacing w:after="0" w:line="252"/>
            </w:pPr>
            <w:r>
              <w:rPr>
                <w:sz w:val="19"/>
                <w:szCs w:val="19"/>
              </w:rPr>
              <w:t xml:space="preserve">4</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masrafsiz_finansman</w:t>
            </w:r>
          </w:p>
        </w:tc>
        <w:tc>
          <w:tcPr>
            <w:tcW w:type="dxa" w:w="500"/>
            <w:tcMar>
              <w:top w:type="dxa" w:w="70"/>
              <w:left w:type="dxa" w:w="110"/>
              <w:bottom w:type="dxa" w:w="70"/>
              <w:right w:type="dxa" w:w="110"/>
            </w:tcMar>
          </w:tcPr>
          <w:p>
            <w:pPr>
              <w:spacing w:after="0" w:line="252"/>
            </w:pPr>
            <w:r>
              <w:rPr>
                <w:sz w:val="19"/>
                <w:szCs w:val="19"/>
              </w:rPr>
              <w:t xml:space="preserve">15</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musaraka</w:t>
            </w:r>
          </w:p>
        </w:tc>
        <w:tc>
          <w:tcPr>
            <w:tcW w:type="dxa" w:w="500"/>
            <w:tcMar>
              <w:top w:type="dxa" w:w="70"/>
              <w:left w:type="dxa" w:w="110"/>
              <w:bottom w:type="dxa" w:w="70"/>
              <w:right w:type="dxa" w:w="110"/>
            </w:tcMar>
          </w:tcPr>
          <w:p>
            <w:pPr>
              <w:spacing w:after="0" w:line="252"/>
            </w:pPr>
            <w:r>
              <w:rPr>
                <w:sz w:val="19"/>
                <w:szCs w:val="19"/>
              </w:rPr>
              <w:t xml:space="preserve">26</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tahsis_ucreti</w:t>
            </w:r>
          </w:p>
        </w:tc>
      </w:tr>
      <w:tr>
        <w:tc>
          <w:tcPr>
            <w:tcW w:type="dxa" w:w="500"/>
            <w:tcMar>
              <w:top w:type="dxa" w:w="70"/>
              <w:left w:type="dxa" w:w="110"/>
              <w:bottom w:type="dxa" w:w="70"/>
              <w:right w:type="dxa" w:w="110"/>
            </w:tcMar>
          </w:tcPr>
          <w:p>
            <w:pPr>
              <w:spacing w:after="0" w:line="252"/>
            </w:pPr>
            <w:r>
              <w:rPr>
                <w:sz w:val="19"/>
                <w:szCs w:val="19"/>
              </w:rPr>
              <w:t xml:space="preserve">5</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avantajli_finansman</w:t>
            </w:r>
          </w:p>
        </w:tc>
        <w:tc>
          <w:tcPr>
            <w:tcW w:type="dxa" w:w="500"/>
            <w:tcMar>
              <w:top w:type="dxa" w:w="70"/>
              <w:left w:type="dxa" w:w="110"/>
              <w:bottom w:type="dxa" w:w="70"/>
              <w:right w:type="dxa" w:w="110"/>
            </w:tcMar>
          </w:tcPr>
          <w:p>
            <w:pPr>
              <w:spacing w:after="0" w:line="252"/>
            </w:pPr>
            <w:r>
              <w:rPr>
                <w:sz w:val="19"/>
                <w:szCs w:val="19"/>
              </w:rPr>
              <w:t xml:space="preserve">16</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mudaraba</w:t>
            </w:r>
          </w:p>
        </w:tc>
        <w:tc>
          <w:tcPr>
            <w:tcW w:type="dxa" w:w="500"/>
            <w:tcMar>
              <w:top w:type="dxa" w:w="70"/>
              <w:left w:type="dxa" w:w="110"/>
              <w:bottom w:type="dxa" w:w="70"/>
              <w:right w:type="dxa" w:w="110"/>
            </w:tcMar>
          </w:tcPr>
          <w:p>
            <w:pPr>
              <w:spacing w:after="0" w:line="252"/>
            </w:pPr>
            <w:r>
              <w:rPr>
                <w:sz w:val="19"/>
                <w:szCs w:val="19"/>
              </w:rPr>
              <w:t xml:space="preserve">27</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erken_odeme_indirimi</w:t>
            </w:r>
          </w:p>
        </w:tc>
      </w:tr>
      <w:tr>
        <w:tc>
          <w:tcPr>
            <w:tcW w:type="dxa" w:w="500"/>
            <w:tcMar>
              <w:top w:type="dxa" w:w="70"/>
              <w:left w:type="dxa" w:w="110"/>
              <w:bottom w:type="dxa" w:w="70"/>
              <w:right w:type="dxa" w:w="110"/>
            </w:tcMar>
          </w:tcPr>
          <w:p>
            <w:pPr>
              <w:spacing w:after="0" w:line="252"/>
            </w:pPr>
            <w:r>
              <w:rPr>
                <w:sz w:val="19"/>
                <w:szCs w:val="19"/>
              </w:rPr>
              <w:t xml:space="preserve">6</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vade_suresi</w:t>
            </w:r>
          </w:p>
        </w:tc>
        <w:tc>
          <w:tcPr>
            <w:tcW w:type="dxa" w:w="500"/>
            <w:tcMar>
              <w:top w:type="dxa" w:w="70"/>
              <w:left w:type="dxa" w:w="110"/>
              <w:bottom w:type="dxa" w:w="70"/>
              <w:right w:type="dxa" w:w="110"/>
            </w:tcMar>
          </w:tcPr>
          <w:p>
            <w:pPr>
              <w:spacing w:after="0" w:line="252"/>
            </w:pPr>
            <w:r>
              <w:rPr>
                <w:sz w:val="19"/>
                <w:szCs w:val="19"/>
              </w:rPr>
              <w:t xml:space="preserve">17</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selem</w:t>
            </w:r>
          </w:p>
        </w:tc>
        <w:tc>
          <w:tcPr>
            <w:tcW w:type="dxa" w:w="500"/>
            <w:tcMar>
              <w:top w:type="dxa" w:w="70"/>
              <w:left w:type="dxa" w:w="110"/>
              <w:bottom w:type="dxa" w:w="70"/>
              <w:right w:type="dxa" w:w="110"/>
            </w:tcMar>
          </w:tcPr>
          <w:p>
            <w:pPr>
              <w:spacing w:after="0" w:line="252"/>
            </w:pPr>
            <w:r>
              <w:rPr>
                <w:sz w:val="19"/>
                <w:szCs w:val="19"/>
              </w:rPr>
              <w:t xml:space="preserve">28</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gecikme_bedeli</w:t>
            </w:r>
          </w:p>
        </w:tc>
      </w:tr>
      <w:tr>
        <w:tc>
          <w:tcPr>
            <w:tcW w:type="dxa" w:w="500"/>
            <w:tcMar>
              <w:top w:type="dxa" w:w="70"/>
              <w:left w:type="dxa" w:w="110"/>
              <w:bottom w:type="dxa" w:w="70"/>
              <w:right w:type="dxa" w:w="110"/>
            </w:tcMar>
          </w:tcPr>
          <w:p>
            <w:pPr>
              <w:spacing w:after="0" w:line="252"/>
            </w:pPr>
            <w:r>
              <w:rPr>
                <w:sz w:val="19"/>
                <w:szCs w:val="19"/>
              </w:rPr>
              <w:t xml:space="preserve">7</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odul_miktari</w:t>
            </w:r>
          </w:p>
        </w:tc>
        <w:tc>
          <w:tcPr>
            <w:tcW w:type="dxa" w:w="500"/>
            <w:tcMar>
              <w:top w:type="dxa" w:w="70"/>
              <w:left w:type="dxa" w:w="110"/>
              <w:bottom w:type="dxa" w:w="70"/>
              <w:right w:type="dxa" w:w="110"/>
            </w:tcMar>
          </w:tcPr>
          <w:p>
            <w:pPr>
              <w:spacing w:after="0" w:line="252"/>
            </w:pPr>
            <w:r>
              <w:rPr>
                <w:sz w:val="19"/>
                <w:szCs w:val="19"/>
              </w:rPr>
              <w:t xml:space="preserve">18</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istisna</w:t>
            </w:r>
          </w:p>
        </w:tc>
        <w:tc>
          <w:tcPr>
            <w:tcW w:type="dxa" w:w="500"/>
            <w:tcMar>
              <w:top w:type="dxa" w:w="70"/>
              <w:left w:type="dxa" w:w="110"/>
              <w:bottom w:type="dxa" w:w="70"/>
              <w:right w:type="dxa" w:w="110"/>
            </w:tcMar>
          </w:tcPr>
          <w:p>
            <w:pPr>
              <w:spacing w:after="0" w:line="252"/>
            </w:pPr>
            <w:r>
              <w:rPr>
                <w:sz w:val="19"/>
                <w:szCs w:val="19"/>
              </w:rPr>
              <w:t xml:space="preserve">29</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danisma_kurulu</w:t>
            </w:r>
          </w:p>
        </w:tc>
      </w:tr>
      <w:tr>
        <w:tc>
          <w:tcPr>
            <w:tcW w:type="dxa" w:w="500"/>
            <w:tcMar>
              <w:top w:type="dxa" w:w="70"/>
              <w:left w:type="dxa" w:w="110"/>
              <w:bottom w:type="dxa" w:w="70"/>
              <w:right w:type="dxa" w:w="110"/>
            </w:tcMar>
          </w:tcPr>
          <w:p>
            <w:pPr>
              <w:spacing w:after="0" w:line="252"/>
            </w:pPr>
            <w:r>
              <w:rPr>
                <w:sz w:val="19"/>
                <w:szCs w:val="19"/>
              </w:rPr>
              <w:t xml:space="preserve">8</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kesirli_kar_paylasimi</w:t>
            </w:r>
          </w:p>
        </w:tc>
        <w:tc>
          <w:tcPr>
            <w:tcW w:type="dxa" w:w="500"/>
            <w:tcMar>
              <w:top w:type="dxa" w:w="70"/>
              <w:left w:type="dxa" w:w="110"/>
              <w:bottom w:type="dxa" w:w="70"/>
              <w:right w:type="dxa" w:w="110"/>
            </w:tcMar>
          </w:tcPr>
          <w:p>
            <w:pPr>
              <w:spacing w:after="0" w:line="252"/>
            </w:pPr>
            <w:r>
              <w:rPr>
                <w:sz w:val="19"/>
                <w:szCs w:val="19"/>
              </w:rPr>
              <w:t xml:space="preserve">19</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karz_i_hasen</w:t>
            </w:r>
          </w:p>
        </w:tc>
        <w:tc>
          <w:tcPr>
            <w:tcW w:type="dxa" w:w="500"/>
            <w:tcMar>
              <w:top w:type="dxa" w:w="70"/>
              <w:left w:type="dxa" w:w="110"/>
              <w:bottom w:type="dxa" w:w="70"/>
              <w:right w:type="dxa" w:w="110"/>
            </w:tcMar>
          </w:tcPr>
          <w:p>
            <w:pPr>
              <w:spacing w:after="0" w:line="252"/>
            </w:pPr>
            <w:r>
              <w:rPr>
                <w:sz w:val="19"/>
                <w:szCs w:val="19"/>
              </w:rPr>
              <w:t xml:space="preserve">30</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finansman_tutari</w:t>
            </w:r>
          </w:p>
        </w:tc>
      </w:tr>
      <w:tr>
        <w:tc>
          <w:tcPr>
            <w:tcW w:type="dxa" w:w="500"/>
            <w:tcMar>
              <w:top w:type="dxa" w:w="70"/>
              <w:left w:type="dxa" w:w="110"/>
              <w:bottom w:type="dxa" w:w="70"/>
              <w:right w:type="dxa" w:w="110"/>
            </w:tcMar>
          </w:tcPr>
          <w:p>
            <w:pPr>
              <w:spacing w:after="0" w:line="252"/>
            </w:pPr>
            <w:r>
              <w:rPr>
                <w:sz w:val="19"/>
                <w:szCs w:val="19"/>
              </w:rPr>
              <w:t xml:space="preserve">9</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sifir_oran_ifadesi</w:t>
            </w:r>
          </w:p>
        </w:tc>
        <w:tc>
          <w:tcPr>
            <w:tcW w:type="dxa" w:w="500"/>
            <w:tcMar>
              <w:top w:type="dxa" w:w="70"/>
              <w:left w:type="dxa" w:w="110"/>
              <w:bottom w:type="dxa" w:w="70"/>
              <w:right w:type="dxa" w:w="110"/>
            </w:tcMar>
          </w:tcPr>
          <w:p>
            <w:pPr>
              <w:spacing w:after="0" w:line="252"/>
            </w:pPr>
            <w:r>
              <w:rPr>
                <w:sz w:val="19"/>
                <w:szCs w:val="19"/>
              </w:rPr>
              <w:t xml:space="preserve">20</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tekaful</w:t>
            </w:r>
          </w:p>
        </w:tc>
        <w:tc>
          <w:tcPr>
            <w:tcW w:type="dxa" w:w="500"/>
            <w:tcMar>
              <w:top w:type="dxa" w:w="70"/>
              <w:left w:type="dxa" w:w="110"/>
              <w:bottom w:type="dxa" w:w="70"/>
              <w:right w:type="dxa" w:w="110"/>
            </w:tcMar>
          </w:tcPr>
          <w:p>
            <w:pPr>
              <w:spacing w:after="0" w:line="252"/>
            </w:pPr>
            <w:r>
              <w:rPr>
                <w:sz w:val="19"/>
                <w:szCs w:val="19"/>
              </w:rPr>
              <w:t xml:space="preserve">31</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hedef_kitle</w:t>
            </w:r>
          </w:p>
        </w:tc>
      </w:tr>
      <w:tr>
        <w:tc>
          <w:tcPr>
            <w:tcW w:type="dxa" w:w="500"/>
            <w:tcMar>
              <w:top w:type="dxa" w:w="70"/>
              <w:left w:type="dxa" w:w="110"/>
              <w:bottom w:type="dxa" w:w="70"/>
              <w:right w:type="dxa" w:w="110"/>
            </w:tcMar>
          </w:tcPr>
          <w:p>
            <w:pPr>
              <w:spacing w:after="0" w:line="252"/>
            </w:pPr>
            <w:r>
              <w:rPr>
                <w:sz w:val="19"/>
                <w:szCs w:val="19"/>
              </w:rPr>
              <w:t xml:space="preserve">10</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odemesiz_donem</w:t>
            </w:r>
          </w:p>
        </w:tc>
        <w:tc>
          <w:tcPr>
            <w:tcW w:type="dxa" w:w="500"/>
            <w:tcMar>
              <w:top w:type="dxa" w:w="70"/>
              <w:left w:type="dxa" w:w="110"/>
              <w:bottom w:type="dxa" w:w="70"/>
              <w:right w:type="dxa" w:w="110"/>
            </w:tcMar>
          </w:tcPr>
          <w:p>
            <w:pPr>
              <w:spacing w:after="0" w:line="252"/>
            </w:pPr>
            <w:r>
              <w:rPr>
                <w:sz w:val="19"/>
                <w:szCs w:val="19"/>
              </w:rPr>
              <w:t xml:space="preserve">21</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kira_sertifikasi</w:t>
            </w:r>
          </w:p>
        </w:tc>
        <w:tc>
          <w:tcPr>
            <w:tcW w:type="dxa" w:w="500"/>
            <w:tcMar>
              <w:top w:type="dxa" w:w="70"/>
              <w:left w:type="dxa" w:w="110"/>
              <w:bottom w:type="dxa" w:w="70"/>
              <w:right w:type="dxa" w:w="110"/>
            </w:tcMar>
          </w:tcPr>
          <w:p>
            <w:pPr>
              <w:spacing w:after="0" w:line="252"/>
            </w:pPr>
            <w:r>
              <w:rPr>
                <w:sz w:val="19"/>
                <w:szCs w:val="19"/>
              </w:rPr>
              <w:t xml:space="preserve"/>
            </w:r>
          </w:p>
        </w:tc>
        <w:tc>
          <w:tcPr>
            <w:tcW w:type="dxa" w:w="2620"/>
            <w:tcMar>
              <w:top w:type="dxa" w:w="70"/>
              <w:left w:type="dxa" w:w="110"/>
              <w:bottom w:type="dxa" w:w="70"/>
              <w:right w:type="dxa" w:w="110"/>
            </w:tcMar>
          </w:tcPr>
          <w:p>
            <w:pPr>
              <w:spacing w:after="0" w:line="252"/>
            </w:pPr>
            <w:r>
              <w:rPr>
                <w:sz w:val="19"/>
                <w:szCs w:val="19"/>
              </w:rPr>
              <w:t xml:space="preserve"/>
            </w:r>
          </w:p>
        </w:tc>
      </w:tr>
      <w:tr>
        <w:tc>
          <w:tcPr>
            <w:tcW w:type="dxa" w:w="500"/>
            <w:tcMar>
              <w:top w:type="dxa" w:w="70"/>
              <w:left w:type="dxa" w:w="110"/>
              <w:bottom w:type="dxa" w:w="70"/>
              <w:right w:type="dxa" w:w="110"/>
            </w:tcMar>
          </w:tcPr>
          <w:p>
            <w:pPr>
              <w:spacing w:after="0" w:line="252"/>
            </w:pPr>
            <w:r>
              <w:rPr>
                <w:sz w:val="19"/>
                <w:szCs w:val="19"/>
              </w:rPr>
              <w:t xml:space="preserve">11</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dar_makas</w:t>
            </w:r>
          </w:p>
        </w:tc>
        <w:tc>
          <w:tcPr>
            <w:tcW w:type="dxa" w:w="500"/>
            <w:tcMar>
              <w:top w:type="dxa" w:w="70"/>
              <w:left w:type="dxa" w:w="110"/>
              <w:bottom w:type="dxa" w:w="70"/>
              <w:right w:type="dxa" w:w="110"/>
            </w:tcMar>
          </w:tcPr>
          <w:p>
            <w:pPr>
              <w:spacing w:after="0" w:line="252"/>
            </w:pPr>
            <w:r>
              <w:rPr>
                <w:sz w:val="19"/>
                <w:szCs w:val="19"/>
              </w:rPr>
              <w:t xml:space="preserve">22</w:t>
            </w:r>
          </w:p>
        </w:tc>
        <w:tc>
          <w:tcPr>
            <w:tcW w:type="dxa" w:w="2620"/>
            <w:tcMar>
              <w:top w:type="dxa" w:w="70"/>
              <w:left w:type="dxa" w:w="110"/>
              <w:bottom w:type="dxa" w:w="70"/>
              <w:right w:type="dxa" w:w="110"/>
            </w:tcMar>
          </w:tcPr>
          <w:p>
            <w:pPr>
              <w:spacing w:after="0" w:line="252"/>
            </w:pPr>
            <w:r>
              <w:rPr>
                <w:rFonts w:ascii="Consolas" w:cs="Consolas" w:eastAsia="Consolas" w:hAnsi="Consolas"/>
                <w:sz w:val="19"/>
                <w:szCs w:val="19"/>
              </w:rPr>
              <w:t xml:space="preserve">kar_zarar_katilma</w:t>
            </w:r>
          </w:p>
        </w:tc>
        <w:tc>
          <w:tcPr>
            <w:tcW w:type="dxa" w:w="500"/>
            <w:tcMar>
              <w:top w:type="dxa" w:w="70"/>
              <w:left w:type="dxa" w:w="110"/>
              <w:bottom w:type="dxa" w:w="70"/>
              <w:right w:type="dxa" w:w="110"/>
            </w:tcMar>
          </w:tcPr>
          <w:p>
            <w:pPr>
              <w:spacing w:after="0" w:line="252"/>
            </w:pPr>
            <w:r>
              <w:rPr>
                <w:sz w:val="19"/>
                <w:szCs w:val="19"/>
              </w:rPr>
              <w:t xml:space="preserve"/>
            </w:r>
          </w:p>
        </w:tc>
        <w:tc>
          <w:tcPr>
            <w:tcW w:type="dxa" w:w="2620"/>
            <w:tcMar>
              <w:top w:type="dxa" w:w="70"/>
              <w:left w:type="dxa" w:w="110"/>
              <w:bottom w:type="dxa" w:w="70"/>
              <w:right w:type="dxa" w:w="110"/>
            </w:tcMar>
          </w:tcPr>
          <w:p>
            <w:pPr>
              <w:spacing w:after="0" w:line="252"/>
            </w:pPr>
            <w:r>
              <w:rPr>
                <w:sz w:val="19"/>
                <w:szCs w:val="19"/>
              </w:rPr>
              <w:t xml:space="preserve"/>
            </w:r>
          </w:p>
        </w:tc>
      </w:tr>
    </w:tbl>
    <w:p>
      <w:pPr>
        <w:pStyle w:val="Heading2"/>
        <w:spacing w:after="120" w:before="260"/>
      </w:pPr>
      <w:r>
        <w:rPr>
          <w:b/>
          <w:bCs/>
          <w:color w:val="169276"/>
          <w:sz w:val="24"/>
          <w:szCs w:val="24"/>
        </w:rPr>
        <w:t xml:space="preserve">11.2 En Kritik Ayrımlar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200"/>
        <w:gridCol w:w="2200"/>
        <w:gridCol w:w="4960"/>
      </w:tblGrid>
      <w:tr>
        <w:trPr>
          <w:tblHeader/>
        </w:trPr>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Katılım Bankacılığı</w:t>
            </w:r>
          </w:p>
        </w:tc>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Geleneksel Karşılığı</w:t>
            </w:r>
          </w:p>
        </w:tc>
        <w:tc>
          <w:tcPr>
            <w:tcW w:type="dxa" w:w="4960"/>
            <w:shd w:fill="F2F6F4" w:val="clear"/>
            <w:tcMar>
              <w:top w:type="dxa" w:w="70"/>
              <w:left w:type="dxa" w:w="110"/>
              <w:bottom w:type="dxa" w:w="70"/>
              <w:right w:type="dxa" w:w="110"/>
            </w:tcMar>
          </w:tcPr>
          <w:p>
            <w:pPr>
              <w:spacing w:after="0" w:line="252"/>
            </w:pPr>
            <w:r>
              <w:rPr>
                <w:b/>
                <w:bCs/>
                <w:color w:val="0C5144"/>
                <w:sz w:val="19"/>
                <w:szCs w:val="19"/>
              </w:rPr>
              <w:t xml:space="preserve">Neden Kritik</w:t>
            </w:r>
          </w:p>
        </w:tc>
      </w:tr>
      <w:tr>
        <w:tc>
          <w:tcPr>
            <w:tcW w:type="dxa" w:w="2200"/>
            <w:tcMar>
              <w:top w:type="dxa" w:w="70"/>
              <w:left w:type="dxa" w:w="110"/>
              <w:bottom w:type="dxa" w:w="70"/>
              <w:right w:type="dxa" w:w="110"/>
            </w:tcMar>
          </w:tcPr>
          <w:p>
            <w:pPr>
              <w:spacing w:after="0" w:line="252"/>
            </w:pPr>
            <w:r>
              <w:rPr>
                <w:b/>
                <w:bCs/>
                <w:sz w:val="19"/>
                <w:szCs w:val="19"/>
              </w:rPr>
              <w:t xml:space="preserve">Kâr payı</w:t>
            </w:r>
          </w:p>
        </w:tc>
        <w:tc>
          <w:tcPr>
            <w:tcW w:type="dxa" w:w="2200"/>
            <w:tcMar>
              <w:top w:type="dxa" w:w="70"/>
              <w:left w:type="dxa" w:w="110"/>
              <w:bottom w:type="dxa" w:w="70"/>
              <w:right w:type="dxa" w:w="110"/>
            </w:tcMar>
          </w:tcPr>
          <w:p>
            <w:pPr>
              <w:spacing w:after="0" w:line="252"/>
            </w:pPr>
            <w:r>
              <w:rPr>
                <w:sz w:val="19"/>
                <w:szCs w:val="19"/>
              </w:rPr>
              <w:t xml:space="preserve">Faiz</w:t>
            </w:r>
          </w:p>
        </w:tc>
        <w:tc>
          <w:tcPr>
            <w:tcW w:type="dxa" w:w="4960"/>
            <w:tcMar>
              <w:top w:type="dxa" w:w="70"/>
              <w:left w:type="dxa" w:w="110"/>
              <w:bottom w:type="dxa" w:w="70"/>
              <w:right w:type="dxa" w:w="110"/>
            </w:tcMar>
          </w:tcPr>
          <w:p>
            <w:pPr>
              <w:spacing w:after="0" w:line="252"/>
            </w:pPr>
            <w:r>
              <w:rPr>
                <w:sz w:val="19"/>
                <w:szCs w:val="19"/>
              </w:rPr>
              <w:t xml:space="preserve">Kavramsal ve fıkhî olarak farklı; karıştırılması ürünü yanlış tanımlar</w:t>
            </w:r>
          </w:p>
        </w:tc>
      </w:tr>
      <w:tr>
        <w:tc>
          <w:tcPr>
            <w:tcW w:type="dxa" w:w="2200"/>
            <w:tcMar>
              <w:top w:type="dxa" w:w="70"/>
              <w:left w:type="dxa" w:w="110"/>
              <w:bottom w:type="dxa" w:w="70"/>
              <w:right w:type="dxa" w:w="110"/>
            </w:tcMar>
          </w:tcPr>
          <w:p>
            <w:pPr>
              <w:spacing w:after="0" w:line="252"/>
            </w:pPr>
            <w:r>
              <w:rPr>
                <w:b/>
                <w:bCs/>
                <w:sz w:val="19"/>
                <w:szCs w:val="19"/>
              </w:rPr>
              <w:t xml:space="preserve">Katılım fonu</w:t>
            </w:r>
          </w:p>
        </w:tc>
        <w:tc>
          <w:tcPr>
            <w:tcW w:type="dxa" w:w="2200"/>
            <w:tcMar>
              <w:top w:type="dxa" w:w="70"/>
              <w:left w:type="dxa" w:w="110"/>
              <w:bottom w:type="dxa" w:w="70"/>
              <w:right w:type="dxa" w:w="110"/>
            </w:tcMar>
          </w:tcPr>
          <w:p>
            <w:pPr>
              <w:spacing w:after="0" w:line="252"/>
            </w:pPr>
            <w:r>
              <w:rPr>
                <w:sz w:val="19"/>
                <w:szCs w:val="19"/>
              </w:rPr>
              <w:t xml:space="preserve">Mevduat</w:t>
            </w:r>
          </w:p>
        </w:tc>
        <w:tc>
          <w:tcPr>
            <w:tcW w:type="dxa" w:w="4960"/>
            <w:tcMar>
              <w:top w:type="dxa" w:w="70"/>
              <w:left w:type="dxa" w:w="110"/>
              <w:bottom w:type="dxa" w:w="70"/>
              <w:right w:type="dxa" w:w="110"/>
            </w:tcMar>
          </w:tcPr>
          <w:p>
            <w:pPr>
              <w:spacing w:after="0" w:line="252"/>
            </w:pPr>
            <w:r>
              <w:rPr>
                <w:sz w:val="19"/>
                <w:szCs w:val="19"/>
              </w:rPr>
              <w:t xml:space="preserve">Risk paylaşımı yapısı farklıdır</w:t>
            </w:r>
          </w:p>
        </w:tc>
      </w:tr>
      <w:tr>
        <w:tc>
          <w:tcPr>
            <w:tcW w:type="dxa" w:w="2200"/>
            <w:tcMar>
              <w:top w:type="dxa" w:w="70"/>
              <w:left w:type="dxa" w:w="110"/>
              <w:bottom w:type="dxa" w:w="70"/>
              <w:right w:type="dxa" w:w="110"/>
            </w:tcMar>
          </w:tcPr>
          <w:p>
            <w:pPr>
              <w:spacing w:after="0" w:line="252"/>
            </w:pPr>
            <w:r>
              <w:rPr>
                <w:b/>
                <w:bCs/>
                <w:sz w:val="19"/>
                <w:szCs w:val="19"/>
              </w:rPr>
              <w:t xml:space="preserve">Vade farkı</w:t>
            </w:r>
          </w:p>
        </w:tc>
        <w:tc>
          <w:tcPr>
            <w:tcW w:type="dxa" w:w="2200"/>
            <w:tcMar>
              <w:top w:type="dxa" w:w="70"/>
              <w:left w:type="dxa" w:w="110"/>
              <w:bottom w:type="dxa" w:w="70"/>
              <w:right w:type="dxa" w:w="110"/>
            </w:tcMar>
          </w:tcPr>
          <w:p>
            <w:pPr>
              <w:spacing w:after="0" w:line="252"/>
            </w:pPr>
            <w:r>
              <w:rPr>
                <w:sz w:val="19"/>
                <w:szCs w:val="19"/>
              </w:rPr>
              <w:t xml:space="preserve">Faiz farkı</w:t>
            </w:r>
          </w:p>
        </w:tc>
        <w:tc>
          <w:tcPr>
            <w:tcW w:type="dxa" w:w="4960"/>
            <w:tcMar>
              <w:top w:type="dxa" w:w="70"/>
              <w:left w:type="dxa" w:w="110"/>
              <w:bottom w:type="dxa" w:w="70"/>
              <w:right w:type="dxa" w:w="110"/>
            </w:tcMar>
          </w:tcPr>
          <w:p>
            <w:pPr>
              <w:spacing w:after="0" w:line="252"/>
            </w:pPr>
            <w:r>
              <w:rPr>
                <w:sz w:val="19"/>
                <w:szCs w:val="19"/>
              </w:rPr>
              <w:t xml:space="preserve">Peşin/vadeli fiyat farkına dayanır</w:t>
            </w:r>
          </w:p>
        </w:tc>
      </w:tr>
      <w:tr>
        <w:tc>
          <w:tcPr>
            <w:tcW w:type="dxa" w:w="2200"/>
            <w:tcMar>
              <w:top w:type="dxa" w:w="70"/>
              <w:left w:type="dxa" w:w="110"/>
              <w:bottom w:type="dxa" w:w="70"/>
              <w:right w:type="dxa" w:w="110"/>
            </w:tcMar>
          </w:tcPr>
          <w:p>
            <w:pPr>
              <w:spacing w:after="0" w:line="252"/>
            </w:pPr>
            <w:r>
              <w:rPr>
                <w:b/>
                <w:bCs/>
                <w:sz w:val="19"/>
                <w:szCs w:val="19"/>
              </w:rPr>
              <w:t xml:space="preserve">Kâr-zarar katılma</w:t>
            </w:r>
          </w:p>
        </w:tc>
        <w:tc>
          <w:tcPr>
            <w:tcW w:type="dxa" w:w="2200"/>
            <w:tcMar>
              <w:top w:type="dxa" w:w="70"/>
              <w:left w:type="dxa" w:w="110"/>
              <w:bottom w:type="dxa" w:w="70"/>
              <w:right w:type="dxa" w:w="110"/>
            </w:tcMar>
          </w:tcPr>
          <w:p>
            <w:pPr>
              <w:spacing w:after="0" w:line="252"/>
            </w:pPr>
            <w:r>
              <w:rPr>
                <w:sz w:val="19"/>
                <w:szCs w:val="19"/>
              </w:rPr>
              <w:t xml:space="preserve">Sabit getiri</w:t>
            </w:r>
          </w:p>
        </w:tc>
        <w:tc>
          <w:tcPr>
            <w:tcW w:type="dxa" w:w="4960"/>
            <w:tcMar>
              <w:top w:type="dxa" w:w="70"/>
              <w:left w:type="dxa" w:w="110"/>
              <w:bottom w:type="dxa" w:w="70"/>
              <w:right w:type="dxa" w:w="110"/>
            </w:tcMar>
          </w:tcPr>
          <w:p>
            <w:pPr>
              <w:spacing w:after="0" w:line="252"/>
            </w:pPr>
            <w:r>
              <w:rPr>
                <w:sz w:val="19"/>
                <w:szCs w:val="19"/>
              </w:rPr>
              <w:t xml:space="preserve">Getiri garantisi yoktur</w:t>
            </w:r>
          </w:p>
        </w:tc>
      </w:tr>
    </w:tbl>
    <w:p>
      <w:pPr>
        <w:pStyle w:val="Heading2"/>
        <w:spacing w:after="120" w:before="260"/>
      </w:pPr>
      <w:r>
        <w:rPr>
          <w:b/>
          <w:bCs/>
          <w:color w:val="169276"/>
          <w:sz w:val="24"/>
          <w:szCs w:val="24"/>
        </w:rPr>
        <w:t xml:space="preserve">11.3 Kullanıcı Yanlış Terim Kullandığında</w:t>
      </w:r>
    </w:p>
    <w:p>
      <w:pPr>
        <w:spacing w:after="120" w:line="276"/>
      </w:pPr>
      <w:r>
        <w:rPr>
          <w:sz w:val="21"/>
          <w:szCs w:val="21"/>
        </w:rPr>
        <w:t xml:space="preserve">Sistem soruyu </w:t>
      </w:r>
      <w:r>
        <w:rPr>
          <w:b/>
          <w:bCs/>
          <w:sz w:val="21"/>
          <w:szCs w:val="21"/>
        </w:rPr>
        <w:t xml:space="preserve">reddetmez</w:t>
      </w:r>
      <w:r>
        <w:rPr>
          <w:sz w:val="21"/>
          <w:szCs w:val="21"/>
        </w:rPr>
        <w:t xml:space="preserve">. Kullanıcı "faiz" dediğinde kavram düzeltilir ve katılım bankacılığındaki karşılığı (kâr payı) açıklanır. Amaç engellemek değil, doğru terminolojiyi </w:t>
      </w:r>
      <w:r>
        <w:rPr>
          <w:b/>
          <w:bCs/>
          <w:sz w:val="21"/>
          <w:szCs w:val="21"/>
        </w:rPr>
        <w:t xml:space="preserve">öğretmektir</w:t>
      </w:r>
      <w:r>
        <w:rPr>
          <w:sz w:val="21"/>
          <w:szCs w:val="21"/>
        </w:rPr>
        <w:t xml:space="preserve">. Yanıt üretildikten sonra çalışan terminoloji kontrolü, çıktıda geleneksel bankacılık terimi kalmamasını da güvence altına alır.</w:t>
      </w:r>
    </w:p>
    <w:p>
      <w:pPr>
        <w:spacing w:after="120" w:line="276"/>
      </w:pPr>
      <w:r>
        <w:rPr>
          <w:sz w:val="21"/>
          <w:szCs w:val="21"/>
        </w:rPr>
        <w:t xml:space="preserve">Sözlük manuel olarak yönetilir ve sürümü rule_version alanı olarak /sistem/tazelik yanıtında döner (örnek: sozluk-376da8806612). Böylece bir yanıtın hangi sözlük sürümüyle üretildiği geriye dönük izlenebilir.</w:t>
      </w:r>
    </w:p>
    <w:p>
      <w:r>
        <w:br w:type="page"/>
      </w:r>
    </w:p>
    <w:p>
      <w:pPr>
        <w:pStyle w:val="Heading1"/>
        <w:spacing w:after="160" w:before="360"/>
      </w:pPr>
      <w:r>
        <w:rPr>
          <w:b/>
          <w:bCs/>
          <w:color w:val="0C5144"/>
          <w:sz w:val="30"/>
          <w:szCs w:val="30"/>
        </w:rPr>
        <w:t xml:space="preserve">12. Kapsam Ölçümü (Scope Guard)</w:t>
      </w:r>
    </w:p>
    <w:p>
      <w:pPr>
        <w:spacing w:after="120" w:line="276"/>
      </w:pPr>
      <w:r>
        <w:rPr>
          <w:sz w:val="21"/>
          <w:szCs w:val="21"/>
        </w:rPr>
        <w:t xml:space="preserve">Sistemin katılım bankacılığı ile geleneksel bankacılığı ayırt edebildiğini ölçebilmek için bir karşı-örnek seti tutulur.</w:t>
      </w:r>
    </w:p>
    <w:p>
      <w:pPr>
        <w:pStyle w:val="Heading2"/>
        <w:spacing w:after="120" w:before="260"/>
      </w:pPr>
      <w:r>
        <w:rPr>
          <w:b/>
          <w:bCs/>
          <w:color w:val="169276"/>
          <w:sz w:val="24"/>
          <w:szCs w:val="24"/>
        </w:rPr>
        <w:t xml:space="preserve">12.1 Ölçüm Sonuçları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000"/>
        <w:gridCol w:w="5360"/>
        <w:gridCol w:w="2000"/>
      </w:tblGrid>
      <w:tr>
        <w:trPr>
          <w:tblHeader/>
        </w:trPr>
        <w:tc>
          <w:tcPr>
            <w:tcW w:type="dxa" w:w="2000"/>
            <w:shd w:fill="F2F6F4" w:val="clear"/>
            <w:tcMar>
              <w:top w:type="dxa" w:w="70"/>
              <w:left w:type="dxa" w:w="110"/>
              <w:bottom w:type="dxa" w:w="70"/>
              <w:right w:type="dxa" w:w="110"/>
            </w:tcMar>
          </w:tcPr>
          <w:p>
            <w:pPr>
              <w:spacing w:after="0" w:line="252"/>
            </w:pPr>
            <w:r>
              <w:rPr>
                <w:b/>
                <w:bCs/>
                <w:color w:val="0C5144"/>
                <w:sz w:val="19"/>
                <w:szCs w:val="19"/>
              </w:rPr>
              <w:t xml:space="preserve">Ölçüm</w:t>
            </w:r>
          </w:p>
        </w:tc>
        <w:tc>
          <w:tcPr>
            <w:tcW w:type="dxa" w:w="5360"/>
            <w:shd w:fill="F2F6F4" w:val="clear"/>
            <w:tcMar>
              <w:top w:type="dxa" w:w="70"/>
              <w:left w:type="dxa" w:w="110"/>
              <w:bottom w:type="dxa" w:w="70"/>
              <w:right w:type="dxa" w:w="110"/>
            </w:tcMar>
          </w:tcPr>
          <w:p>
            <w:pPr>
              <w:spacing w:after="0" w:line="252"/>
            </w:pPr>
            <w:r>
              <w:rPr>
                <w:b/>
                <w:bCs/>
                <w:color w:val="0C5144"/>
                <w:sz w:val="19"/>
                <w:szCs w:val="19"/>
              </w:rPr>
              <w:t xml:space="preserve">Neyi Test Eder</w:t>
            </w:r>
          </w:p>
        </w:tc>
        <w:tc>
          <w:tcPr>
            <w:tcW w:type="dxa" w:w="2000"/>
            <w:shd w:fill="F2F6F4" w:val="clear"/>
            <w:tcMar>
              <w:top w:type="dxa" w:w="70"/>
              <w:left w:type="dxa" w:w="110"/>
              <w:bottom w:type="dxa" w:w="70"/>
              <w:right w:type="dxa" w:w="110"/>
            </w:tcMar>
          </w:tcPr>
          <w:p>
            <w:pPr>
              <w:spacing w:after="0" w:line="252"/>
            </w:pPr>
            <w:r>
              <w:rPr>
                <w:b/>
                <w:bCs/>
                <w:color w:val="0C5144"/>
                <w:sz w:val="19"/>
                <w:szCs w:val="19"/>
              </w:rPr>
              <w:t xml:space="preserve">Sonuç</w:t>
            </w:r>
          </w:p>
        </w:tc>
      </w:tr>
      <w:tr>
        <w:tc>
          <w:tcPr>
            <w:tcW w:type="dxa" w:w="2000"/>
            <w:tcMar>
              <w:top w:type="dxa" w:w="70"/>
              <w:left w:type="dxa" w:w="110"/>
              <w:bottom w:type="dxa" w:w="70"/>
              <w:right w:type="dxa" w:w="110"/>
            </w:tcMar>
          </w:tcPr>
          <w:p>
            <w:pPr>
              <w:spacing w:after="0" w:line="252"/>
            </w:pPr>
            <w:r>
              <w:rPr>
                <w:b/>
                <w:bCs/>
                <w:sz w:val="19"/>
                <w:szCs w:val="19"/>
              </w:rPr>
              <w:t xml:space="preserve">Hassasiyet</w:t>
            </w:r>
          </w:p>
        </w:tc>
        <w:tc>
          <w:tcPr>
            <w:tcW w:type="dxa" w:w="5360"/>
            <w:tcMar>
              <w:top w:type="dxa" w:w="70"/>
              <w:left w:type="dxa" w:w="110"/>
              <w:bottom w:type="dxa" w:w="70"/>
              <w:right w:type="dxa" w:w="110"/>
            </w:tcMar>
          </w:tcPr>
          <w:p>
            <w:pPr>
              <w:spacing w:after="0" w:line="252"/>
            </w:pPr>
            <w:r>
              <w:rPr>
                <w:sz w:val="19"/>
                <w:szCs w:val="19"/>
              </w:rPr>
              <w:t xml:space="preserve">24 geleneksel bankacılık ifadesi yakalanmalı</w:t>
            </w:r>
          </w:p>
        </w:tc>
        <w:tc>
          <w:tcPr>
            <w:tcW w:type="dxa" w:w="2000"/>
            <w:tcMar>
              <w:top w:type="dxa" w:w="70"/>
              <w:left w:type="dxa" w:w="110"/>
              <w:bottom w:type="dxa" w:w="70"/>
              <w:right w:type="dxa" w:w="110"/>
            </w:tcMar>
          </w:tcPr>
          <w:p>
            <w:pPr>
              <w:spacing w:after="0" w:line="252"/>
            </w:pPr>
            <w:r>
              <w:rPr>
                <w:b/>
                <w:bCs/>
                <w:sz w:val="19"/>
                <w:szCs w:val="19"/>
              </w:rPr>
              <w:t xml:space="preserve">24 / 24</w:t>
            </w:r>
          </w:p>
        </w:tc>
      </w:tr>
      <w:tr>
        <w:tc>
          <w:tcPr>
            <w:tcW w:type="dxa" w:w="2000"/>
            <w:tcMar>
              <w:top w:type="dxa" w:w="70"/>
              <w:left w:type="dxa" w:w="110"/>
              <w:bottom w:type="dxa" w:w="70"/>
              <w:right w:type="dxa" w:w="110"/>
            </w:tcMar>
          </w:tcPr>
          <w:p>
            <w:pPr>
              <w:spacing w:after="0" w:line="252"/>
            </w:pPr>
            <w:r>
              <w:rPr>
                <w:b/>
                <w:bCs/>
                <w:sz w:val="19"/>
                <w:szCs w:val="19"/>
              </w:rPr>
              <w:t xml:space="preserve">Özgüllük</w:t>
            </w:r>
          </w:p>
        </w:tc>
        <w:tc>
          <w:tcPr>
            <w:tcW w:type="dxa" w:w="5360"/>
            <w:tcMar>
              <w:top w:type="dxa" w:w="70"/>
              <w:left w:type="dxa" w:w="110"/>
              <w:bottom w:type="dxa" w:w="70"/>
              <w:right w:type="dxa" w:w="110"/>
            </w:tcMar>
          </w:tcPr>
          <w:p>
            <w:pPr>
              <w:spacing w:after="0" w:line="252"/>
            </w:pPr>
            <w:r>
              <w:rPr>
                <w:sz w:val="19"/>
                <w:szCs w:val="19"/>
              </w:rPr>
              <w:t xml:space="preserve">10 meşru katılım bankacılığı ifadesi yakalanmamalı</w:t>
            </w:r>
          </w:p>
        </w:tc>
        <w:tc>
          <w:tcPr>
            <w:tcW w:type="dxa" w:w="2000"/>
            <w:tcMar>
              <w:top w:type="dxa" w:w="70"/>
              <w:left w:type="dxa" w:w="110"/>
              <w:bottom w:type="dxa" w:w="70"/>
              <w:right w:type="dxa" w:w="110"/>
            </w:tcMar>
          </w:tcPr>
          <w:p>
            <w:pPr>
              <w:spacing w:after="0" w:line="252"/>
            </w:pPr>
            <w:r>
              <w:rPr>
                <w:b/>
                <w:bCs/>
                <w:sz w:val="19"/>
                <w:szCs w:val="19"/>
              </w:rPr>
              <w:t xml:space="preserve">10 / 10</w:t>
            </w:r>
          </w:p>
        </w:tc>
      </w:tr>
    </w:tbl>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Neden iki yön birden ölçülür? </w:t>
      </w:r>
      <w:r>
        <w:rPr>
          <w:sz w:val="20"/>
          <w:szCs w:val="20"/>
        </w:rPr>
        <w:t xml:space="preserve">Yalnızca hassasiyet ölçülseydi, "her cümleyi kapsam dışı işaretle" diyen tamamen işe yaramaz bir kontrol de </w:t>
      </w:r>
      <w:r>
        <w:rPr>
          <w:b/>
          <w:bCs/>
          <w:sz w:val="20"/>
          <w:szCs w:val="20"/>
        </w:rPr>
        <w:t xml:space="preserve">tam not</w:t>
      </w:r>
      <w:r>
        <w:rPr>
          <w:sz w:val="20"/>
          <w:szCs w:val="20"/>
        </w:rPr>
        <w:t xml:space="preserve"> alırdı. Özgüllük olmadan hassasiyet anlamsızdır. Bu iki yönlü ölçüm, kapsam kontrolünün gerçekten </w:t>
      </w:r>
      <w:r>
        <w:rPr>
          <w:b/>
          <w:bCs/>
          <w:sz w:val="20"/>
          <w:szCs w:val="20"/>
        </w:rPr>
        <w:t xml:space="preserve">ayırt ettiğini</w:t>
      </w:r>
      <w:r>
        <w:rPr>
          <w:sz w:val="20"/>
          <w:szCs w:val="20"/>
        </w:rPr>
        <w:t xml:space="preserve"> kanıtlar.</w:t>
      </w:r>
    </w:p>
    <w:p>
      <w:pPr>
        <w:pStyle w:val="Heading2"/>
        <w:spacing w:after="120" w:before="260"/>
      </w:pPr>
      <w:r>
        <w:rPr>
          <w:b/>
          <w:bCs/>
          <w:color w:val="169276"/>
          <w:sz w:val="24"/>
          <w:szCs w:val="24"/>
        </w:rPr>
        <w:t xml:space="preserve">12.2 Karşı-Örnek Setinin Etik Disiplini</w:t>
      </w:r>
    </w:p>
    <w:p>
      <w:pPr>
        <w:spacing w:after="120" w:line="276"/>
      </w:pPr>
      <w:r>
        <w:rPr>
          <w:sz w:val="21"/>
          <w:szCs w:val="21"/>
        </w:rPr>
        <w:t xml:space="preserve">Karşı-örnek ifadeleri </w:t>
      </w:r>
      <w:r>
        <w:rPr>
          <w:b/>
          <w:bCs/>
          <w:sz w:val="21"/>
          <w:szCs w:val="21"/>
        </w:rPr>
        <w:t xml:space="preserve">elle yazılmıştır</w:t>
      </w:r>
      <w:r>
        <w:rPr>
          <w:sz w:val="21"/>
          <w:szCs w:val="21"/>
        </w:rPr>
        <w:t xml:space="preserve">; hiçbiri gerçek bir bankadan kopyalanmamış ve hiçbiri gerçek bir bankaya atfedilmemiştir. Bu set yalnızca kapsam sınıflandırması ve ölçüm amacıyla kullanılır; üretim kampanya veritabanına ve RAG indeksine </w:t>
      </w:r>
      <w:r>
        <w:rPr>
          <w:b/>
          <w:bCs/>
          <w:sz w:val="21"/>
          <w:szCs w:val="21"/>
        </w:rPr>
        <w:t xml:space="preserve">dâhil edilmez</w:t>
      </w:r>
      <w:r>
        <w:rPr>
          <w:sz w:val="21"/>
          <w:szCs w:val="21"/>
        </w:rPr>
        <w:t xml:space="preserve">.</w:t>
      </w:r>
    </w:p>
    <w:p>
      <w:pPr>
        <w:spacing w:after="120" w:line="276"/>
      </w:pPr>
      <w:r>
        <w:rPr>
          <w:sz w:val="21"/>
          <w:szCs w:val="21"/>
        </w:rPr>
        <w:t xml:space="preserve">Bu bir iddia olarak bırakılmaz. Her kod gönderiminde çalışan bir test, karşı-örnek ifadelerinin ham veri ve altın veri seti içinde geçmediğini tarar:</w:t>
      </w:r>
    </w:p>
    <w:p>
      <w:pPr>
        <w:shd w:fill="F4F4F2" w:val="clear"/>
        <w:spacing w:after="140" w:before="60"/>
        <w:ind w:left="200" w:right="200"/>
      </w:pPr>
      <w:r>
        <w:rPr>
          <w:rFonts w:ascii="Consolas" w:cs="Consolas" w:eastAsia="Consolas" w:hAnsi="Consolas"/>
          <w:sz w:val="18"/>
          <w:szCs w:val="18"/>
        </w:rPr>
        <w:t xml:space="preserve">tests/test_karsi_ornekler.py::test_karsi_ornekler_veritabanina_girmemis</w:t>
      </w:r>
    </w:p>
    <w:p>
      <w:pPr>
        <w:pStyle w:val="Heading2"/>
        <w:spacing w:after="120" w:before="260"/>
      </w:pPr>
      <w:r>
        <w:rPr>
          <w:b/>
          <w:bCs/>
          <w:color w:val="169276"/>
          <w:sz w:val="24"/>
          <w:szCs w:val="24"/>
        </w:rPr>
        <w:t xml:space="preserve">12.3 Katmanlı Kapsam Kontrolü</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200"/>
        <w:gridCol w:w="2800"/>
        <w:gridCol w:w="4360"/>
      </w:tblGrid>
      <w:tr>
        <w:trPr>
          <w:tblHeader/>
        </w:trPr>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Katman</w:t>
            </w:r>
          </w:p>
        </w:tc>
        <w:tc>
          <w:tcPr>
            <w:tcW w:type="dxa" w:w="2800"/>
            <w:shd w:fill="F2F6F4" w:val="clear"/>
            <w:tcMar>
              <w:top w:type="dxa" w:w="70"/>
              <w:left w:type="dxa" w:w="110"/>
              <w:bottom w:type="dxa" w:w="70"/>
              <w:right w:type="dxa" w:w="110"/>
            </w:tcMar>
          </w:tcPr>
          <w:p>
            <w:pPr>
              <w:spacing w:after="0" w:line="252"/>
            </w:pPr>
            <w:r>
              <w:rPr>
                <w:b/>
                <w:bCs/>
                <w:color w:val="0C5144"/>
                <w:sz w:val="19"/>
                <w:szCs w:val="19"/>
              </w:rPr>
              <w:t xml:space="preserve">Mekanizma</w:t>
            </w:r>
          </w:p>
        </w:tc>
        <w:tc>
          <w:tcPr>
            <w:tcW w:type="dxa" w:w="4360"/>
            <w:shd w:fill="F2F6F4" w:val="clear"/>
            <w:tcMar>
              <w:top w:type="dxa" w:w="70"/>
              <w:left w:type="dxa" w:w="110"/>
              <w:bottom w:type="dxa" w:w="70"/>
              <w:right w:type="dxa" w:w="110"/>
            </w:tcMar>
          </w:tcPr>
          <w:p>
            <w:pPr>
              <w:spacing w:after="0" w:line="252"/>
            </w:pPr>
            <w:r>
              <w:rPr>
                <w:b/>
                <w:bCs/>
                <w:color w:val="0C5144"/>
                <w:sz w:val="19"/>
                <w:szCs w:val="19"/>
              </w:rPr>
              <w:t xml:space="preserve">Ne Zaman Devreye Girer</w:t>
            </w:r>
          </w:p>
        </w:tc>
      </w:tr>
      <w:tr>
        <w:tc>
          <w:tcPr>
            <w:tcW w:type="dxa" w:w="2200"/>
            <w:tcMar>
              <w:top w:type="dxa" w:w="70"/>
              <w:left w:type="dxa" w:w="110"/>
              <w:bottom w:type="dxa" w:w="70"/>
              <w:right w:type="dxa" w:w="110"/>
            </w:tcMar>
          </w:tcPr>
          <w:p>
            <w:pPr>
              <w:spacing w:after="0" w:line="252"/>
            </w:pPr>
            <w:r>
              <w:rPr>
                <w:sz w:val="19"/>
                <w:szCs w:val="19"/>
              </w:rPr>
              <w:t xml:space="preserve">1. Niyet katmanı</w:t>
            </w:r>
          </w:p>
        </w:tc>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KAPSAM_DISI</w:t>
            </w:r>
            <w:r>
              <w:rPr>
                <w:sz w:val="19"/>
                <w:szCs w:val="19"/>
              </w:rPr>
              <w:t xml:space="preserve"> niyeti</w:t>
            </w:r>
          </w:p>
        </w:tc>
        <w:tc>
          <w:tcPr>
            <w:tcW w:type="dxa" w:w="4360"/>
            <w:tcMar>
              <w:top w:type="dxa" w:w="70"/>
              <w:left w:type="dxa" w:w="110"/>
              <w:bottom w:type="dxa" w:w="70"/>
              <w:right w:type="dxa" w:w="110"/>
            </w:tcMar>
          </w:tcPr>
          <w:p>
            <w:pPr>
              <w:spacing w:after="0" w:line="252"/>
            </w:pPr>
            <w:r>
              <w:rPr>
                <w:sz w:val="19"/>
                <w:szCs w:val="19"/>
              </w:rPr>
              <w:t xml:space="preserve">Genel bankacılık işlemi soruları (§9.3)</w:t>
            </w:r>
          </w:p>
        </w:tc>
      </w:tr>
      <w:tr>
        <w:tc>
          <w:tcPr>
            <w:tcW w:type="dxa" w:w="2200"/>
            <w:tcMar>
              <w:top w:type="dxa" w:w="70"/>
              <w:left w:type="dxa" w:w="110"/>
              <w:bottom w:type="dxa" w:w="70"/>
              <w:right w:type="dxa" w:w="110"/>
            </w:tcMar>
          </w:tcPr>
          <w:p>
            <w:pPr>
              <w:spacing w:after="0" w:line="252"/>
            </w:pPr>
            <w:r>
              <w:rPr>
                <w:sz w:val="19"/>
                <w:szCs w:val="19"/>
              </w:rPr>
              <w:t xml:space="preserve">2. Terminoloji</w:t>
            </w:r>
          </w:p>
        </w:tc>
        <w:tc>
          <w:tcPr>
            <w:tcW w:type="dxa" w:w="2800"/>
            <w:tcMar>
              <w:top w:type="dxa" w:w="70"/>
              <w:left w:type="dxa" w:w="110"/>
              <w:bottom w:type="dxa" w:w="70"/>
              <w:right w:type="dxa" w:w="110"/>
            </w:tcMar>
          </w:tcPr>
          <w:p>
            <w:pPr>
              <w:spacing w:after="0" w:line="252"/>
            </w:pPr>
            <w:r>
              <w:rPr>
                <w:sz w:val="19"/>
                <w:szCs w:val="19"/>
              </w:rPr>
              <w:t xml:space="preserve">Sözlük eşleştirmesi</w:t>
            </w:r>
          </w:p>
        </w:tc>
        <w:tc>
          <w:tcPr>
            <w:tcW w:type="dxa" w:w="4360"/>
            <w:tcMar>
              <w:top w:type="dxa" w:w="70"/>
              <w:left w:type="dxa" w:w="110"/>
              <w:bottom w:type="dxa" w:w="70"/>
              <w:right w:type="dxa" w:w="110"/>
            </w:tcMar>
          </w:tcPr>
          <w:p>
            <w:pPr>
              <w:spacing w:after="0" w:line="252"/>
            </w:pPr>
            <w:r>
              <w:rPr>
                <w:sz w:val="19"/>
                <w:szCs w:val="19"/>
              </w:rPr>
              <w:t xml:space="preserve">Geleneksel bankacılık terimi tespiti</w:t>
            </w:r>
          </w:p>
        </w:tc>
      </w:tr>
      <w:tr>
        <w:tc>
          <w:tcPr>
            <w:tcW w:type="dxa" w:w="2200"/>
            <w:tcMar>
              <w:top w:type="dxa" w:w="70"/>
              <w:left w:type="dxa" w:w="110"/>
              <w:bottom w:type="dxa" w:w="70"/>
              <w:right w:type="dxa" w:w="110"/>
            </w:tcMar>
          </w:tcPr>
          <w:p>
            <w:pPr>
              <w:spacing w:after="0" w:line="252"/>
            </w:pPr>
            <w:r>
              <w:rPr>
                <w:sz w:val="19"/>
                <w:szCs w:val="19"/>
              </w:rPr>
              <w:t xml:space="preserve">3. Leksikal örtüşme</w:t>
            </w:r>
          </w:p>
        </w:tc>
        <w:tc>
          <w:tcPr>
            <w:tcW w:type="dxa" w:w="2800"/>
            <w:tcMar>
              <w:top w:type="dxa" w:w="70"/>
              <w:left w:type="dxa" w:w="110"/>
              <w:bottom w:type="dxa" w:w="70"/>
              <w:right w:type="dxa" w:w="110"/>
            </w:tcMar>
          </w:tcPr>
          <w:p>
            <w:pPr>
              <w:spacing w:after="0" w:line="252"/>
            </w:pPr>
            <w:r>
              <w:rPr>
                <w:sz w:val="19"/>
                <w:szCs w:val="19"/>
              </w:rPr>
              <w:t xml:space="preserve">Örtüşme &lt; 0,60</w:t>
            </w:r>
          </w:p>
        </w:tc>
        <w:tc>
          <w:tcPr>
            <w:tcW w:type="dxa" w:w="4360"/>
            <w:tcMar>
              <w:top w:type="dxa" w:w="70"/>
              <w:left w:type="dxa" w:w="110"/>
              <w:bottom w:type="dxa" w:w="70"/>
              <w:right w:type="dxa" w:w="110"/>
            </w:tcMar>
          </w:tcPr>
          <w:p>
            <w:pPr>
              <w:spacing w:after="0" w:line="252"/>
            </w:pPr>
            <w:r>
              <w:rPr>
                <w:sz w:val="19"/>
                <w:szCs w:val="19"/>
              </w:rPr>
              <w:t xml:space="preserve">RAG kaynağı yetersizse çekimserlik</w:t>
            </w:r>
          </w:p>
        </w:tc>
      </w:tr>
    </w:tbl>
    <w:p>
      <w:r>
        <w:br w:type="page"/>
      </w:r>
    </w:p>
    <w:p>
      <w:pPr>
        <w:pStyle w:val="Heading1"/>
        <w:spacing w:after="160" w:before="360"/>
      </w:pPr>
      <w:r>
        <w:rPr>
          <w:b/>
          <w:bCs/>
          <w:color w:val="0C5144"/>
          <w:sz w:val="30"/>
          <w:szCs w:val="30"/>
        </w:rPr>
        <w:t xml:space="preserve">13. Deterministik Hesaplama Katmanı</w:t>
      </w:r>
    </w:p>
    <w:p>
      <w:pPr>
        <w:pStyle w:val="Heading2"/>
        <w:spacing w:after="120" w:before="260"/>
      </w:pPr>
      <w:r>
        <w:rPr>
          <w:b/>
          <w:bCs/>
          <w:color w:val="169276"/>
          <w:sz w:val="24"/>
          <w:szCs w:val="24"/>
        </w:rPr>
        <w:t xml:space="preserve">13.1 Neden Dil Modeli Hesaplama Yapmaz?</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Aritmetik deterministik bir iştir. </w:t>
      </w:r>
      <w:r>
        <w:rPr>
          <w:sz w:val="20"/>
          <w:szCs w:val="20"/>
        </w:rPr>
        <w:t xml:space="preserve">Bir hesabı olasılıklı bir modele bırakmak, doğru sonucu </w:t>
      </w:r>
      <w:r>
        <w:rPr>
          <w:b/>
          <w:bCs/>
          <w:sz w:val="20"/>
          <w:szCs w:val="20"/>
        </w:rPr>
        <w:t xml:space="preserve">şansa bağlamak</w:t>
      </w:r>
      <w:r>
        <w:rPr>
          <w:sz w:val="20"/>
          <w:szCs w:val="20"/>
        </w:rPr>
        <w:t xml:space="preserve"> anlamına gelir. Finansal bir üründe bu kabul edilemez. Bu nedenle tüm hesaplamalar saf Python fonksiyonlarıyla yapılır ve dil modeli hesaplama zincirine hiç girmez.</w:t>
      </w:r>
    </w:p>
    <w:p>
      <w:pPr>
        <w:pStyle w:val="Heading2"/>
        <w:spacing w:after="120" w:before="260"/>
      </w:pPr>
      <w:r>
        <w:rPr>
          <w:b/>
          <w:bCs/>
          <w:color w:val="169276"/>
          <w:sz w:val="24"/>
          <w:szCs w:val="24"/>
        </w:rPr>
        <w:t xml:space="preserve">13.2 Fonksiyonlar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200"/>
        <w:gridCol w:w="6160"/>
      </w:tblGrid>
      <w:tr>
        <w:trPr>
          <w:tblHeader/>
        </w:trPr>
        <w:tc>
          <w:tcPr>
            <w:tcW w:type="dxa" w:w="3200"/>
            <w:shd w:fill="F2F6F4" w:val="clear"/>
            <w:tcMar>
              <w:top w:type="dxa" w:w="70"/>
              <w:left w:type="dxa" w:w="110"/>
              <w:bottom w:type="dxa" w:w="70"/>
              <w:right w:type="dxa" w:w="110"/>
            </w:tcMar>
          </w:tcPr>
          <w:p>
            <w:pPr>
              <w:spacing w:after="0" w:line="252"/>
            </w:pPr>
            <w:r>
              <w:rPr>
                <w:b/>
                <w:bCs/>
                <w:color w:val="0C5144"/>
                <w:sz w:val="19"/>
                <w:szCs w:val="19"/>
              </w:rPr>
              <w:t xml:space="preserve">Fonksiyon</w:t>
            </w:r>
          </w:p>
        </w:tc>
        <w:tc>
          <w:tcPr>
            <w:tcW w:type="dxa" w:w="6160"/>
            <w:shd w:fill="F2F6F4" w:val="clear"/>
            <w:tcMar>
              <w:top w:type="dxa" w:w="70"/>
              <w:left w:type="dxa" w:w="110"/>
              <w:bottom w:type="dxa" w:w="70"/>
              <w:right w:type="dxa" w:w="110"/>
            </w:tcMar>
          </w:tcPr>
          <w:p>
            <w:pPr>
              <w:spacing w:after="0" w:line="252"/>
            </w:pPr>
            <w:r>
              <w:rPr>
                <w:b/>
                <w:bCs/>
                <w:color w:val="0C5144"/>
                <w:sz w:val="19"/>
                <w:szCs w:val="19"/>
              </w:rPr>
              <w:t xml:space="preserve">İşlevi</w:t>
            </w:r>
          </w:p>
        </w:tc>
      </w:tr>
      <w:tr>
        <w:tc>
          <w:tcPr>
            <w:tcW w:type="dxa" w:w="3200"/>
            <w:tcMar>
              <w:top w:type="dxa" w:w="70"/>
              <w:left w:type="dxa" w:w="110"/>
              <w:bottom w:type="dxa" w:w="70"/>
              <w:right w:type="dxa" w:w="110"/>
            </w:tcMar>
          </w:tcPr>
          <w:p>
            <w:pPr>
              <w:spacing w:after="0" w:line="252"/>
            </w:pPr>
            <w:r>
              <w:rPr>
                <w:rFonts w:ascii="Consolas" w:cs="Consolas" w:eastAsia="Consolas" w:hAnsi="Consolas"/>
                <w:sz w:val="19"/>
                <w:szCs w:val="19"/>
              </w:rPr>
              <w:t xml:space="preserve">aylik_taksit_hesapla</w:t>
            </w:r>
          </w:p>
        </w:tc>
        <w:tc>
          <w:tcPr>
            <w:tcW w:type="dxa" w:w="6160"/>
            <w:tcMar>
              <w:top w:type="dxa" w:w="70"/>
              <w:left w:type="dxa" w:w="110"/>
              <w:bottom w:type="dxa" w:w="70"/>
              <w:right w:type="dxa" w:w="110"/>
            </w:tcMar>
          </w:tcPr>
          <w:p>
            <w:pPr>
              <w:spacing w:after="0" w:line="252"/>
            </w:pPr>
            <w:r>
              <w:rPr>
                <w:sz w:val="19"/>
                <w:szCs w:val="19"/>
              </w:rPr>
              <w:t xml:space="preserve">Anapara, oran ve vadeden aylık taksit üretir</w:t>
            </w:r>
          </w:p>
        </w:tc>
      </w:tr>
      <w:tr>
        <w:tc>
          <w:tcPr>
            <w:tcW w:type="dxa" w:w="3200"/>
            <w:tcMar>
              <w:top w:type="dxa" w:w="70"/>
              <w:left w:type="dxa" w:w="110"/>
              <w:bottom w:type="dxa" w:w="70"/>
              <w:right w:type="dxa" w:w="110"/>
            </w:tcMar>
          </w:tcPr>
          <w:p>
            <w:pPr>
              <w:spacing w:after="0" w:line="252"/>
            </w:pPr>
            <w:r>
              <w:rPr>
                <w:rFonts w:ascii="Consolas" w:cs="Consolas" w:eastAsia="Consolas" w:hAnsi="Consolas"/>
                <w:sz w:val="19"/>
                <w:szCs w:val="19"/>
              </w:rPr>
              <w:t xml:space="preserve">odeme_plani_uret</w:t>
            </w:r>
          </w:p>
        </w:tc>
        <w:tc>
          <w:tcPr>
            <w:tcW w:type="dxa" w:w="6160"/>
            <w:tcMar>
              <w:top w:type="dxa" w:w="70"/>
              <w:left w:type="dxa" w:w="110"/>
              <w:bottom w:type="dxa" w:w="70"/>
              <w:right w:type="dxa" w:w="110"/>
            </w:tcMar>
          </w:tcPr>
          <w:p>
            <w:pPr>
              <w:spacing w:after="0" w:line="252"/>
            </w:pPr>
            <w:r>
              <w:rPr>
                <w:sz w:val="19"/>
                <w:szCs w:val="19"/>
              </w:rPr>
              <w:t xml:space="preserve">Ay ay ödeme planı tablosu üretir</w:t>
            </w:r>
          </w:p>
        </w:tc>
      </w:tr>
      <w:tr>
        <w:tc>
          <w:tcPr>
            <w:tcW w:type="dxa" w:w="3200"/>
            <w:tcMar>
              <w:top w:type="dxa" w:w="70"/>
              <w:left w:type="dxa" w:w="110"/>
              <w:bottom w:type="dxa" w:w="70"/>
              <w:right w:type="dxa" w:w="110"/>
            </w:tcMar>
          </w:tcPr>
          <w:p>
            <w:pPr>
              <w:spacing w:after="0" w:line="252"/>
            </w:pPr>
            <w:r>
              <w:rPr>
                <w:rFonts w:ascii="Consolas" w:cs="Consolas" w:eastAsia="Consolas" w:hAnsi="Consolas"/>
                <w:sz w:val="19"/>
                <w:szCs w:val="19"/>
              </w:rPr>
              <w:t xml:space="preserve">maksimum_finansman_hesapla</w:t>
            </w:r>
          </w:p>
        </w:tc>
        <w:tc>
          <w:tcPr>
            <w:tcW w:type="dxa" w:w="6160"/>
            <w:tcMar>
              <w:top w:type="dxa" w:w="70"/>
              <w:left w:type="dxa" w:w="110"/>
              <w:bottom w:type="dxa" w:w="70"/>
              <w:right w:type="dxa" w:w="110"/>
            </w:tcMar>
          </w:tcPr>
          <w:p>
            <w:pPr>
              <w:spacing w:after="0" w:line="252"/>
            </w:pPr>
            <w:r>
              <w:rPr>
                <w:sz w:val="19"/>
                <w:szCs w:val="19"/>
              </w:rPr>
              <w:t xml:space="preserve">Belirli bir taksit kapasitesine karşılık gelen azami finansman</w:t>
            </w:r>
          </w:p>
        </w:tc>
      </w:tr>
      <w:tr>
        <w:tc>
          <w:tcPr>
            <w:tcW w:type="dxa" w:w="3200"/>
            <w:tcMar>
              <w:top w:type="dxa" w:w="70"/>
              <w:left w:type="dxa" w:w="110"/>
              <w:bottom w:type="dxa" w:w="70"/>
              <w:right w:type="dxa" w:w="110"/>
            </w:tcMar>
          </w:tcPr>
          <w:p>
            <w:pPr>
              <w:spacing w:after="0" w:line="252"/>
            </w:pPr>
            <w:r>
              <w:rPr>
                <w:rFonts w:ascii="Consolas" w:cs="Consolas" w:eastAsia="Consolas" w:hAnsi="Consolas"/>
                <w:sz w:val="19"/>
                <w:szCs w:val="19"/>
              </w:rPr>
              <w:t xml:space="preserve">toplam_maliyet_karsilastir</w:t>
            </w:r>
          </w:p>
        </w:tc>
        <w:tc>
          <w:tcPr>
            <w:tcW w:type="dxa" w:w="6160"/>
            <w:tcMar>
              <w:top w:type="dxa" w:w="70"/>
              <w:left w:type="dxa" w:w="110"/>
              <w:bottom w:type="dxa" w:w="70"/>
              <w:right w:type="dxa" w:w="110"/>
            </w:tcMar>
          </w:tcPr>
          <w:p>
            <w:pPr>
              <w:spacing w:after="0" w:line="252"/>
            </w:pPr>
            <w:r>
              <w:rPr>
                <w:sz w:val="19"/>
                <w:szCs w:val="19"/>
              </w:rPr>
              <w:t xml:space="preserve">Farklı kampanyaların gerçek toplam maliyetini karşılaştırır</w:t>
            </w:r>
          </w:p>
        </w:tc>
      </w:tr>
    </w:tbl>
    <w:p>
      <w:pPr>
        <w:pStyle w:val="Heading2"/>
        <w:spacing w:after="120" w:before="260"/>
      </w:pPr>
      <w:r>
        <w:rPr>
          <w:b/>
          <w:bCs/>
          <w:color w:val="169276"/>
          <w:sz w:val="24"/>
          <w:szCs w:val="24"/>
        </w:rPr>
        <w:t xml:space="preserve">13.3 Aylık Taksit Formülü</w:t>
      </w:r>
    </w:p>
    <w:p>
      <w:pPr>
        <w:shd w:fill="F4F4F2" w:val="clear"/>
        <w:spacing w:after="0" w:before="60"/>
        <w:ind w:left="200" w:right="200"/>
      </w:pPr>
      <w:r>
        <w:rPr>
          <w:rFonts w:ascii="Consolas" w:cs="Consolas" w:eastAsia="Consolas" w:hAnsi="Consolas"/>
          <w:sz w:val="18"/>
          <w:szCs w:val="18"/>
        </w:rPr>
        <w:t xml:space="preserve">                    r × (1 + r)^n</w:t>
      </w:r>
    </w:p>
    <w:p>
      <w:pPr>
        <w:shd w:fill="F4F4F2" w:val="clear"/>
        <w:spacing w:after="0" w:before="0"/>
        <w:ind w:left="200" w:right="200"/>
      </w:pPr>
      <w:r>
        <w:rPr>
          <w:rFonts w:ascii="Consolas" w:cs="Consolas" w:eastAsia="Consolas" w:hAnsi="Consolas"/>
          <w:sz w:val="18"/>
          <w:szCs w:val="18"/>
        </w:rPr>
        <w:t xml:space="preserve">Aylık Taksit = A × ─────────────────</w:t>
      </w:r>
    </w:p>
    <w:p>
      <w:pPr>
        <w:shd w:fill="F4F4F2" w:val="clear"/>
        <w:spacing w:after="0" w:before="0"/>
        <w:ind w:left="200" w:right="200"/>
      </w:pPr>
      <w:r>
        <w:rPr>
          <w:rFonts w:ascii="Consolas" w:cs="Consolas" w:eastAsia="Consolas" w:hAnsi="Consolas"/>
          <w:sz w:val="18"/>
          <w:szCs w:val="18"/>
        </w:rPr>
        <w:t xml:space="preserve">                    (1 + r)^n − 1</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A = anapara (finansman tutarı)</w:t>
      </w:r>
    </w:p>
    <w:p>
      <w:pPr>
        <w:shd w:fill="F4F4F2" w:val="clear"/>
        <w:spacing w:after="0" w:before="0"/>
        <w:ind w:left="200" w:right="200"/>
      </w:pPr>
      <w:r>
        <w:rPr>
          <w:rFonts w:ascii="Consolas" w:cs="Consolas" w:eastAsia="Consolas" w:hAnsi="Consolas"/>
          <w:sz w:val="18"/>
          <w:szCs w:val="18"/>
        </w:rPr>
        <w:t xml:space="preserve">r = aylık kâr payı oranı  → kampanya kaydındaki kar_payi_orani_percent</w:t>
      </w:r>
    </w:p>
    <w:p>
      <w:pPr>
        <w:shd w:fill="F4F4F2" w:val="clear"/>
        <w:spacing w:after="0" w:before="0"/>
        <w:ind w:left="200" w:right="200"/>
      </w:pPr>
      <w:r>
        <w:rPr>
          <w:rFonts w:ascii="Consolas" w:cs="Consolas" w:eastAsia="Consolas" w:hAnsi="Consolas"/>
          <w:sz w:val="18"/>
          <w:szCs w:val="18"/>
        </w:rPr>
        <w:t xml:space="preserve">                             (oran_periyodu alanıyla aylık/yıllık normalize edilir)</w:t>
      </w:r>
    </w:p>
    <w:p>
      <w:pPr>
        <w:shd w:fill="F4F4F2" w:val="clear"/>
        <w:spacing w:after="140" w:before="0"/>
        <w:ind w:left="200" w:right="200"/>
      </w:pPr>
      <w:r>
        <w:rPr>
          <w:rFonts w:ascii="Consolas" w:cs="Consolas" w:eastAsia="Consolas" w:hAnsi="Consolas"/>
          <w:sz w:val="18"/>
          <w:szCs w:val="18"/>
        </w:rPr>
        <w:t xml:space="preserve">n = vade (ay)             → kampanya kaydındaki vade_ay</w:t>
      </w:r>
    </w:p>
    <w:p>
      <w:pPr>
        <w:spacing w:after="120" w:line="276"/>
      </w:pPr>
      <w:r>
        <w:rPr>
          <w:sz w:val="21"/>
          <w:szCs w:val="21"/>
        </w:rPr>
        <w:t xml:space="preserve">Girdiler _girdileri_dogrula() fonksiyonuyla sınırlandırılır; negatif veya anlamsız değerler hesaplamaya hiç girmez.</w:t>
      </w:r>
    </w:p>
    <w:p>
      <w:pPr>
        <w:pStyle w:val="Heading2"/>
        <w:spacing w:after="120" w:before="260"/>
      </w:pPr>
      <w:r>
        <w:rPr>
          <w:b/>
          <w:bCs/>
          <w:color w:val="169276"/>
          <w:sz w:val="24"/>
          <w:szCs w:val="24"/>
        </w:rPr>
        <w:t xml:space="preserve">13.4 Toplam Maliyet Karşılaştırması</w:t>
      </w:r>
    </w:p>
    <w:p>
      <w:pPr>
        <w:spacing w:after="120" w:line="276"/>
      </w:pPr>
      <w:r>
        <w:rPr>
          <w:b/>
          <w:bCs/>
          <w:sz w:val="21"/>
          <w:szCs w:val="21"/>
        </w:rPr>
        <w:t xml:space="preserve">Düşük oran, ucuz olmak anlamına gelmez. </w:t>
      </w:r>
      <w:r>
        <w:rPr>
          <w:sz w:val="21"/>
          <w:szCs w:val="21"/>
        </w:rPr>
        <w:t xml:space="preserve">Uzun vadeli ve düşük oranlı bir kampanya, kısa vadeli ve yüksek oranlı bir kampanyadan </w:t>
      </w:r>
      <w:r>
        <w:rPr>
          <w:b/>
          <w:bCs/>
          <w:sz w:val="21"/>
          <w:szCs w:val="21"/>
        </w:rPr>
        <w:t xml:space="preserve">toplamda daha pahalı</w:t>
      </w:r>
      <w:r>
        <w:rPr>
          <w:sz w:val="21"/>
          <w:szCs w:val="21"/>
        </w:rPr>
        <w:t xml:space="preserve"> olabilir. Bu nedenle sisteme "500.000 TL için X Bankası ile Y Bankası'nın toplam maliyetini karşılaştır" biçiminde sorulduğunda, her bankanın kendi oran ve vadesiyle </w:t>
      </w:r>
      <w:r>
        <w:rPr>
          <w:b/>
          <w:bCs/>
          <w:sz w:val="21"/>
          <w:szCs w:val="21"/>
        </w:rPr>
        <w:t xml:space="preserve">gerçek bir amortisman hesabı</w:t>
      </w:r>
      <w:r>
        <w:rPr>
          <w:sz w:val="21"/>
          <w:szCs w:val="21"/>
        </w:rPr>
        <w:t xml:space="preserve"> yapılır. Ham oran sıralaması yerine gerçek maliyet karşılaştırılır.</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Kapsam beyanı: </w:t>
      </w:r>
      <w:r>
        <w:rPr>
          <w:sz w:val="20"/>
          <w:szCs w:val="20"/>
        </w:rPr>
        <w:t xml:space="preserve">Bu depodaki hesap makinesi </w:t>
      </w:r>
      <w:r>
        <w:rPr>
          <w:b/>
          <w:bCs/>
          <w:sz w:val="20"/>
          <w:szCs w:val="20"/>
        </w:rPr>
        <w:t xml:space="preserve">KKDF ve BSMV gibi vergi kalemlerini hesaplamaz</w:t>
      </w:r>
      <w:r>
        <w:rPr>
          <w:sz w:val="20"/>
          <w:szCs w:val="20"/>
        </w:rPr>
        <w:t xml:space="preserve">; yalnızca anapara, oran ve vade üzerinden taksit ile toplam maliyet üretir. Vergi kalemlerinin eklenmemiş olduğu, yanlış bir sonuç gösterilmemesi için burada açıkça belirtilir. Ayrıca sonuçların PDF veya Excel olarak dışa aktarımı henüz mevcut değildir.</w:t>
      </w:r>
    </w:p>
    <w:p>
      <w:r>
        <w:br w:type="page"/>
      </w:r>
    </w:p>
    <w:p>
      <w:pPr>
        <w:pStyle w:val="Heading1"/>
        <w:spacing w:after="160" w:before="360"/>
      </w:pPr>
      <w:r>
        <w:rPr>
          <w:b/>
          <w:bCs/>
          <w:color w:val="0C5144"/>
          <w:sz w:val="30"/>
          <w:szCs w:val="30"/>
        </w:rPr>
        <w:t xml:space="preserve">14. Müşteri Sesi (Complaint Insight) — Sentetik Demo</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color w:val="A83232"/>
          <w:sz w:val="20"/>
          <w:szCs w:val="20"/>
        </w:rPr>
        <w:t xml:space="preserve">KVKK ŞEFFAFLIK BEYANI — </w:t>
      </w:r>
      <w:r>
        <w:rPr>
          <w:sz w:val="20"/>
          <w:szCs w:val="20"/>
        </w:rPr>
        <w:t xml:space="preserve">Bu modül </w:t>
      </w:r>
      <w:r>
        <w:rPr>
          <w:b/>
          <w:bCs/>
          <w:sz w:val="20"/>
          <w:szCs w:val="20"/>
        </w:rPr>
        <w:t xml:space="preserve">gerçek şikâyet verisi kullanmaz</w:t>
      </w:r>
      <w:r>
        <w:rPr>
          <w:sz w:val="20"/>
          <w:szCs w:val="20"/>
        </w:rPr>
        <w:t xml:space="preserve">. Veri setinin tamamı sentetiktir; hiçbir örnek gerçek bir şikâyetten kopyalanmamış ve hiçbir gerçek bankaya atfedilmemiştir. Her API yanıtı ve her ekran, verinin sentetik olduğunu açıkça belirtir.</w:t>
      </w:r>
    </w:p>
    <w:p>
      <w:pPr>
        <w:pStyle w:val="Heading2"/>
        <w:spacing w:after="120" w:before="260"/>
      </w:pPr>
      <w:r>
        <w:rPr>
          <w:b/>
          <w:bCs/>
          <w:color w:val="169276"/>
          <w:sz w:val="24"/>
          <w:szCs w:val="24"/>
        </w:rPr>
        <w:t xml:space="preserve">14.1 Veri Seti Künyesi</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200"/>
        <w:gridCol w:w="6160"/>
      </w:tblGrid>
      <w:tr>
        <w:trPr>
          <w:tblHeader/>
        </w:trPr>
        <w:tc>
          <w:tcPr>
            <w:tcW w:type="dxa" w:w="3200"/>
            <w:shd w:fill="F2F6F4" w:val="clear"/>
            <w:tcMar>
              <w:top w:type="dxa" w:w="70"/>
              <w:left w:type="dxa" w:w="110"/>
              <w:bottom w:type="dxa" w:w="70"/>
              <w:right w:type="dxa" w:w="110"/>
            </w:tcMar>
          </w:tcPr>
          <w:p>
            <w:pPr>
              <w:spacing w:after="0" w:line="252"/>
            </w:pPr>
            <w:r>
              <w:rPr>
                <w:b/>
                <w:bCs/>
                <w:color w:val="0C5144"/>
                <w:sz w:val="19"/>
                <w:szCs w:val="19"/>
              </w:rPr>
              <w:t xml:space="preserve">Gösterge</w:t>
            </w:r>
          </w:p>
        </w:tc>
        <w:tc>
          <w:tcPr>
            <w:tcW w:type="dxa" w:w="6160"/>
            <w:shd w:fill="F2F6F4" w:val="clear"/>
            <w:tcMar>
              <w:top w:type="dxa" w:w="70"/>
              <w:left w:type="dxa" w:w="110"/>
              <w:bottom w:type="dxa" w:w="70"/>
              <w:right w:type="dxa" w:w="110"/>
            </w:tcMar>
          </w:tcPr>
          <w:p>
            <w:pPr>
              <w:spacing w:after="0" w:line="252"/>
            </w:pPr>
            <w:r>
              <w:rPr>
                <w:b/>
                <w:bCs/>
                <w:color w:val="0C5144"/>
                <w:sz w:val="19"/>
                <w:szCs w:val="19"/>
              </w:rPr>
              <w:t xml:space="preserve">Değer</w:t>
            </w:r>
          </w:p>
        </w:tc>
      </w:tr>
      <w:tr>
        <w:tc>
          <w:tcPr>
            <w:tcW w:type="dxa" w:w="3200"/>
            <w:tcMar>
              <w:top w:type="dxa" w:w="70"/>
              <w:left w:type="dxa" w:w="110"/>
              <w:bottom w:type="dxa" w:w="70"/>
              <w:right w:type="dxa" w:w="110"/>
            </w:tcMar>
          </w:tcPr>
          <w:p>
            <w:pPr>
              <w:spacing w:after="0" w:line="252"/>
            </w:pPr>
            <w:r>
              <w:rPr>
                <w:sz w:val="19"/>
                <w:szCs w:val="19"/>
              </w:rPr>
              <w:t xml:space="preserve">Sentetik örnek sayısı</w:t>
            </w:r>
          </w:p>
        </w:tc>
        <w:tc>
          <w:tcPr>
            <w:tcW w:type="dxa" w:w="6160"/>
            <w:tcMar>
              <w:top w:type="dxa" w:w="70"/>
              <w:left w:type="dxa" w:w="110"/>
              <w:bottom w:type="dxa" w:w="70"/>
              <w:right w:type="dxa" w:w="110"/>
            </w:tcMar>
          </w:tcPr>
          <w:p>
            <w:pPr>
              <w:spacing w:after="0" w:line="252"/>
            </w:pPr>
            <w:r>
              <w:rPr>
                <w:b/>
                <w:bCs/>
                <w:sz w:val="19"/>
                <w:szCs w:val="19"/>
              </w:rPr>
              <w:t xml:space="preserve">20</w:t>
            </w:r>
            <w:r>
              <w:rPr>
                <w:sz w:val="19"/>
                <w:szCs w:val="19"/>
              </w:rPr>
              <w:t xml:space="preserve"> örnek + </w:t>
            </w:r>
            <w:r>
              <w:rPr>
                <w:b/>
                <w:bCs/>
                <w:sz w:val="19"/>
                <w:szCs w:val="19"/>
              </w:rPr>
              <w:t xml:space="preserve">2</w:t>
            </w:r>
            <w:r>
              <w:rPr>
                <w:sz w:val="19"/>
                <w:szCs w:val="19"/>
              </w:rPr>
              <w:t xml:space="preserve"> alan dışı örnek</w:t>
            </w:r>
          </w:p>
        </w:tc>
      </w:tr>
      <w:tr>
        <w:tc>
          <w:tcPr>
            <w:tcW w:type="dxa" w:w="3200"/>
            <w:tcMar>
              <w:top w:type="dxa" w:w="70"/>
              <w:left w:type="dxa" w:w="110"/>
              <w:bottom w:type="dxa" w:w="70"/>
              <w:right w:type="dxa" w:w="110"/>
            </w:tcMar>
          </w:tcPr>
          <w:p>
            <w:pPr>
              <w:spacing w:after="0" w:line="252"/>
            </w:pPr>
            <w:r>
              <w:rPr>
                <w:sz w:val="19"/>
                <w:szCs w:val="19"/>
              </w:rPr>
              <w:t xml:space="preserve">Tema sayısı</w:t>
            </w:r>
          </w:p>
        </w:tc>
        <w:tc>
          <w:tcPr>
            <w:tcW w:type="dxa" w:w="6160"/>
            <w:tcMar>
              <w:top w:type="dxa" w:w="70"/>
              <w:left w:type="dxa" w:w="110"/>
              <w:bottom w:type="dxa" w:w="70"/>
              <w:right w:type="dxa" w:w="110"/>
            </w:tcMar>
          </w:tcPr>
          <w:p>
            <w:pPr>
              <w:spacing w:after="0" w:line="252"/>
            </w:pPr>
            <w:r>
              <w:rPr>
                <w:b/>
                <w:bCs/>
                <w:sz w:val="19"/>
                <w:szCs w:val="19"/>
              </w:rPr>
              <w:t xml:space="preserve">10</w:t>
            </w:r>
          </w:p>
        </w:tc>
      </w:tr>
      <w:tr>
        <w:tc>
          <w:tcPr>
            <w:tcW w:type="dxa" w:w="3200"/>
            <w:tcMar>
              <w:top w:type="dxa" w:w="70"/>
              <w:left w:type="dxa" w:w="110"/>
              <w:bottom w:type="dxa" w:w="70"/>
              <w:right w:type="dxa" w:w="110"/>
            </w:tcMar>
          </w:tcPr>
          <w:p>
            <w:pPr>
              <w:spacing w:after="0" w:line="252"/>
            </w:pPr>
            <w:r>
              <w:rPr>
                <w:sz w:val="19"/>
                <w:szCs w:val="19"/>
              </w:rPr>
              <w:t xml:space="preserve">Üretim yöntemi</w:t>
            </w:r>
          </w:p>
        </w:tc>
        <w:tc>
          <w:tcPr>
            <w:tcW w:type="dxa" w:w="6160"/>
            <w:tcMar>
              <w:top w:type="dxa" w:w="70"/>
              <w:left w:type="dxa" w:w="110"/>
              <w:bottom w:type="dxa" w:w="70"/>
              <w:right w:type="dxa" w:w="110"/>
            </w:tcMar>
          </w:tcPr>
          <w:p>
            <w:pPr>
              <w:spacing w:after="0" w:line="252"/>
            </w:pPr>
            <w:r>
              <w:rPr>
                <w:b/>
                <w:bCs/>
                <w:sz w:val="19"/>
                <w:szCs w:val="19"/>
              </w:rPr>
              <w:t xml:space="preserve">Elle yazıldı</w:t>
            </w:r>
            <w:r>
              <w:rPr>
                <w:sz w:val="19"/>
                <w:szCs w:val="19"/>
              </w:rPr>
              <w:t xml:space="preserve"> — dil modeli veya şablon kullanılmadı</w:t>
            </w:r>
          </w:p>
        </w:tc>
      </w:tr>
      <w:tr>
        <w:tc>
          <w:tcPr>
            <w:tcW w:type="dxa" w:w="3200"/>
            <w:tcMar>
              <w:top w:type="dxa" w:w="70"/>
              <w:left w:type="dxa" w:w="110"/>
              <w:bottom w:type="dxa" w:w="70"/>
              <w:right w:type="dxa" w:w="110"/>
            </w:tcMar>
          </w:tcPr>
          <w:p>
            <w:pPr>
              <w:spacing w:after="0" w:line="252"/>
            </w:pPr>
            <w:r>
              <w:rPr>
                <w:sz w:val="19"/>
                <w:szCs w:val="19"/>
              </w:rPr>
              <w:t xml:space="preserve">Model eğitiminde kullanım</w:t>
            </w:r>
          </w:p>
        </w:tc>
        <w:tc>
          <w:tcPr>
            <w:tcW w:type="dxa" w:w="6160"/>
            <w:tcMar>
              <w:top w:type="dxa" w:w="70"/>
              <w:left w:type="dxa" w:w="110"/>
              <w:bottom w:type="dxa" w:w="70"/>
              <w:right w:type="dxa" w:w="110"/>
            </w:tcMar>
          </w:tcPr>
          <w:p>
            <w:pPr>
              <w:spacing w:after="0" w:line="252"/>
            </w:pPr>
            <w:r>
              <w:rPr>
                <w:b/>
                <w:bCs/>
                <w:sz w:val="19"/>
                <w:szCs w:val="19"/>
              </w:rPr>
              <w:t xml:space="preserve">Hayır</w:t>
            </w:r>
            <w:r>
              <w:rPr>
                <w:sz w:val="19"/>
                <w:szCs w:val="19"/>
              </w:rPr>
              <w:t xml:space="preserve"> — yalnızca sınıflandırıcı demosu</w:t>
            </w:r>
          </w:p>
        </w:tc>
      </w:tr>
      <w:tr>
        <w:tc>
          <w:tcPr>
            <w:tcW w:type="dxa" w:w="3200"/>
            <w:tcMar>
              <w:top w:type="dxa" w:w="70"/>
              <w:left w:type="dxa" w:w="110"/>
              <w:bottom w:type="dxa" w:w="70"/>
              <w:right w:type="dxa" w:w="110"/>
            </w:tcMar>
          </w:tcPr>
          <w:p>
            <w:pPr>
              <w:spacing w:after="0" w:line="252"/>
            </w:pPr>
            <w:r>
              <w:rPr>
                <w:sz w:val="19"/>
                <w:szCs w:val="19"/>
              </w:rPr>
              <w:t xml:space="preserve">Taksonomi kaynağı</w:t>
            </w:r>
          </w:p>
        </w:tc>
        <w:tc>
          <w:tcPr>
            <w:tcW w:type="dxa" w:w="6160"/>
            <w:tcMar>
              <w:top w:type="dxa" w:w="70"/>
              <w:left w:type="dxa" w:w="110"/>
              <w:bottom w:type="dxa" w:w="70"/>
              <w:right w:type="dxa" w:w="110"/>
            </w:tcMar>
          </w:tcPr>
          <w:p>
            <w:pPr>
              <w:spacing w:after="0" w:line="252"/>
            </w:pPr>
            <w:r>
              <w:rPr>
                <w:sz w:val="19"/>
                <w:szCs w:val="19"/>
              </w:rPr>
              <w:t xml:space="preserve">Mentör raporundaki 10 temalı taksonomi</w:t>
            </w:r>
          </w:p>
        </w:tc>
      </w:tr>
    </w:tbl>
    <w:p>
      <w:pPr>
        <w:pStyle w:val="Heading2"/>
        <w:spacing w:after="120" w:before="260"/>
      </w:pPr>
      <w:r>
        <w:rPr>
          <w:b/>
          <w:bCs/>
          <w:color w:val="169276"/>
          <w:sz w:val="24"/>
          <w:szCs w:val="24"/>
        </w:rPr>
        <w:t xml:space="preserve">14.2 On Tema</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800"/>
        <w:gridCol w:w="2200"/>
        <w:gridCol w:w="4360"/>
      </w:tblGrid>
      <w:tr>
        <w:trPr>
          <w:tblHeader/>
        </w:trPr>
        <w:tc>
          <w:tcPr>
            <w:tcW w:type="dxa" w:w="2800"/>
            <w:shd w:fill="F2F6F4" w:val="clear"/>
            <w:tcMar>
              <w:top w:type="dxa" w:w="70"/>
              <w:left w:type="dxa" w:w="110"/>
              <w:bottom w:type="dxa" w:w="70"/>
              <w:right w:type="dxa" w:w="110"/>
            </w:tcMar>
          </w:tcPr>
          <w:p>
            <w:pPr>
              <w:spacing w:after="0" w:line="252"/>
            </w:pPr>
            <w:r>
              <w:rPr>
                <w:b/>
                <w:bCs/>
                <w:color w:val="0C5144"/>
                <w:sz w:val="19"/>
                <w:szCs w:val="19"/>
              </w:rPr>
              <w:t xml:space="preserve">Kod</w:t>
            </w:r>
          </w:p>
        </w:tc>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Tema</w:t>
            </w:r>
          </w:p>
        </w:tc>
        <w:tc>
          <w:tcPr>
            <w:tcW w:type="dxa" w:w="4360"/>
            <w:shd w:fill="F2F6F4" w:val="clear"/>
            <w:tcMar>
              <w:top w:type="dxa" w:w="70"/>
              <w:left w:type="dxa" w:w="110"/>
              <w:bottom w:type="dxa" w:w="70"/>
              <w:right w:type="dxa" w:w="110"/>
            </w:tcMar>
          </w:tcPr>
          <w:p>
            <w:pPr>
              <w:spacing w:after="0" w:line="252"/>
            </w:pPr>
            <w:r>
              <w:rPr>
                <w:b/>
                <w:bCs/>
                <w:color w:val="0C5144"/>
                <w:sz w:val="19"/>
                <w:szCs w:val="19"/>
              </w:rPr>
              <w:t xml:space="preserve">Tanım</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REWARD_NOT_CREDITED</w:t>
            </w:r>
          </w:p>
        </w:tc>
        <w:tc>
          <w:tcPr>
            <w:tcW w:type="dxa" w:w="2200"/>
            <w:tcMar>
              <w:top w:type="dxa" w:w="70"/>
              <w:left w:type="dxa" w:w="110"/>
              <w:bottom w:type="dxa" w:w="70"/>
              <w:right w:type="dxa" w:w="110"/>
            </w:tcMar>
          </w:tcPr>
          <w:p>
            <w:pPr>
              <w:spacing w:after="0" w:line="252"/>
            </w:pPr>
            <w:r>
              <w:rPr>
                <w:sz w:val="19"/>
                <w:szCs w:val="19"/>
              </w:rPr>
              <w:t xml:space="preserve">Ödül yatmadı</w:t>
            </w:r>
          </w:p>
        </w:tc>
        <w:tc>
          <w:tcPr>
            <w:tcW w:type="dxa" w:w="4360"/>
            <w:tcMar>
              <w:top w:type="dxa" w:w="70"/>
              <w:left w:type="dxa" w:w="110"/>
              <w:bottom w:type="dxa" w:w="70"/>
              <w:right w:type="dxa" w:w="110"/>
            </w:tcMar>
          </w:tcPr>
          <w:p>
            <w:pPr>
              <w:spacing w:after="0" w:line="252"/>
            </w:pPr>
            <w:r>
              <w:rPr>
                <w:sz w:val="19"/>
                <w:szCs w:val="19"/>
              </w:rPr>
              <w:t xml:space="preserve">Vaat edilen ödül/puan/nakit iade hesaba geçmedi</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ELIGIBILITY_MISMATCH</w:t>
            </w:r>
          </w:p>
        </w:tc>
        <w:tc>
          <w:tcPr>
            <w:tcW w:type="dxa" w:w="2200"/>
            <w:tcMar>
              <w:top w:type="dxa" w:w="70"/>
              <w:left w:type="dxa" w:w="110"/>
              <w:bottom w:type="dxa" w:w="70"/>
              <w:right w:type="dxa" w:w="110"/>
            </w:tcMar>
          </w:tcPr>
          <w:p>
            <w:pPr>
              <w:spacing w:after="0" w:line="252"/>
            </w:pPr>
            <w:r>
              <w:rPr>
                <w:sz w:val="19"/>
                <w:szCs w:val="19"/>
              </w:rPr>
              <w:t xml:space="preserve">Koşul uyuşmazlığı</w:t>
            </w:r>
          </w:p>
        </w:tc>
        <w:tc>
          <w:tcPr>
            <w:tcW w:type="dxa" w:w="4360"/>
            <w:tcMar>
              <w:top w:type="dxa" w:w="70"/>
              <w:left w:type="dxa" w:w="110"/>
              <w:bottom w:type="dxa" w:w="70"/>
              <w:right w:type="dxa" w:w="110"/>
            </w:tcMar>
          </w:tcPr>
          <w:p>
            <w:pPr>
              <w:spacing w:after="0" w:line="252"/>
            </w:pPr>
            <w:r>
              <w:rPr>
                <w:sz w:val="19"/>
                <w:szCs w:val="19"/>
              </w:rPr>
              <w:t xml:space="preserve">Müşteri koşulu sağladığını sanıyor ama kapsam dışında</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INSTALLMENT_MATURITY</w:t>
            </w:r>
          </w:p>
        </w:tc>
        <w:tc>
          <w:tcPr>
            <w:tcW w:type="dxa" w:w="2200"/>
            <w:tcMar>
              <w:top w:type="dxa" w:w="70"/>
              <w:left w:type="dxa" w:w="110"/>
              <w:bottom w:type="dxa" w:w="70"/>
              <w:right w:type="dxa" w:w="110"/>
            </w:tcMar>
          </w:tcPr>
          <w:p>
            <w:pPr>
              <w:spacing w:after="0" w:line="252"/>
            </w:pPr>
            <w:r>
              <w:rPr>
                <w:sz w:val="19"/>
                <w:szCs w:val="19"/>
              </w:rPr>
              <w:t xml:space="preserve">Taksit/vade uyuşmazlığı</w:t>
            </w:r>
          </w:p>
        </w:tc>
        <w:tc>
          <w:tcPr>
            <w:tcW w:type="dxa" w:w="4360"/>
            <w:tcMar>
              <w:top w:type="dxa" w:w="70"/>
              <w:left w:type="dxa" w:w="110"/>
              <w:bottom w:type="dxa" w:w="70"/>
              <w:right w:type="dxa" w:w="110"/>
            </w:tcMar>
          </w:tcPr>
          <w:p>
            <w:pPr>
              <w:spacing w:after="0" w:line="252"/>
            </w:pPr>
            <w:r>
              <w:rPr>
                <w:sz w:val="19"/>
                <w:szCs w:val="19"/>
              </w:rPr>
              <w:t xml:space="preserve">Taksit, vade veya erteleme beklentisi gerçekleşenle uyuşmuyor</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MERCHANT_MCC_SCOPE</w:t>
            </w:r>
          </w:p>
        </w:tc>
        <w:tc>
          <w:tcPr>
            <w:tcW w:type="dxa" w:w="2200"/>
            <w:tcMar>
              <w:top w:type="dxa" w:w="70"/>
              <w:left w:type="dxa" w:w="110"/>
              <w:bottom w:type="dxa" w:w="70"/>
              <w:right w:type="dxa" w:w="110"/>
            </w:tcMar>
          </w:tcPr>
          <w:p>
            <w:pPr>
              <w:spacing w:after="0" w:line="252"/>
            </w:pPr>
            <w:r>
              <w:rPr>
                <w:sz w:val="19"/>
                <w:szCs w:val="19"/>
              </w:rPr>
              <w:t xml:space="preserve">İşyeri kapsam dışı</w:t>
            </w:r>
          </w:p>
        </w:tc>
        <w:tc>
          <w:tcPr>
            <w:tcW w:type="dxa" w:w="4360"/>
            <w:tcMar>
              <w:top w:type="dxa" w:w="70"/>
              <w:left w:type="dxa" w:w="110"/>
              <w:bottom w:type="dxa" w:w="70"/>
              <w:right w:type="dxa" w:w="110"/>
            </w:tcMar>
          </w:tcPr>
          <w:p>
            <w:pPr>
              <w:spacing w:after="0" w:line="252"/>
            </w:pPr>
            <w:r>
              <w:rPr>
                <w:sz w:val="19"/>
                <w:szCs w:val="19"/>
              </w:rPr>
              <w:t xml:space="preserve">İşyeri/harcama türü kampanyaya dahil sanıldı</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ACTIVATION_REGISTRATION</w:t>
            </w:r>
          </w:p>
        </w:tc>
        <w:tc>
          <w:tcPr>
            <w:tcW w:type="dxa" w:w="2200"/>
            <w:tcMar>
              <w:top w:type="dxa" w:w="70"/>
              <w:left w:type="dxa" w:w="110"/>
              <w:bottom w:type="dxa" w:w="70"/>
              <w:right w:type="dxa" w:w="110"/>
            </w:tcMar>
          </w:tcPr>
          <w:p>
            <w:pPr>
              <w:spacing w:after="0" w:line="252"/>
            </w:pPr>
            <w:r>
              <w:rPr>
                <w:sz w:val="19"/>
                <w:szCs w:val="19"/>
              </w:rPr>
              <w:t xml:space="preserve">Aktivasyon sorunu</w:t>
            </w:r>
          </w:p>
        </w:tc>
        <w:tc>
          <w:tcPr>
            <w:tcW w:type="dxa" w:w="4360"/>
            <w:tcMar>
              <w:top w:type="dxa" w:w="70"/>
              <w:left w:type="dxa" w:w="110"/>
              <w:bottom w:type="dxa" w:w="70"/>
              <w:right w:type="dxa" w:w="110"/>
            </w:tcMar>
          </w:tcPr>
          <w:p>
            <w:pPr>
              <w:spacing w:after="0" w:line="252"/>
            </w:pPr>
            <w:r>
              <w:rPr>
                <w:sz w:val="19"/>
                <w:szCs w:val="19"/>
              </w:rPr>
              <w:t xml:space="preserve">Katılım için gereken aktivasyon yapılmamış/başarısız</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DATE_EXPIRY</w:t>
            </w:r>
          </w:p>
        </w:tc>
        <w:tc>
          <w:tcPr>
            <w:tcW w:type="dxa" w:w="2200"/>
            <w:tcMar>
              <w:top w:type="dxa" w:w="70"/>
              <w:left w:type="dxa" w:w="110"/>
              <w:bottom w:type="dxa" w:w="70"/>
              <w:right w:type="dxa" w:w="110"/>
            </w:tcMar>
          </w:tcPr>
          <w:p>
            <w:pPr>
              <w:spacing w:after="0" w:line="252"/>
            </w:pPr>
            <w:r>
              <w:rPr>
                <w:sz w:val="19"/>
                <w:szCs w:val="19"/>
              </w:rPr>
              <w:t xml:space="preserve">Tarih uyuşmazlığı</w:t>
            </w:r>
          </w:p>
        </w:tc>
        <w:tc>
          <w:tcPr>
            <w:tcW w:type="dxa" w:w="4360"/>
            <w:tcMar>
              <w:top w:type="dxa" w:w="70"/>
              <w:left w:type="dxa" w:w="110"/>
              <w:bottom w:type="dxa" w:w="70"/>
              <w:right w:type="dxa" w:w="110"/>
            </w:tcMar>
          </w:tcPr>
          <w:p>
            <w:pPr>
              <w:spacing w:after="0" w:line="252"/>
            </w:pPr>
            <w:r>
              <w:rPr>
                <w:sz w:val="19"/>
                <w:szCs w:val="19"/>
              </w:rPr>
              <w:t xml:space="preserve">Başlangıç/bitiş tarihiyle ilgili yanlış anlama</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CARD_PRODUCT_MISMATCH</w:t>
            </w:r>
          </w:p>
        </w:tc>
        <w:tc>
          <w:tcPr>
            <w:tcW w:type="dxa" w:w="2200"/>
            <w:tcMar>
              <w:top w:type="dxa" w:w="70"/>
              <w:left w:type="dxa" w:w="110"/>
              <w:bottom w:type="dxa" w:w="70"/>
              <w:right w:type="dxa" w:w="110"/>
            </w:tcMar>
          </w:tcPr>
          <w:p>
            <w:pPr>
              <w:spacing w:after="0" w:line="252"/>
            </w:pPr>
            <w:r>
              <w:rPr>
                <w:sz w:val="19"/>
                <w:szCs w:val="19"/>
              </w:rPr>
              <w:t xml:space="preserve">Kart/ürün uyuşmazlığı</w:t>
            </w:r>
          </w:p>
        </w:tc>
        <w:tc>
          <w:tcPr>
            <w:tcW w:type="dxa" w:w="4360"/>
            <w:tcMar>
              <w:top w:type="dxa" w:w="70"/>
              <w:left w:type="dxa" w:w="110"/>
              <w:bottom w:type="dxa" w:w="70"/>
              <w:right w:type="dxa" w:w="110"/>
            </w:tcMar>
          </w:tcPr>
          <w:p>
            <w:pPr>
              <w:spacing w:after="0" w:line="252"/>
            </w:pPr>
            <w:r>
              <w:rPr>
                <w:sz w:val="19"/>
                <w:szCs w:val="19"/>
              </w:rPr>
              <w:t xml:space="preserve">Yanlış kart veya ürün türü kampanyaya bağlanmış</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FEE_CHARGE</w:t>
            </w:r>
          </w:p>
        </w:tc>
        <w:tc>
          <w:tcPr>
            <w:tcW w:type="dxa" w:w="2200"/>
            <w:tcMar>
              <w:top w:type="dxa" w:w="70"/>
              <w:left w:type="dxa" w:w="110"/>
              <w:bottom w:type="dxa" w:w="70"/>
              <w:right w:type="dxa" w:w="110"/>
            </w:tcMar>
          </w:tcPr>
          <w:p>
            <w:pPr>
              <w:spacing w:after="0" w:line="252"/>
            </w:pPr>
            <w:r>
              <w:rPr>
                <w:sz w:val="19"/>
                <w:szCs w:val="19"/>
              </w:rPr>
              <w:t xml:space="preserve">Beklenmeyen ücret</w:t>
            </w:r>
          </w:p>
        </w:tc>
        <w:tc>
          <w:tcPr>
            <w:tcW w:type="dxa" w:w="4360"/>
            <w:tcMar>
              <w:top w:type="dxa" w:w="70"/>
              <w:left w:type="dxa" w:w="110"/>
              <w:bottom w:type="dxa" w:w="70"/>
              <w:right w:type="dxa" w:w="110"/>
            </w:tcMar>
          </w:tcPr>
          <w:p>
            <w:pPr>
              <w:spacing w:after="0" w:line="252"/>
            </w:pPr>
            <w:r>
              <w:rPr>
                <w:sz w:val="19"/>
                <w:szCs w:val="19"/>
              </w:rPr>
              <w:t xml:space="preserve">Masrafsız sanılan işlemde ücret/komisyon kesildi</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COMMUNICATION_AMBIGUITY</w:t>
            </w:r>
          </w:p>
        </w:tc>
        <w:tc>
          <w:tcPr>
            <w:tcW w:type="dxa" w:w="2200"/>
            <w:tcMar>
              <w:top w:type="dxa" w:w="70"/>
              <w:left w:type="dxa" w:w="110"/>
              <w:bottom w:type="dxa" w:w="70"/>
              <w:right w:type="dxa" w:w="110"/>
            </w:tcMar>
          </w:tcPr>
          <w:p>
            <w:pPr>
              <w:spacing w:after="0" w:line="252"/>
            </w:pPr>
            <w:r>
              <w:rPr>
                <w:sz w:val="19"/>
                <w:szCs w:val="19"/>
              </w:rPr>
              <w:t xml:space="preserve">İletişim belirsizliği</w:t>
            </w:r>
          </w:p>
        </w:tc>
        <w:tc>
          <w:tcPr>
            <w:tcW w:type="dxa" w:w="4360"/>
            <w:tcMar>
              <w:top w:type="dxa" w:w="70"/>
              <w:left w:type="dxa" w:w="110"/>
              <w:bottom w:type="dxa" w:w="70"/>
              <w:right w:type="dxa" w:w="110"/>
            </w:tcMar>
          </w:tcPr>
          <w:p>
            <w:pPr>
              <w:spacing w:after="0" w:line="252"/>
            </w:pPr>
            <w:r>
              <w:rPr>
                <w:sz w:val="19"/>
                <w:szCs w:val="19"/>
              </w:rPr>
              <w:t xml:space="preserve">Kampanya metni yanıltıcı veya eksik anlaşılmış</w:t>
            </w:r>
          </w:p>
        </w:tc>
      </w:tr>
      <w:tr>
        <w:tc>
          <w:tcPr>
            <w:tcW w:type="dxa" w:w="2800"/>
            <w:tcMar>
              <w:top w:type="dxa" w:w="70"/>
              <w:left w:type="dxa" w:w="110"/>
              <w:bottom w:type="dxa" w:w="70"/>
              <w:right w:type="dxa" w:w="110"/>
            </w:tcMar>
          </w:tcPr>
          <w:p>
            <w:pPr>
              <w:spacing w:after="0" w:line="252"/>
            </w:pPr>
            <w:r>
              <w:rPr>
                <w:rFonts w:ascii="Consolas" w:cs="Consolas" w:eastAsia="Consolas" w:hAnsi="Consolas"/>
                <w:sz w:val="19"/>
                <w:szCs w:val="19"/>
              </w:rPr>
              <w:t xml:space="preserve">SERVICE_RESOLUTION</w:t>
            </w:r>
          </w:p>
        </w:tc>
        <w:tc>
          <w:tcPr>
            <w:tcW w:type="dxa" w:w="2200"/>
            <w:tcMar>
              <w:top w:type="dxa" w:w="70"/>
              <w:left w:type="dxa" w:w="110"/>
              <w:bottom w:type="dxa" w:w="70"/>
              <w:right w:type="dxa" w:w="110"/>
            </w:tcMar>
          </w:tcPr>
          <w:p>
            <w:pPr>
              <w:spacing w:after="0" w:line="252"/>
            </w:pPr>
            <w:r>
              <w:rPr>
                <w:sz w:val="19"/>
                <w:szCs w:val="19"/>
              </w:rPr>
              <w:t xml:space="preserve">Çözüm sürecinde sorun</w:t>
            </w:r>
          </w:p>
        </w:tc>
        <w:tc>
          <w:tcPr>
            <w:tcW w:type="dxa" w:w="4360"/>
            <w:tcMar>
              <w:top w:type="dxa" w:w="70"/>
              <w:left w:type="dxa" w:w="110"/>
              <w:bottom w:type="dxa" w:w="70"/>
              <w:right w:type="dxa" w:w="110"/>
            </w:tcMar>
          </w:tcPr>
          <w:p>
            <w:pPr>
              <w:spacing w:after="0" w:line="252"/>
            </w:pPr>
            <w:r>
              <w:rPr>
                <w:sz w:val="19"/>
                <w:szCs w:val="19"/>
              </w:rPr>
              <w:t xml:space="preserve">Çağrı merkezi/şube başvurusu sorunu çözmedi</w:t>
            </w:r>
          </w:p>
        </w:tc>
      </w:tr>
    </w:tbl>
    <w:p>
      <w:pPr>
        <w:pStyle w:val="Heading2"/>
        <w:spacing w:after="120" w:before="260"/>
      </w:pPr>
      <w:r>
        <w:rPr>
          <w:b/>
          <w:bCs/>
          <w:color w:val="169276"/>
          <w:sz w:val="24"/>
          <w:szCs w:val="24"/>
        </w:rPr>
        <w:t xml:space="preserve">14.3 Sınıflandırıcı Davranışı</w:t>
      </w:r>
    </w:p>
    <w:p>
      <w:pPr>
        <w:spacing w:after="120" w:line="276"/>
      </w:pPr>
      <w:r>
        <w:rPr>
          <w:sz w:val="21"/>
          <w:szCs w:val="21"/>
        </w:rPr>
        <w:t xml:space="preserve">Sınıflandırıcı kural tabanlı ifade eşleştirmesi yapar (</w:t>
      </w:r>
      <w:r>
        <w:rPr>
          <w:rFonts w:ascii="Consolas" w:cs="Consolas" w:eastAsia="Consolas" w:hAnsi="Consolas"/>
          <w:sz w:val="21"/>
          <w:szCs w:val="21"/>
        </w:rPr>
        <w:t xml:space="preserve">complaint/tema_siniflandirici.py</w:t>
      </w:r>
      <w:r>
        <w:rPr>
          <w:sz w:val="21"/>
          <w:szCs w:val="21"/>
        </w:rPr>
        <w:t xml:space="preserve">). Hiçbir ifade eşleşmezse tema </w:t>
      </w:r>
      <w:r>
        <w:rPr>
          <w:b/>
          <w:bCs/>
          <w:sz w:val="21"/>
          <w:szCs w:val="21"/>
        </w:rPr>
        <w:t xml:space="preserve">uydurulmaz</w:t>
      </w:r>
      <w:r>
        <w:rPr>
          <w:sz w:val="21"/>
          <w:szCs w:val="21"/>
        </w:rPr>
        <w:t xml:space="preserve">; </w:t>
      </w:r>
      <w:r>
        <w:rPr>
          <w:rFonts w:ascii="Consolas" w:cs="Consolas" w:eastAsia="Consolas" w:hAnsi="Consolas"/>
          <w:sz w:val="21"/>
          <w:szCs w:val="21"/>
        </w:rPr>
        <w:t xml:space="preserve">None</w:t>
      </w:r>
      <w:r>
        <w:rPr>
          <w:sz w:val="21"/>
          <w:szCs w:val="21"/>
        </w:rPr>
        <w:t xml:space="preserve"> döner. Bu, sistemin genel "bilmediğini bilme" ilkesinin bu modüldeki karşılığıdır.</w:t>
      </w:r>
    </w:p>
    <w:p>
      <w:pPr>
        <w:pStyle w:val="Heading2"/>
        <w:spacing w:after="120" w:before="260"/>
      </w:pPr>
      <w:r>
        <w:rPr>
          <w:b/>
          <w:bCs/>
          <w:color w:val="169276"/>
          <w:sz w:val="24"/>
          <w:szCs w:val="24"/>
        </w:rPr>
        <w:t xml:space="preserve">14.4 Şikâyet Hattı — Koda Gömülü Dört Kırmızı Çizgi</w:t>
      </w:r>
    </w:p>
    <w:p>
      <w:pPr>
        <w:spacing w:after="120" w:line="276"/>
      </w:pPr>
      <w:r>
        <w:rPr>
          <w:sz w:val="21"/>
          <w:szCs w:val="21"/>
        </w:rPr>
        <w:t xml:space="preserve">Gerçek veri henüz toplanmamaktadır, ancak hattın tamamı kurulu ve test edilmiştir. Veri koruma ilkeleri niyet beyanı değil, çalışan kontrollerdir: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400"/>
        <w:gridCol w:w="5960"/>
      </w:tblGrid>
      <w:tr>
        <w:trPr>
          <w:tblHeader/>
        </w:trPr>
        <w:tc>
          <w:tcPr>
            <w:tcW w:type="dxa" w:w="3400"/>
            <w:shd w:fill="F2F6F4" w:val="clear"/>
            <w:tcMar>
              <w:top w:type="dxa" w:w="70"/>
              <w:left w:type="dxa" w:w="110"/>
              <w:bottom w:type="dxa" w:w="70"/>
              <w:right w:type="dxa" w:w="110"/>
            </w:tcMar>
          </w:tcPr>
          <w:p>
            <w:pPr>
              <w:spacing w:after="0" w:line="252"/>
            </w:pPr>
            <w:r>
              <w:rPr>
                <w:b/>
                <w:bCs/>
                <w:color w:val="0C5144"/>
                <w:sz w:val="19"/>
                <w:szCs w:val="19"/>
              </w:rPr>
              <w:t xml:space="preserve">Kırmızı Çizgi</w:t>
            </w:r>
          </w:p>
        </w:tc>
        <w:tc>
          <w:tcPr>
            <w:tcW w:type="dxa" w:w="5960"/>
            <w:shd w:fill="F2F6F4" w:val="clear"/>
            <w:tcMar>
              <w:top w:type="dxa" w:w="70"/>
              <w:left w:type="dxa" w:w="110"/>
              <w:bottom w:type="dxa" w:w="70"/>
              <w:right w:type="dxa" w:w="110"/>
            </w:tcMar>
          </w:tcPr>
          <w:p>
            <w:pPr>
              <w:spacing w:after="0" w:line="252"/>
            </w:pPr>
            <w:r>
              <w:rPr>
                <w:b/>
                <w:bCs/>
                <w:color w:val="0C5144"/>
                <w:sz w:val="19"/>
                <w:szCs w:val="19"/>
              </w:rPr>
              <w:t xml:space="preserve">Kodda Karşılığı</w:t>
            </w:r>
          </w:p>
        </w:tc>
      </w:tr>
      <w:tr>
        <w:tc>
          <w:tcPr>
            <w:tcW w:type="dxa" w:w="3400"/>
            <w:tcMar>
              <w:top w:type="dxa" w:w="70"/>
              <w:left w:type="dxa" w:w="110"/>
              <w:bottom w:type="dxa" w:w="70"/>
              <w:right w:type="dxa" w:w="110"/>
            </w:tcMar>
          </w:tcPr>
          <w:p>
            <w:pPr>
              <w:spacing w:after="0" w:line="252"/>
            </w:pPr>
            <w:r>
              <w:rPr>
                <w:sz w:val="19"/>
                <w:szCs w:val="19"/>
              </w:rPr>
              <w:t xml:space="preserve">Ham metin izin kapısı geçmeden diske yazılmaz</w:t>
            </w:r>
          </w:p>
        </w:tc>
        <w:tc>
          <w:tcPr>
            <w:tcW w:type="dxa" w:w="5960"/>
            <w:tcMar>
              <w:top w:type="dxa" w:w="70"/>
              <w:left w:type="dxa" w:w="110"/>
              <w:bottom w:type="dxa" w:w="70"/>
              <w:right w:type="dxa" w:w="110"/>
            </w:tcMar>
          </w:tcPr>
          <w:p>
            <w:pPr>
              <w:spacing w:after="0" w:line="252"/>
            </w:pPr>
            <w:r>
              <w:rPr>
                <w:sz w:val="19"/>
                <w:szCs w:val="19"/>
              </w:rPr>
              <w:t xml:space="preserve">İzin kaydı yoksa </w:t>
            </w:r>
            <w:r>
              <w:rPr>
                <w:rFonts w:ascii="Consolas" w:cs="Consolas" w:eastAsia="Consolas" w:hAnsi="Consolas"/>
                <w:sz w:val="19"/>
                <w:szCs w:val="19"/>
              </w:rPr>
              <w:t xml:space="preserve">IzinYok</w:t>
            </w:r>
            <w:r>
              <w:rPr>
                <w:sz w:val="19"/>
                <w:szCs w:val="19"/>
              </w:rPr>
              <w:t xml:space="preserve"> istisnası fırlatılır; diske yazan </w:t>
            </w:r>
            <w:r>
              <w:rPr>
                <w:rFonts w:ascii="Consolas" w:cs="Consolas" w:eastAsia="Consolas" w:hAnsi="Consolas"/>
                <w:sz w:val="19"/>
                <w:szCs w:val="19"/>
              </w:rPr>
              <w:t xml:space="preserve">kaydet()</w:t>
            </w:r>
            <w:r>
              <w:rPr>
                <w:sz w:val="19"/>
                <w:szCs w:val="19"/>
              </w:rPr>
              <w:t xml:space="preserve"> izni </w:t>
            </w:r>
            <w:r>
              <w:rPr>
                <w:b/>
                <w:bCs/>
                <w:sz w:val="19"/>
                <w:szCs w:val="19"/>
              </w:rPr>
              <w:t xml:space="preserve">ikinci kez</w:t>
            </w:r>
            <w:r>
              <w:rPr>
                <w:sz w:val="19"/>
                <w:szCs w:val="19"/>
              </w:rPr>
              <w:t xml:space="preserve"> sorar</w:t>
            </w:r>
          </w:p>
        </w:tc>
      </w:tr>
      <w:tr>
        <w:tc>
          <w:tcPr>
            <w:tcW w:type="dxa" w:w="3400"/>
            <w:tcMar>
              <w:top w:type="dxa" w:w="70"/>
              <w:left w:type="dxa" w:w="110"/>
              <w:bottom w:type="dxa" w:w="70"/>
              <w:right w:type="dxa" w:w="110"/>
            </w:tcMar>
          </w:tcPr>
          <w:p>
            <w:pPr>
              <w:spacing w:after="0" w:line="252"/>
            </w:pPr>
            <w:r>
              <w:rPr>
                <w:sz w:val="19"/>
                <w:szCs w:val="19"/>
              </w:rPr>
              <w:t xml:space="preserve">PII temizliği kayıttan </w:t>
            </w:r>
            <w:r>
              <w:rPr>
                <w:b/>
                <w:bCs/>
                <w:sz w:val="19"/>
                <w:szCs w:val="19"/>
              </w:rPr>
              <w:t xml:space="preserve">önce</w:t>
            </w:r>
            <w:r>
              <w:rPr>
                <w:sz w:val="19"/>
                <w:szCs w:val="19"/>
              </w:rPr>
              <w:t xml:space="preserve"> yapılır</w:t>
            </w:r>
          </w:p>
        </w:tc>
        <w:tc>
          <w:tcPr>
            <w:tcW w:type="dxa" w:w="5960"/>
            <w:tcMar>
              <w:top w:type="dxa" w:w="70"/>
              <w:left w:type="dxa" w:w="110"/>
              <w:bottom w:type="dxa" w:w="70"/>
              <w:right w:type="dxa" w:w="110"/>
            </w:tcMar>
          </w:tcPr>
          <w:p>
            <w:pPr>
              <w:spacing w:after="0" w:line="252"/>
            </w:pPr>
            <w:r>
              <w:rPr>
                <w:rFonts w:ascii="Consolas" w:cs="Consolas" w:eastAsia="Consolas" w:hAnsi="Consolas"/>
                <w:sz w:val="19"/>
                <w:szCs w:val="19"/>
              </w:rPr>
              <w:t xml:space="preserve">hazirla()</w:t>
            </w:r>
            <w:r>
              <w:rPr>
                <w:sz w:val="19"/>
                <w:szCs w:val="19"/>
              </w:rPr>
              <w:t xml:space="preserve"> ham metni ne döndürür ne de loglar; tek çıkışı temizlenmiş metindir</w:t>
            </w:r>
          </w:p>
        </w:tc>
      </w:tr>
      <w:tr>
        <w:tc>
          <w:tcPr>
            <w:tcW w:type="dxa" w:w="3400"/>
            <w:tcMar>
              <w:top w:type="dxa" w:w="70"/>
              <w:left w:type="dxa" w:w="110"/>
              <w:bottom w:type="dxa" w:w="70"/>
              <w:right w:type="dxa" w:w="110"/>
            </w:tcMar>
          </w:tcPr>
          <w:p>
            <w:pPr>
              <w:spacing w:after="0" w:line="252"/>
            </w:pPr>
            <w:r>
              <w:rPr>
                <w:sz w:val="19"/>
                <w:szCs w:val="19"/>
              </w:rPr>
              <w:t xml:space="preserve">Şikâyet verisi kampanya tablosuna karışmaz</w:t>
            </w:r>
          </w:p>
        </w:tc>
        <w:tc>
          <w:tcPr>
            <w:tcW w:type="dxa" w:w="5960"/>
            <w:tcMar>
              <w:top w:type="dxa" w:w="70"/>
              <w:left w:type="dxa" w:w="110"/>
              <w:bottom w:type="dxa" w:w="70"/>
              <w:right w:type="dxa" w:w="110"/>
            </w:tcMar>
          </w:tcPr>
          <w:p>
            <w:pPr>
              <w:spacing w:after="0" w:line="252"/>
            </w:pPr>
            <w:r>
              <w:rPr>
                <w:sz w:val="19"/>
                <w:szCs w:val="19"/>
              </w:rPr>
              <w:t xml:space="preserve">Ayrı tablo; kampanyalara </w:t>
            </w:r>
            <w:r>
              <w:rPr>
                <w:b/>
                <w:bCs/>
                <w:sz w:val="19"/>
                <w:szCs w:val="19"/>
              </w:rPr>
              <w:t xml:space="preserve">foreign key yoktur</w:t>
            </w:r>
          </w:p>
        </w:tc>
      </w:tr>
      <w:tr>
        <w:tc>
          <w:tcPr>
            <w:tcW w:type="dxa" w:w="3400"/>
            <w:tcMar>
              <w:top w:type="dxa" w:w="70"/>
              <w:left w:type="dxa" w:w="110"/>
              <w:bottom w:type="dxa" w:w="70"/>
              <w:right w:type="dxa" w:w="110"/>
            </w:tcMar>
          </w:tcPr>
          <w:p>
            <w:pPr>
              <w:spacing w:after="0" w:line="252"/>
            </w:pPr>
            <w:r>
              <w:rPr>
                <w:sz w:val="19"/>
                <w:szCs w:val="19"/>
              </w:rPr>
              <w:t xml:space="preserve">"Şikâyet oranı" ifadesi kullanılmaz</w:t>
            </w:r>
          </w:p>
        </w:tc>
        <w:tc>
          <w:tcPr>
            <w:tcW w:type="dxa" w:w="5960"/>
            <w:tcMar>
              <w:top w:type="dxa" w:w="70"/>
              <w:left w:type="dxa" w:w="110"/>
              <w:bottom w:type="dxa" w:w="70"/>
              <w:right w:type="dxa" w:w="110"/>
            </w:tcMar>
          </w:tcPr>
          <w:p>
            <w:pPr>
              <w:spacing w:after="0" w:line="252"/>
            </w:pPr>
            <w:r>
              <w:rPr>
                <w:rFonts w:ascii="Consolas" w:cs="Consolas" w:eastAsia="Consolas" w:hAnsi="Consolas"/>
                <w:sz w:val="19"/>
                <w:szCs w:val="19"/>
              </w:rPr>
              <w:t xml:space="preserve">yogunluk_ozeti()</w:t>
            </w:r>
            <w:r>
              <w:rPr>
                <w:sz w:val="19"/>
                <w:szCs w:val="19"/>
              </w:rPr>
              <w:t xml:space="preserve"> yüzde üretmez; </w:t>
            </w:r>
            <w:r>
              <w:rPr>
                <w:b/>
                <w:bCs/>
                <w:sz w:val="19"/>
                <w:szCs w:val="19"/>
              </w:rPr>
              <w:t xml:space="preserve">adet</w:t>
            </w:r>
            <w:r>
              <w:rPr>
                <w:sz w:val="19"/>
                <w:szCs w:val="19"/>
              </w:rPr>
              <w:t xml:space="preserve"> döner, alan adı </w:t>
            </w:r>
            <w:r>
              <w:rPr>
                <w:rFonts w:ascii="Consolas" w:cs="Consolas" w:eastAsia="Consolas" w:hAnsi="Consolas"/>
                <w:sz w:val="19"/>
                <w:szCs w:val="19"/>
              </w:rPr>
              <w:t xml:space="preserve">gozlenen_yogunluk</w:t>
            </w:r>
          </w:p>
        </w:tc>
      </w:tr>
    </w:tbl>
    <w:p>
      <w:pPr>
        <w:spacing w:after="120" w:line="276"/>
      </w:pPr>
      <w:r>
        <w:rPr>
          <w:b/>
          <w:bCs/>
          <w:sz w:val="21"/>
          <w:szCs w:val="21"/>
        </w:rPr>
        <w:t xml:space="preserve">Varsayılan her zaman izin yokluğudur</w:t>
      </w:r>
      <w:r>
        <w:rPr>
          <w:sz w:val="21"/>
          <w:szCs w:val="21"/>
        </w:rPr>
        <w:t xml:space="preserve">: izin dosyası yoksa, bozuksa ya da alanları eksikse "izin var" sayılmaz.</w:t>
      </w:r>
    </w:p>
    <w:p>
      <w:pPr>
        <w:pStyle w:val="Heading2"/>
        <w:spacing w:after="120" w:before="260"/>
      </w:pPr>
      <w:r>
        <w:rPr>
          <w:b/>
          <w:bCs/>
          <w:color w:val="169276"/>
          <w:sz w:val="24"/>
          <w:szCs w:val="24"/>
        </w:rPr>
        <w:t xml:space="preserve">14.5 Kampanya Eşleştirmesi Bir Hipotezdir</w:t>
      </w:r>
    </w:p>
    <w:p>
      <w:pPr>
        <w:spacing w:after="120" w:line="276"/>
      </w:pPr>
      <w:r>
        <w:rPr>
          <w:sz w:val="21"/>
          <w:szCs w:val="21"/>
        </w:rPr>
        <w:t xml:space="preserve">Bir şikâyetin hangi kampanyaya ait olduğu kesin bilinemez; bu nedenle eşleştirme bir hipotez olarak ele alınır:</w:t>
      </w:r>
    </w:p>
    <w:p>
      <w:pPr>
        <w:pStyle w:val="ListParagraph"/>
        <w:numPr>
          <w:ilvl w:val="0"/>
          <w:numId w:val="3"/>
        </w:numPr>
        <w:spacing w:after="60" w:line="264"/>
      </w:pPr>
      <w:r>
        <w:rPr>
          <w:sz w:val="21"/>
          <w:szCs w:val="21"/>
        </w:rPr>
        <w:t xml:space="preserve">Güven skoru 0,50 eşiğinin altındaysa bağ kurulmaz ve neden kurulmadığı kayda yazılır.</w:t>
      </w:r>
    </w:p>
    <w:p>
      <w:pPr>
        <w:pStyle w:val="ListParagraph"/>
        <w:numPr>
          <w:ilvl w:val="0"/>
          <w:numId w:val="3"/>
        </w:numPr>
        <w:spacing w:after="60" w:line="264"/>
      </w:pPr>
      <w:r>
        <w:rPr>
          <w:sz w:val="21"/>
          <w:szCs w:val="21"/>
        </w:rPr>
        <w:t xml:space="preserve">Banka adının geçmesi tek başına yetmez — bir bankanın onlarca kampanyası vardır.</w:t>
      </w:r>
    </w:p>
    <w:p>
      <w:pPr>
        <w:pStyle w:val="ListParagraph"/>
        <w:numPr>
          <w:ilvl w:val="0"/>
          <w:numId w:val="3"/>
        </w:numPr>
        <w:spacing w:after="60" w:line="264"/>
      </w:pPr>
      <w:r>
        <w:rPr>
          <w:sz w:val="21"/>
          <w:szCs w:val="21"/>
        </w:rPr>
        <w:t xml:space="preserve">İki kampanya aynı güven skorunu alırsa yine bağ kurulmaz; rastgele birini seçmek, olmayan bir kesinlik üretmek olurdu.</w:t>
      </w:r>
    </w:p>
    <w:p>
      <w:pPr>
        <w:pStyle w:val="ListParagraph"/>
        <w:numPr>
          <w:ilvl w:val="0"/>
          <w:numId w:val="3"/>
        </w:numPr>
        <w:spacing w:after="60" w:line="264"/>
      </w:pPr>
      <w:r>
        <w:rPr>
          <w:sz w:val="21"/>
          <w:szCs w:val="21"/>
        </w:rPr>
        <w:t xml:space="preserve">Şikâyet tarihi kampanyanın yayın penceresi dışındaysa aday elenir; pencere içinde olmak ise puan kazandırmaz.</w:t>
      </w:r>
    </w:p>
    <w:p>
      <w:pPr>
        <w:pStyle w:val="Heading2"/>
        <w:spacing w:after="120" w:before="260"/>
      </w:pPr>
      <w:r>
        <w:rPr>
          <w:b/>
          <w:bCs/>
          <w:color w:val="169276"/>
          <w:sz w:val="24"/>
          <w:szCs w:val="24"/>
        </w:rPr>
        <w:t xml:space="preserve">14.6 Sızıntı Koruması</w:t>
      </w:r>
    </w:p>
    <w:p>
      <w:pPr>
        <w:spacing w:after="120" w:line="276"/>
      </w:pPr>
      <w:r>
        <w:rPr>
          <w:sz w:val="21"/>
          <w:szCs w:val="21"/>
        </w:rPr>
        <w:t xml:space="preserve">Sentetik verinin üretim veritabanına veya RAG indeksine sızmadığı otomatik testle kilitlenmiştir:</w:t>
      </w:r>
    </w:p>
    <w:p>
      <w:pPr>
        <w:shd w:fill="F4F4F2" w:val="clear"/>
        <w:spacing w:after="140" w:before="60"/>
        <w:ind w:left="200" w:right="200"/>
      </w:pPr>
      <w:r>
        <w:rPr>
          <w:rFonts w:ascii="Consolas" w:cs="Consolas" w:eastAsia="Consolas" w:hAnsi="Consolas"/>
          <w:sz w:val="18"/>
          <w:szCs w:val="18"/>
        </w:rPr>
        <w:t xml:space="preserve">tests/test_sentetik_musteri_sesi.py::test_sentetik_ornekler_urun_verisine_sizmamis</w:t>
      </w:r>
    </w:p>
    <w:p>
      <w:r>
        <w:br w:type="page"/>
      </w:r>
    </w:p>
    <w:p>
      <w:pPr>
        <w:pStyle w:val="Heading1"/>
        <w:spacing w:after="160" w:before="360"/>
      </w:pPr>
      <w:r>
        <w:rPr>
          <w:b/>
          <w:bCs/>
          <w:color w:val="0C5144"/>
          <w:sz w:val="30"/>
          <w:szCs w:val="30"/>
        </w:rPr>
        <w:t xml:space="preserve">15. Kampanya Karşılaştırma Motoru (Şartname Md. 5.7)</w:t>
      </w:r>
    </w:p>
    <w:p>
      <w:pPr>
        <w:pStyle w:val="Heading2"/>
        <w:spacing w:after="120" w:before="260"/>
      </w:pPr>
      <w:r>
        <w:rPr>
          <w:b/>
          <w:bCs/>
          <w:color w:val="169276"/>
          <w:sz w:val="24"/>
          <w:szCs w:val="24"/>
        </w:rPr>
        <w:t xml:space="preserve">15.1 Karşılaştırma Kriterleri</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900"/>
        <w:gridCol w:w="3400"/>
        <w:gridCol w:w="3060"/>
      </w:tblGrid>
      <w:tr>
        <w:trPr>
          <w:tblHeader/>
        </w:trPr>
        <w:tc>
          <w:tcPr>
            <w:tcW w:type="dxa" w:w="2900"/>
            <w:shd w:fill="F2F6F4" w:val="clear"/>
            <w:tcMar>
              <w:top w:type="dxa" w:w="70"/>
              <w:left w:type="dxa" w:w="110"/>
              <w:bottom w:type="dxa" w:w="70"/>
              <w:right w:type="dxa" w:w="110"/>
            </w:tcMar>
          </w:tcPr>
          <w:p>
            <w:pPr>
              <w:spacing w:after="0" w:line="252"/>
            </w:pPr>
            <w:r>
              <w:rPr>
                <w:b/>
                <w:bCs/>
                <w:color w:val="0C5144"/>
                <w:sz w:val="19"/>
                <w:szCs w:val="19"/>
              </w:rPr>
              <w:t xml:space="preserve">Kriter</w:t>
            </w:r>
          </w:p>
        </w:tc>
        <w:tc>
          <w:tcPr>
            <w:tcW w:type="dxa" w:w="3400"/>
            <w:shd w:fill="F2F6F4" w:val="clear"/>
            <w:tcMar>
              <w:top w:type="dxa" w:w="70"/>
              <w:left w:type="dxa" w:w="110"/>
              <w:bottom w:type="dxa" w:w="70"/>
              <w:right w:type="dxa" w:w="110"/>
            </w:tcMar>
          </w:tcPr>
          <w:p>
            <w:pPr>
              <w:spacing w:after="0" w:line="252"/>
            </w:pPr>
            <w:r>
              <w:rPr>
                <w:b/>
                <w:bCs/>
                <w:color w:val="0C5144"/>
                <w:sz w:val="19"/>
                <w:szCs w:val="19"/>
              </w:rPr>
              <w:t xml:space="preserve">Kullanılan Alan</w:t>
            </w:r>
          </w:p>
        </w:tc>
        <w:tc>
          <w:tcPr>
            <w:tcW w:type="dxa" w:w="3060"/>
            <w:shd w:fill="F2F6F4" w:val="clear"/>
            <w:tcMar>
              <w:top w:type="dxa" w:w="70"/>
              <w:left w:type="dxa" w:w="110"/>
              <w:bottom w:type="dxa" w:w="70"/>
              <w:right w:type="dxa" w:w="110"/>
            </w:tcMar>
          </w:tcPr>
          <w:p>
            <w:pPr>
              <w:spacing w:after="0" w:line="252"/>
            </w:pPr>
            <w:r>
              <w:rPr>
                <w:b/>
                <w:bCs/>
                <w:color w:val="0C5144"/>
                <w:sz w:val="19"/>
                <w:szCs w:val="19"/>
              </w:rPr>
              <w:t xml:space="preserve">Kaynak</w:t>
            </w:r>
          </w:p>
        </w:tc>
      </w:tr>
      <w:tr>
        <w:tc>
          <w:tcPr>
            <w:tcW w:type="dxa" w:w="2900"/>
            <w:tcMar>
              <w:top w:type="dxa" w:w="70"/>
              <w:left w:type="dxa" w:w="110"/>
              <w:bottom w:type="dxa" w:w="70"/>
              <w:right w:type="dxa" w:w="110"/>
            </w:tcMar>
          </w:tcPr>
          <w:p>
            <w:pPr>
              <w:spacing w:after="0" w:line="252"/>
            </w:pPr>
            <w:r>
              <w:rPr>
                <w:sz w:val="19"/>
                <w:szCs w:val="19"/>
              </w:rPr>
              <w:t xml:space="preserve">En Düşük Kâr Payı Oranı</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kar_payi_orani_percent</w:t>
            </w:r>
          </w:p>
        </w:tc>
        <w:tc>
          <w:tcPr>
            <w:tcW w:type="dxa" w:w="3060"/>
            <w:tcMar>
              <w:top w:type="dxa" w:w="70"/>
              <w:left w:type="dxa" w:w="110"/>
              <w:bottom w:type="dxa" w:w="70"/>
              <w:right w:type="dxa" w:w="110"/>
            </w:tcMar>
          </w:tcPr>
          <w:p>
            <w:pPr>
              <w:spacing w:after="0" w:line="252"/>
            </w:pPr>
            <w:r>
              <w:rPr>
                <w:sz w:val="19"/>
                <w:szCs w:val="19"/>
              </w:rPr>
              <w:t xml:space="preserve">Md. 5.7</w:t>
            </w:r>
          </w:p>
        </w:tc>
      </w:tr>
      <w:tr>
        <w:tc>
          <w:tcPr>
            <w:tcW w:type="dxa" w:w="2900"/>
            <w:tcMar>
              <w:top w:type="dxa" w:w="70"/>
              <w:left w:type="dxa" w:w="110"/>
              <w:bottom w:type="dxa" w:w="70"/>
              <w:right w:type="dxa" w:w="110"/>
            </w:tcMar>
          </w:tcPr>
          <w:p>
            <w:pPr>
              <w:spacing w:after="0" w:line="252"/>
            </w:pPr>
            <w:r>
              <w:rPr>
                <w:sz w:val="19"/>
                <w:szCs w:val="19"/>
              </w:rPr>
              <w:t xml:space="preserve">En Yüksek Ödül Miktarı</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odul_miktari</w:t>
            </w:r>
          </w:p>
        </w:tc>
        <w:tc>
          <w:tcPr>
            <w:tcW w:type="dxa" w:w="3060"/>
            <w:tcMar>
              <w:top w:type="dxa" w:w="70"/>
              <w:left w:type="dxa" w:w="110"/>
              <w:bottom w:type="dxa" w:w="70"/>
              <w:right w:type="dxa" w:w="110"/>
            </w:tcMar>
          </w:tcPr>
          <w:p>
            <w:pPr>
              <w:spacing w:after="0" w:line="252"/>
            </w:pPr>
            <w:r>
              <w:rPr>
                <w:sz w:val="19"/>
                <w:szCs w:val="19"/>
              </w:rPr>
              <w:t xml:space="preserve">Md. 5.7</w:t>
            </w:r>
          </w:p>
        </w:tc>
      </w:tr>
      <w:tr>
        <w:tc>
          <w:tcPr>
            <w:tcW w:type="dxa" w:w="2900"/>
            <w:tcMar>
              <w:top w:type="dxa" w:w="70"/>
              <w:left w:type="dxa" w:w="110"/>
              <w:bottom w:type="dxa" w:w="70"/>
              <w:right w:type="dxa" w:w="110"/>
            </w:tcMar>
          </w:tcPr>
          <w:p>
            <w:pPr>
              <w:spacing w:after="0" w:line="252"/>
            </w:pPr>
            <w:r>
              <w:rPr>
                <w:sz w:val="19"/>
                <w:szCs w:val="19"/>
              </w:rPr>
              <w:t xml:space="preserve">En Uzun Vade Seçeneği</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vade_ay</w:t>
            </w:r>
          </w:p>
        </w:tc>
        <w:tc>
          <w:tcPr>
            <w:tcW w:type="dxa" w:w="3060"/>
            <w:tcMar>
              <w:top w:type="dxa" w:w="70"/>
              <w:left w:type="dxa" w:w="110"/>
              <w:bottom w:type="dxa" w:w="70"/>
              <w:right w:type="dxa" w:w="110"/>
            </w:tcMar>
          </w:tcPr>
          <w:p>
            <w:pPr>
              <w:spacing w:after="0" w:line="252"/>
            </w:pPr>
            <w:r>
              <w:rPr>
                <w:sz w:val="19"/>
                <w:szCs w:val="19"/>
              </w:rPr>
              <w:t xml:space="preserve">Md. 5.7</w:t>
            </w:r>
          </w:p>
        </w:tc>
      </w:tr>
      <w:tr>
        <w:tc>
          <w:tcPr>
            <w:tcW w:type="dxa" w:w="2900"/>
            <w:tcMar>
              <w:top w:type="dxa" w:w="70"/>
              <w:left w:type="dxa" w:w="110"/>
              <w:bottom w:type="dxa" w:w="70"/>
              <w:right w:type="dxa" w:w="110"/>
            </w:tcMar>
          </w:tcPr>
          <w:p>
            <w:pPr>
              <w:spacing w:after="0" w:line="252"/>
            </w:pPr>
            <w:r>
              <w:rPr>
                <w:sz w:val="19"/>
                <w:szCs w:val="19"/>
              </w:rPr>
              <w:t xml:space="preserve">En Düşük Masraf</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tahsis_ucreti</w:t>
            </w:r>
          </w:p>
        </w:tc>
        <w:tc>
          <w:tcPr>
            <w:tcW w:type="dxa" w:w="3060"/>
            <w:tcMar>
              <w:top w:type="dxa" w:w="70"/>
              <w:left w:type="dxa" w:w="110"/>
              <w:bottom w:type="dxa" w:w="70"/>
              <w:right w:type="dxa" w:w="110"/>
            </w:tcMar>
          </w:tcPr>
          <w:p>
            <w:pPr>
              <w:spacing w:after="0" w:line="252"/>
            </w:pPr>
            <w:r>
              <w:rPr>
                <w:sz w:val="19"/>
                <w:szCs w:val="19"/>
              </w:rPr>
              <w:t xml:space="preserve">Md. 5.7</w:t>
            </w:r>
          </w:p>
        </w:tc>
      </w:tr>
      <w:tr>
        <w:tc>
          <w:tcPr>
            <w:tcW w:type="dxa" w:w="2900"/>
            <w:tcMar>
              <w:top w:type="dxa" w:w="70"/>
              <w:left w:type="dxa" w:w="110"/>
              <w:bottom w:type="dxa" w:w="70"/>
              <w:right w:type="dxa" w:w="110"/>
            </w:tcMar>
          </w:tcPr>
          <w:p>
            <w:pPr>
              <w:spacing w:after="0" w:line="252"/>
            </w:pPr>
            <w:r>
              <w:rPr>
                <w:b/>
                <w:bCs/>
                <w:sz w:val="19"/>
                <w:szCs w:val="19"/>
              </w:rPr>
              <w:t xml:space="preserve">En Avantajlı Kampanya</w:t>
            </w:r>
          </w:p>
        </w:tc>
        <w:tc>
          <w:tcPr>
            <w:tcW w:type="dxa" w:w="3400"/>
            <w:tcMar>
              <w:top w:type="dxa" w:w="70"/>
              <w:left w:type="dxa" w:w="110"/>
              <w:bottom w:type="dxa" w:w="70"/>
              <w:right w:type="dxa" w:w="110"/>
            </w:tcMar>
          </w:tcPr>
          <w:p>
            <w:pPr>
              <w:spacing w:after="0" w:line="252"/>
            </w:pPr>
            <w:r>
              <w:rPr>
                <w:sz w:val="19"/>
                <w:szCs w:val="19"/>
              </w:rPr>
              <w:t xml:space="preserve">Kompozit — bkz. §15.2</w:t>
            </w:r>
          </w:p>
        </w:tc>
        <w:tc>
          <w:tcPr>
            <w:tcW w:type="dxa" w:w="3060"/>
            <w:tcMar>
              <w:top w:type="dxa" w:w="70"/>
              <w:left w:type="dxa" w:w="110"/>
              <w:bottom w:type="dxa" w:w="70"/>
              <w:right w:type="dxa" w:w="110"/>
            </w:tcMar>
          </w:tcPr>
          <w:p>
            <w:pPr>
              <w:spacing w:after="0" w:line="252"/>
            </w:pPr>
            <w:r>
              <w:rPr>
                <w:sz w:val="19"/>
                <w:szCs w:val="19"/>
              </w:rPr>
              <w:t xml:space="preserve">Md. 5.7</w:t>
            </w:r>
          </w:p>
        </w:tc>
      </w:tr>
      <w:tr>
        <w:tc>
          <w:tcPr>
            <w:tcW w:type="dxa" w:w="2900"/>
            <w:tcMar>
              <w:top w:type="dxa" w:w="70"/>
              <w:left w:type="dxa" w:w="110"/>
              <w:bottom w:type="dxa" w:w="70"/>
              <w:right w:type="dxa" w:w="110"/>
            </w:tcMar>
          </w:tcPr>
          <w:p>
            <w:pPr>
              <w:spacing w:after="0" w:line="252"/>
            </w:pPr>
            <w:r>
              <w:rPr>
                <w:sz w:val="19"/>
                <w:szCs w:val="19"/>
              </w:rPr>
              <w:t xml:space="preserve">En Yüksek Finansman Tutarı</w:t>
            </w:r>
          </w:p>
        </w:tc>
        <w:tc>
          <w:tcPr>
            <w:tcW w:type="dxa" w:w="3400"/>
            <w:tcMar>
              <w:top w:type="dxa" w:w="70"/>
              <w:left w:type="dxa" w:w="110"/>
              <w:bottom w:type="dxa" w:w="70"/>
              <w:right w:type="dxa" w:w="110"/>
            </w:tcMar>
          </w:tcPr>
          <w:p>
            <w:pPr>
              <w:spacing w:after="0" w:line="252"/>
            </w:pPr>
            <w:r>
              <w:rPr>
                <w:rFonts w:ascii="Consolas" w:cs="Consolas" w:eastAsia="Consolas" w:hAnsi="Consolas"/>
                <w:sz w:val="19"/>
                <w:szCs w:val="19"/>
              </w:rPr>
              <w:t xml:space="preserve">finansman_tutari</w:t>
            </w:r>
          </w:p>
        </w:tc>
        <w:tc>
          <w:tcPr>
            <w:tcW w:type="dxa" w:w="3060"/>
            <w:tcMar>
              <w:top w:type="dxa" w:w="70"/>
              <w:left w:type="dxa" w:w="110"/>
              <w:bottom w:type="dxa" w:w="70"/>
              <w:right w:type="dxa" w:w="110"/>
            </w:tcMar>
          </w:tcPr>
          <w:p>
            <w:pPr>
              <w:spacing w:after="0" w:line="252"/>
            </w:pPr>
            <w:r>
              <w:rPr>
                <w:sz w:val="19"/>
                <w:szCs w:val="19"/>
              </w:rPr>
              <w:t xml:space="preserve">*Bonus — şartname listesinde yok*</w:t>
            </w:r>
          </w:p>
        </w:tc>
      </w:tr>
    </w:tbl>
    <w:p>
      <w:pPr>
        <w:pStyle w:val="Heading2"/>
        <w:spacing w:after="120" w:before="260"/>
      </w:pPr>
      <w:r>
        <w:rPr>
          <w:b/>
          <w:bCs/>
          <w:color w:val="169276"/>
          <w:sz w:val="24"/>
          <w:szCs w:val="24"/>
        </w:rPr>
        <w:t xml:space="preserve">15.2 "En Avantajlı" Nasıl Hesaplanır? — Ağırlıklı Formül Yoktur</w:t>
      </w:r>
    </w:p>
    <w:p>
      <w:pPr>
        <w:spacing w:after="120" w:line="276"/>
      </w:pPr>
      <w:r>
        <w:rPr>
          <w:sz w:val="21"/>
          <w:szCs w:val="21"/>
        </w:rPr>
        <w:t xml:space="preserve">Sistem tek bir ağırlıklı skor </w:t>
      </w:r>
      <w:r>
        <w:rPr>
          <w:b/>
          <w:bCs/>
          <w:sz w:val="21"/>
          <w:szCs w:val="21"/>
        </w:rPr>
        <w:t xml:space="preserve">uydurmaz</w:t>
      </w:r>
      <w:r>
        <w:rPr>
          <w:sz w:val="21"/>
          <w:szCs w:val="21"/>
        </w:rPr>
        <w:t xml:space="preserve">. Her alt kriterde hangi kampanyanın öne çıktığı </w:t>
      </w:r>
      <w:r>
        <w:rPr>
          <w:b/>
          <w:bCs/>
          <w:sz w:val="21"/>
          <w:szCs w:val="21"/>
        </w:rPr>
        <w:t xml:space="preserve">ayrı ayrı</w:t>
      </w:r>
      <w:r>
        <w:rPr>
          <w:sz w:val="21"/>
          <w:szCs w:val="21"/>
        </w:rPr>
        <w:t xml:space="preserve"> belirlenir (örneğin: "Kâr payı oranı açısından C Bankası daha avantajlı…"), ve </w:t>
      </w:r>
      <w:r>
        <w:rPr>
          <w:b/>
          <w:bCs/>
          <w:sz w:val="21"/>
          <w:szCs w:val="21"/>
        </w:rPr>
        <w:t xml:space="preserve">en çok eksende öne çıkan</w:t>
      </w:r>
      <w:r>
        <w:rPr>
          <w:sz w:val="21"/>
          <w:szCs w:val="21"/>
        </w:rPr>
        <w:t xml:space="preserve"> kampanya genel kazanan sayılır. Eşitlik durumunda tek bir kazanan uydurulmaz. Bu yöntem, şartnamedeki Örnek Temsilî Senaryo-2 ile birebir aynıdır.</w:t>
      </w:r>
    </w:p>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Neden ağırlık atanmadı? </w:t>
      </w:r>
      <w:r>
        <w:rPr>
          <w:sz w:val="20"/>
          <w:szCs w:val="20"/>
        </w:rPr>
        <w:t xml:space="preserve">"Kâr payı %40, ödül %30, vade %20…" gibi bir ağırlıklandırma </w:t>
      </w:r>
      <w:r>
        <w:rPr>
          <w:b/>
          <w:bCs/>
          <w:sz w:val="20"/>
          <w:szCs w:val="20"/>
        </w:rPr>
        <w:t xml:space="preserve">bilimsel görünen ama temelsiz</w:t>
      </w:r>
      <w:r>
        <w:rPr>
          <w:sz w:val="20"/>
          <w:szCs w:val="20"/>
        </w:rPr>
        <w:t xml:space="preserve"> bir seçim olurdu. Hangi ağırlığın doğru olduğunu söyleyen bir kaynak yoktur; kullanıcının önceliği kullanıcıya göre değişir. Eksen eksen raporlama, kararı kullanıcıya bırakır ve gerekçeyi görünür kılar.</w:t>
      </w:r>
    </w:p>
    <w:p>
      <w:pPr>
        <w:pStyle w:val="Heading2"/>
        <w:spacing w:after="120" w:before="260"/>
      </w:pPr>
      <w:r>
        <w:rPr>
          <w:b/>
          <w:bCs/>
          <w:color w:val="169276"/>
          <w:sz w:val="24"/>
          <w:szCs w:val="24"/>
        </w:rPr>
        <w:t xml:space="preserve">15.3 Eksik Veri Nasıl Ele Alınır?</w:t>
      </w:r>
    </w:p>
    <w:p>
      <w:pPr>
        <w:spacing w:after="120" w:line="276"/>
      </w:pPr>
      <w:r>
        <w:rPr>
          <w:sz w:val="21"/>
          <w:szCs w:val="21"/>
        </w:rPr>
        <w:t xml:space="preserve">Eksik alan </w:t>
      </w:r>
      <w:r>
        <w:rPr>
          <w:b/>
          <w:bCs/>
          <w:sz w:val="21"/>
          <w:szCs w:val="21"/>
        </w:rPr>
        <w:t xml:space="preserve">gizlenmez</w:t>
      </w:r>
      <w:r>
        <w:rPr>
          <w:sz w:val="21"/>
          <w:szCs w:val="21"/>
        </w:rPr>
        <w:t xml:space="preserve">. SQL sorgusunda </w:t>
      </w:r>
      <w:r>
        <w:rPr>
          <w:rFonts w:ascii="Consolas" w:cs="Consolas" w:eastAsia="Consolas" w:hAnsi="Consolas"/>
          <w:sz w:val="21"/>
          <w:szCs w:val="21"/>
        </w:rPr>
        <w:t xml:space="preserve">NULLS LAST</w:t>
      </w:r>
      <w:r>
        <w:rPr>
          <w:sz w:val="21"/>
          <w:szCs w:val="21"/>
        </w:rPr>
        <w:t xml:space="preserve"> ile en sona yerleştirilir; filtrelenip yok sayılmaz. Arayüzde "Belirtilmemiş" olarak görünür. Bir kampanyanın masraf bilgisinin belirtilmemiş olması, o kampanyada </w:t>
      </w:r>
      <w:r>
        <w:rPr>
          <w:i/>
          <w:iCs/>
          <w:sz w:val="21"/>
          <w:szCs w:val="21"/>
        </w:rPr>
        <w:t xml:space="preserve">masraf olmadığı</w:t>
      </w:r>
      <w:r>
        <w:rPr>
          <w:sz w:val="21"/>
          <w:szCs w:val="21"/>
        </w:rPr>
        <w:t xml:space="preserve"> anlamına gelmez — bu ayrım finansal kararda kritiktir.</w:t>
      </w:r>
    </w:p>
    <w:p>
      <w:pPr>
        <w:spacing w:after="120" w:line="276"/>
      </w:pPr>
      <w:r>
        <w:rPr>
          <w:sz w:val="21"/>
          <w:szCs w:val="21"/>
        </w:rPr>
        <w:t xml:space="preserve">Karşılaştırma sonuçları canlı veritabanı sorgusuyla üretilir; önbellek kullanılmaz.</w:t>
      </w:r>
    </w:p>
    <w:p>
      <w:r>
        <w:br w:type="page"/>
      </w:r>
    </w:p>
    <w:p>
      <w:pPr>
        <w:pStyle w:val="Heading1"/>
        <w:spacing w:after="160" w:before="360"/>
      </w:pPr>
      <w:r>
        <w:rPr>
          <w:b/>
          <w:bCs/>
          <w:color w:val="0C5144"/>
          <w:sz w:val="30"/>
          <w:szCs w:val="30"/>
        </w:rPr>
        <w:t xml:space="preserve">16. Denetim ve İzlenebilirlik Sistemi</w:t>
      </w:r>
    </w:p>
    <w:p>
      <w:pPr>
        <w:pStyle w:val="Heading2"/>
        <w:spacing w:after="120" w:before="260"/>
      </w:pPr>
      <w:r>
        <w:rPr>
          <w:b/>
          <w:bCs/>
          <w:color w:val="169276"/>
          <w:sz w:val="24"/>
          <w:szCs w:val="24"/>
        </w:rPr>
        <w:t xml:space="preserve">16.1 Jüri Audit Paneli'nin Amacı</w:t>
      </w:r>
    </w:p>
    <w:p>
      <w:pPr>
        <w:spacing w:after="120" w:line="276"/>
      </w:pPr>
      <w:r>
        <w:rPr>
          <w:sz w:val="21"/>
          <w:szCs w:val="21"/>
        </w:rPr>
        <w:t xml:space="preserve">Şeffaflık iki ayrı kitleye ayrılmıştır. Banka çalışanı iş odaklı dashboard'u görür; jüri ve geliştirici ise çağrılan aracı, tespit edilen niyeti, çalıştırılan SQL'i, güven skorlarını ve gecikmeyi gösteren ayrı bir denetim panelini kullanır.</w:t>
      </w:r>
    </w:p>
    <w:p>
      <w:pPr>
        <w:pStyle w:val="Heading2"/>
        <w:spacing w:after="120" w:before="260"/>
      </w:pPr>
      <w:r>
        <w:rPr>
          <w:b/>
          <w:bCs/>
          <w:color w:val="169276"/>
          <w:sz w:val="24"/>
          <w:szCs w:val="24"/>
        </w:rPr>
        <w:t xml:space="preserve">16.2 Kaydedilen Bilgiler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000"/>
        <w:gridCol w:w="7360"/>
      </w:tblGrid>
      <w:tr>
        <w:trPr>
          <w:tblHeader/>
        </w:trPr>
        <w:tc>
          <w:tcPr>
            <w:tcW w:type="dxa" w:w="2000"/>
            <w:shd w:fill="F2F6F4" w:val="clear"/>
            <w:tcMar>
              <w:top w:type="dxa" w:w="70"/>
              <w:left w:type="dxa" w:w="110"/>
              <w:bottom w:type="dxa" w:w="70"/>
              <w:right w:type="dxa" w:w="110"/>
            </w:tcMar>
          </w:tcPr>
          <w:p>
            <w:pPr>
              <w:spacing w:after="0" w:line="252"/>
            </w:pPr>
            <w:r>
              <w:rPr>
                <w:b/>
                <w:bCs/>
                <w:color w:val="0C5144"/>
                <w:sz w:val="19"/>
                <w:szCs w:val="19"/>
              </w:rPr>
              <w:t xml:space="preserve">Kayıt</w:t>
            </w:r>
          </w:p>
        </w:tc>
        <w:tc>
          <w:tcPr>
            <w:tcW w:type="dxa" w:w="7360"/>
            <w:shd w:fill="F2F6F4" w:val="clear"/>
            <w:tcMar>
              <w:top w:type="dxa" w:w="70"/>
              <w:left w:type="dxa" w:w="110"/>
              <w:bottom w:type="dxa" w:w="70"/>
              <w:right w:type="dxa" w:w="110"/>
            </w:tcMar>
          </w:tcPr>
          <w:p>
            <w:pPr>
              <w:spacing w:after="0" w:line="252"/>
            </w:pPr>
            <w:r>
              <w:rPr>
                <w:b/>
                <w:bCs/>
                <w:color w:val="0C5144"/>
                <w:sz w:val="19"/>
                <w:szCs w:val="19"/>
              </w:rPr>
              <w:t xml:space="preserve">İçerik</w:t>
            </w:r>
          </w:p>
        </w:tc>
      </w:tr>
      <w:tr>
        <w:tc>
          <w:tcPr>
            <w:tcW w:type="dxa" w:w="2000"/>
            <w:tcMar>
              <w:top w:type="dxa" w:w="70"/>
              <w:left w:type="dxa" w:w="110"/>
              <w:bottom w:type="dxa" w:w="70"/>
              <w:right w:type="dxa" w:w="110"/>
            </w:tcMar>
          </w:tcPr>
          <w:p>
            <w:pPr>
              <w:spacing w:after="0" w:line="252"/>
            </w:pPr>
            <w:r>
              <w:rPr>
                <w:sz w:val="19"/>
                <w:szCs w:val="19"/>
              </w:rPr>
              <w:t xml:space="preserve">Niyet</w:t>
            </w:r>
          </w:p>
        </w:tc>
        <w:tc>
          <w:tcPr>
            <w:tcW w:type="dxa" w:w="7360"/>
            <w:tcMar>
              <w:top w:type="dxa" w:w="70"/>
              <w:left w:type="dxa" w:w="110"/>
              <w:bottom w:type="dxa" w:w="70"/>
              <w:right w:type="dxa" w:w="110"/>
            </w:tcMar>
          </w:tcPr>
          <w:p>
            <w:pPr>
              <w:spacing w:after="0" w:line="252"/>
            </w:pPr>
            <w:r>
              <w:rPr>
                <w:sz w:val="19"/>
                <w:szCs w:val="19"/>
              </w:rPr>
              <w:t xml:space="preserve">Algılanan niyet ve güven skoru</w:t>
            </w:r>
          </w:p>
        </w:tc>
      </w:tr>
      <w:tr>
        <w:tc>
          <w:tcPr>
            <w:tcW w:type="dxa" w:w="2000"/>
            <w:tcMar>
              <w:top w:type="dxa" w:w="70"/>
              <w:left w:type="dxa" w:w="110"/>
              <w:bottom w:type="dxa" w:w="70"/>
              <w:right w:type="dxa" w:w="110"/>
            </w:tcMar>
          </w:tcPr>
          <w:p>
            <w:pPr>
              <w:spacing w:after="0" w:line="252"/>
            </w:pPr>
            <w:r>
              <w:rPr>
                <w:sz w:val="19"/>
                <w:szCs w:val="19"/>
              </w:rPr>
              <w:t xml:space="preserve">Araç</w:t>
            </w:r>
          </w:p>
        </w:tc>
        <w:tc>
          <w:tcPr>
            <w:tcW w:type="dxa" w:w="7360"/>
            <w:tcMar>
              <w:top w:type="dxa" w:w="70"/>
              <w:left w:type="dxa" w:w="110"/>
              <w:bottom w:type="dxa" w:w="70"/>
              <w:right w:type="dxa" w:w="110"/>
            </w:tcMar>
          </w:tcPr>
          <w:p>
            <w:pPr>
              <w:spacing w:after="0" w:line="252"/>
            </w:pPr>
            <w:r>
              <w:rPr>
                <w:sz w:val="19"/>
                <w:szCs w:val="19"/>
              </w:rPr>
              <w:t xml:space="preserve">Çağrılan araç ve parametreleri</w:t>
            </w:r>
          </w:p>
        </w:tc>
      </w:tr>
      <w:tr>
        <w:tc>
          <w:tcPr>
            <w:tcW w:type="dxa" w:w="2000"/>
            <w:tcMar>
              <w:top w:type="dxa" w:w="70"/>
              <w:left w:type="dxa" w:w="110"/>
              <w:bottom w:type="dxa" w:w="70"/>
              <w:right w:type="dxa" w:w="110"/>
            </w:tcMar>
          </w:tcPr>
          <w:p>
            <w:pPr>
              <w:spacing w:after="0" w:line="252"/>
            </w:pPr>
            <w:r>
              <w:rPr>
                <w:sz w:val="19"/>
                <w:szCs w:val="19"/>
              </w:rPr>
              <w:t xml:space="preserve">SQL</w:t>
            </w:r>
          </w:p>
        </w:tc>
        <w:tc>
          <w:tcPr>
            <w:tcW w:type="dxa" w:w="7360"/>
            <w:tcMar>
              <w:top w:type="dxa" w:w="70"/>
              <w:left w:type="dxa" w:w="110"/>
              <w:bottom w:type="dxa" w:w="70"/>
              <w:right w:type="dxa" w:w="110"/>
            </w:tcMar>
          </w:tcPr>
          <w:p>
            <w:pPr>
              <w:spacing w:after="0" w:line="252"/>
            </w:pPr>
            <w:r>
              <w:rPr>
                <w:sz w:val="19"/>
                <w:szCs w:val="19"/>
              </w:rPr>
              <w:t xml:space="preserve">Çalıştırılan sorgu ve dönen sonuçlar</w:t>
            </w:r>
          </w:p>
        </w:tc>
      </w:tr>
      <w:tr>
        <w:tc>
          <w:tcPr>
            <w:tcW w:type="dxa" w:w="2000"/>
            <w:tcMar>
              <w:top w:type="dxa" w:w="70"/>
              <w:left w:type="dxa" w:w="110"/>
              <w:bottom w:type="dxa" w:w="70"/>
              <w:right w:type="dxa" w:w="110"/>
            </w:tcMar>
          </w:tcPr>
          <w:p>
            <w:pPr>
              <w:spacing w:after="0" w:line="252"/>
            </w:pPr>
            <w:r>
              <w:rPr>
                <w:sz w:val="19"/>
                <w:szCs w:val="19"/>
              </w:rPr>
              <w:t xml:space="preserve">Retriever</w:t>
            </w:r>
          </w:p>
        </w:tc>
        <w:tc>
          <w:tcPr>
            <w:tcW w:type="dxa" w:w="7360"/>
            <w:tcMar>
              <w:top w:type="dxa" w:w="70"/>
              <w:left w:type="dxa" w:w="110"/>
              <w:bottom w:type="dxa" w:w="70"/>
              <w:right w:type="dxa" w:w="110"/>
            </w:tcMar>
          </w:tcPr>
          <w:p>
            <w:pPr>
              <w:spacing w:after="0" w:line="252"/>
            </w:pPr>
            <w:r>
              <w:rPr>
                <w:sz w:val="19"/>
                <w:szCs w:val="19"/>
              </w:rPr>
              <w:t xml:space="preserve">Benzerlik skorları ve getirilen parçalar</w:t>
            </w:r>
          </w:p>
        </w:tc>
      </w:tr>
      <w:tr>
        <w:tc>
          <w:tcPr>
            <w:tcW w:type="dxa" w:w="2000"/>
            <w:tcMar>
              <w:top w:type="dxa" w:w="70"/>
              <w:left w:type="dxa" w:w="110"/>
              <w:bottom w:type="dxa" w:w="70"/>
              <w:right w:type="dxa" w:w="110"/>
            </w:tcMar>
          </w:tcPr>
          <w:p>
            <w:pPr>
              <w:spacing w:after="0" w:line="252"/>
            </w:pPr>
            <w:r>
              <w:rPr>
                <w:sz w:val="19"/>
                <w:szCs w:val="19"/>
              </w:rPr>
              <w:t xml:space="preserve">Güven</w:t>
            </w:r>
          </w:p>
        </w:tc>
        <w:tc>
          <w:tcPr>
            <w:tcW w:type="dxa" w:w="7360"/>
            <w:tcMar>
              <w:top w:type="dxa" w:w="70"/>
              <w:left w:type="dxa" w:w="110"/>
              <w:bottom w:type="dxa" w:w="70"/>
              <w:right w:type="dxa" w:w="110"/>
            </w:tcMar>
          </w:tcPr>
          <w:p>
            <w:pPr>
              <w:spacing w:after="0" w:line="252"/>
            </w:pPr>
            <w:r>
              <w:rPr>
                <w:sz w:val="19"/>
                <w:szCs w:val="19"/>
              </w:rPr>
              <w:t xml:space="preserve">Çıkarım ve yanıt güvenilirlik skorları</w:t>
            </w:r>
          </w:p>
        </w:tc>
      </w:tr>
      <w:tr>
        <w:tc>
          <w:tcPr>
            <w:tcW w:type="dxa" w:w="2000"/>
            <w:tcMar>
              <w:top w:type="dxa" w:w="70"/>
              <w:left w:type="dxa" w:w="110"/>
              <w:bottom w:type="dxa" w:w="70"/>
              <w:right w:type="dxa" w:w="110"/>
            </w:tcMar>
          </w:tcPr>
          <w:p>
            <w:pPr>
              <w:spacing w:after="0" w:line="252"/>
            </w:pPr>
            <w:r>
              <w:rPr>
                <w:sz w:val="19"/>
                <w:szCs w:val="19"/>
              </w:rPr>
              <w:t xml:space="preserve">Performans</w:t>
            </w:r>
          </w:p>
        </w:tc>
        <w:tc>
          <w:tcPr>
            <w:tcW w:type="dxa" w:w="7360"/>
            <w:tcMar>
              <w:top w:type="dxa" w:w="70"/>
              <w:left w:type="dxa" w:w="110"/>
              <w:bottom w:type="dxa" w:w="70"/>
              <w:right w:type="dxa" w:w="110"/>
            </w:tcMar>
          </w:tcPr>
          <w:p>
            <w:pPr>
              <w:spacing w:after="0" w:line="252"/>
            </w:pPr>
            <w:r>
              <w:rPr>
                <w:sz w:val="19"/>
                <w:szCs w:val="19"/>
              </w:rPr>
              <w:t xml:space="preserve">Yanıt süresi ve önbellek durumu</w:t>
            </w:r>
          </w:p>
        </w:tc>
      </w:tr>
      <w:tr>
        <w:tc>
          <w:tcPr>
            <w:tcW w:type="dxa" w:w="2000"/>
            <w:tcMar>
              <w:top w:type="dxa" w:w="70"/>
              <w:left w:type="dxa" w:w="110"/>
              <w:bottom w:type="dxa" w:w="70"/>
              <w:right w:type="dxa" w:w="110"/>
            </w:tcMar>
          </w:tcPr>
          <w:p>
            <w:pPr>
              <w:spacing w:after="0" w:line="252"/>
            </w:pPr>
            <w:r>
              <w:rPr>
                <w:sz w:val="19"/>
                <w:szCs w:val="19"/>
              </w:rPr>
              <w:t xml:space="preserve">Doğrulama</w:t>
            </w:r>
          </w:p>
        </w:tc>
        <w:tc>
          <w:tcPr>
            <w:tcW w:type="dxa" w:w="7360"/>
            <w:tcMar>
              <w:top w:type="dxa" w:w="70"/>
              <w:left w:type="dxa" w:w="110"/>
              <w:bottom w:type="dxa" w:w="70"/>
              <w:right w:type="dxa" w:w="110"/>
            </w:tcMar>
          </w:tcPr>
          <w:p>
            <w:pPr>
              <w:spacing w:after="0" w:line="252"/>
            </w:pPr>
            <w:r>
              <w:rPr>
                <w:sz w:val="19"/>
                <w:szCs w:val="19"/>
              </w:rPr>
              <w:t xml:space="preserve">Kaynakta doğrulama (Verifier) sonuçları</w:t>
            </w:r>
          </w:p>
        </w:tc>
      </w:tr>
    </w:tbl>
    <w:p>
      <w:pPr>
        <w:pStyle w:val="Heading2"/>
        <w:spacing w:after="120" w:before="260"/>
      </w:pPr>
      <w:r>
        <w:rPr>
          <w:b/>
          <w:bCs/>
          <w:color w:val="169276"/>
          <w:sz w:val="24"/>
          <w:szCs w:val="24"/>
        </w:rPr>
        <w:t xml:space="preserve">16.3 Üç Durumlu Doğrulama</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400"/>
        <w:gridCol w:w="6960"/>
      </w:tblGrid>
      <w:tr>
        <w:trPr>
          <w:tblHeader/>
        </w:trPr>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Durum</w:t>
            </w:r>
          </w:p>
        </w:tc>
        <w:tc>
          <w:tcPr>
            <w:tcW w:type="dxa" w:w="6960"/>
            <w:shd w:fill="F2F6F4" w:val="clear"/>
            <w:tcMar>
              <w:top w:type="dxa" w:w="70"/>
              <w:left w:type="dxa" w:w="110"/>
              <w:bottom w:type="dxa" w:w="70"/>
              <w:right w:type="dxa" w:w="110"/>
            </w:tcMar>
          </w:tcPr>
          <w:p>
            <w:pPr>
              <w:spacing w:after="0" w:line="252"/>
            </w:pPr>
            <w:r>
              <w:rPr>
                <w:b/>
                <w:bCs/>
                <w:color w:val="0C5144"/>
                <w:sz w:val="19"/>
                <w:szCs w:val="19"/>
              </w:rPr>
              <w:t xml:space="preserve">Anlamı</w:t>
            </w:r>
          </w:p>
        </w:tc>
      </w:tr>
      <w:tr>
        <w:tc>
          <w:tcPr>
            <w:tcW w:type="dxa" w:w="2400"/>
            <w:tcMar>
              <w:top w:type="dxa" w:w="70"/>
              <w:left w:type="dxa" w:w="110"/>
              <w:bottom w:type="dxa" w:w="70"/>
              <w:right w:type="dxa" w:w="110"/>
            </w:tcMar>
          </w:tcPr>
          <w:p>
            <w:pPr>
              <w:spacing w:after="0" w:line="252"/>
            </w:pPr>
            <w:r>
              <w:rPr>
                <w:rFonts w:ascii="Consolas" w:cs="Consolas" w:eastAsia="Consolas" w:hAnsi="Consolas"/>
                <w:sz w:val="19"/>
                <w:szCs w:val="19"/>
              </w:rPr>
              <w:t xml:space="preserve">dogrulandi</w:t>
            </w:r>
          </w:p>
        </w:tc>
        <w:tc>
          <w:tcPr>
            <w:tcW w:type="dxa" w:w="6960"/>
            <w:tcMar>
              <w:top w:type="dxa" w:w="70"/>
              <w:left w:type="dxa" w:w="110"/>
              <w:bottom w:type="dxa" w:w="70"/>
              <w:right w:type="dxa" w:w="110"/>
            </w:tcMar>
          </w:tcPr>
          <w:p>
            <w:pPr>
              <w:spacing w:after="0" w:line="252"/>
            </w:pPr>
            <w:r>
              <w:rPr>
                <w:sz w:val="19"/>
                <w:szCs w:val="19"/>
              </w:rPr>
              <w:t xml:space="preserve">Kullanılan tüm alanlar, tüm kayıtlarda kaynakta doğrulandı</w:t>
            </w:r>
          </w:p>
        </w:tc>
      </w:tr>
      <w:tr>
        <w:tc>
          <w:tcPr>
            <w:tcW w:type="dxa" w:w="2400"/>
            <w:tcMar>
              <w:top w:type="dxa" w:w="70"/>
              <w:left w:type="dxa" w:w="110"/>
              <w:bottom w:type="dxa" w:w="70"/>
              <w:right w:type="dxa" w:w="110"/>
            </w:tcMar>
          </w:tcPr>
          <w:p>
            <w:pPr>
              <w:spacing w:after="0" w:line="252"/>
            </w:pPr>
            <w:r>
              <w:rPr>
                <w:rFonts w:ascii="Consolas" w:cs="Consolas" w:eastAsia="Consolas" w:hAnsi="Consolas"/>
                <w:sz w:val="19"/>
                <w:szCs w:val="19"/>
              </w:rPr>
              <w:t xml:space="preserve">kismi</w:t>
            </w:r>
          </w:p>
        </w:tc>
        <w:tc>
          <w:tcPr>
            <w:tcW w:type="dxa" w:w="6960"/>
            <w:tcMar>
              <w:top w:type="dxa" w:w="70"/>
              <w:left w:type="dxa" w:w="110"/>
              <w:bottom w:type="dxa" w:w="70"/>
              <w:right w:type="dxa" w:w="110"/>
            </w:tcMar>
          </w:tcPr>
          <w:p>
            <w:pPr>
              <w:spacing w:after="0" w:line="252"/>
            </w:pPr>
            <w:r>
              <w:rPr>
                <w:sz w:val="19"/>
                <w:szCs w:val="19"/>
              </w:rPr>
              <w:t xml:space="preserve">Verifier çalıştı ancak bir kısmını onaylayamadı — </w:t>
            </w:r>
            <w:r>
              <w:rPr>
                <w:b/>
                <w:bCs/>
                <w:sz w:val="19"/>
                <w:szCs w:val="19"/>
              </w:rPr>
              <w:t xml:space="preserve">değer silinmez</w:t>
            </w:r>
          </w:p>
        </w:tc>
      </w:tr>
      <w:tr>
        <w:tc>
          <w:tcPr>
            <w:tcW w:type="dxa" w:w="2400"/>
            <w:tcMar>
              <w:top w:type="dxa" w:w="70"/>
              <w:left w:type="dxa" w:w="110"/>
              <w:bottom w:type="dxa" w:w="70"/>
              <w:right w:type="dxa" w:w="110"/>
            </w:tcMar>
          </w:tcPr>
          <w:p>
            <w:pPr>
              <w:spacing w:after="0" w:line="252"/>
            </w:pPr>
            <w:r>
              <w:rPr>
                <w:rFonts w:ascii="Consolas" w:cs="Consolas" w:eastAsia="Consolas" w:hAnsi="Consolas"/>
                <w:sz w:val="19"/>
                <w:szCs w:val="19"/>
              </w:rPr>
              <w:t xml:space="preserve">calistirilmamis</w:t>
            </w:r>
          </w:p>
        </w:tc>
        <w:tc>
          <w:tcPr>
            <w:tcW w:type="dxa" w:w="6960"/>
            <w:tcMar>
              <w:top w:type="dxa" w:w="70"/>
              <w:left w:type="dxa" w:w="110"/>
              <w:bottom w:type="dxa" w:w="70"/>
              <w:right w:type="dxa" w:w="110"/>
            </w:tcMar>
          </w:tcPr>
          <w:p>
            <w:pPr>
              <w:spacing w:after="0" w:line="252"/>
            </w:pPr>
            <w:r>
              <w:rPr>
                <w:sz w:val="19"/>
                <w:szCs w:val="19"/>
              </w:rPr>
              <w:t xml:space="preserve">Bu alanlar için Verifier hiç çalışmadı</w:t>
            </w:r>
          </w:p>
        </w:tc>
      </w:tr>
    </w:tbl>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Bunları tek bir orana indirgemek en büyük hata olurdu. </w:t>
      </w:r>
      <w:r>
        <w:rPr>
          <w:sz w:val="20"/>
          <w:szCs w:val="20"/>
        </w:rPr>
        <w:t xml:space="preserve">"Çalıştırılmamış" durumunu başarısızlık saymak sistemi </w:t>
      </w:r>
      <w:r>
        <w:rPr>
          <w:b/>
          <w:bCs/>
          <w:sz w:val="20"/>
          <w:szCs w:val="20"/>
        </w:rPr>
        <w:t xml:space="preserve">haksız yere kötü</w:t>
      </w:r>
      <w:r>
        <w:rPr>
          <w:sz w:val="20"/>
          <w:szCs w:val="20"/>
        </w:rPr>
        <w:t xml:space="preserve">, başarı saymak ise </w:t>
      </w:r>
      <w:r>
        <w:rPr>
          <w:b/>
          <w:bCs/>
          <w:sz w:val="20"/>
          <w:szCs w:val="20"/>
        </w:rPr>
        <w:t xml:space="preserve">yalancı</w:t>
      </w:r>
      <w:r>
        <w:rPr>
          <w:sz w:val="20"/>
          <w:szCs w:val="20"/>
        </w:rPr>
        <w:t xml:space="preserve"> gösterirdi. Üç durum bilinçli olarak ayrı sayılır.</w:t>
      </w:r>
    </w:p>
    <w:p>
      <w:pPr>
        <w:spacing w:after="120" w:line="276"/>
      </w:pPr>
      <w:r>
        <w:rPr>
          <w:sz w:val="21"/>
          <w:szCs w:val="21"/>
        </w:rPr>
        <w:t xml:space="preserve">Ayrıca yalnızca sıralamayı belirleyen eksenler raporlanır: "en uzun vade" sorusunda ödül miktarının doğrulanmış olması, o cevap hakkında bilgi vermez.</w:t>
      </w:r>
    </w:p>
    <w:p>
      <w:pPr>
        <w:pStyle w:val="Heading2"/>
        <w:spacing w:after="120" w:before="260"/>
      </w:pPr>
      <w:r>
        <w:rPr>
          <w:b/>
          <w:bCs/>
          <w:color w:val="169276"/>
          <w:sz w:val="24"/>
          <w:szCs w:val="24"/>
        </w:rPr>
        <w:t xml:space="preserve">16.4 RAG Yolunda Özet Neden Üretilmez?</w:t>
      </w:r>
    </w:p>
    <w:p>
      <w:pPr>
        <w:spacing w:after="120" w:line="276"/>
      </w:pPr>
      <w:r>
        <w:rPr>
          <w:sz w:val="21"/>
          <w:szCs w:val="21"/>
        </w:rPr>
        <w:t xml:space="preserve">RAG yolunda doğrulama özeti bilerek </w:t>
      </w:r>
      <w:r>
        <w:rPr>
          <w:rFonts w:ascii="Consolas" w:cs="Consolas" w:eastAsia="Consolas" w:hAnsi="Consolas"/>
          <w:sz w:val="21"/>
          <w:szCs w:val="21"/>
        </w:rPr>
        <w:t xml:space="preserve">None</w:t>
      </w:r>
      <w:r>
        <w:rPr>
          <w:sz w:val="21"/>
          <w:szCs w:val="21"/>
        </w:rPr>
        <w:t xml:space="preserve"> döner ve bu doğru davranıştır: RAG hiçbir cümle üretmez, kaynak parçasını birebir döndürür. Orada "bu sayı kaynakta geçiyor mu?" kontrolü tanım gereği </w:t>
      </w:r>
      <w:r>
        <w:rPr>
          <w:b/>
          <w:bCs/>
          <w:sz w:val="21"/>
          <w:szCs w:val="21"/>
        </w:rPr>
        <w:t xml:space="preserve">her zaman evet</w:t>
      </w:r>
      <w:r>
        <w:rPr>
          <w:sz w:val="21"/>
          <w:szCs w:val="21"/>
        </w:rPr>
        <w:t xml:space="preserve"> derdi — hiçbir şey elemeyen, yalnızca doğrulama yapılmış </w:t>
      </w:r>
      <w:r>
        <w:rPr>
          <w:i/>
          <w:iCs/>
          <w:sz w:val="21"/>
          <w:szCs w:val="21"/>
        </w:rPr>
        <w:t xml:space="preserve">izlenimi</w:t>
      </w:r>
      <w:r>
        <w:rPr>
          <w:sz w:val="21"/>
          <w:szCs w:val="21"/>
        </w:rPr>
        <w:t xml:space="preserve"> veren bir kontrol olurdu. Sisteme ileride LLM ile özetleme eklenirse, Verifier o yola </w:t>
      </w:r>
      <w:r>
        <w:rPr>
          <w:b/>
          <w:bCs/>
          <w:sz w:val="21"/>
          <w:szCs w:val="21"/>
        </w:rPr>
        <w:t xml:space="preserve">birlikte</w:t>
      </w:r>
      <w:r>
        <w:rPr>
          <w:sz w:val="21"/>
          <w:szCs w:val="21"/>
        </w:rPr>
        <w:t xml:space="preserve"> bağlanmalıdır.</w:t>
      </w:r>
    </w:p>
    <w:p>
      <w:pPr>
        <w:pStyle w:val="Heading2"/>
        <w:spacing w:after="120" w:before="260"/>
      </w:pPr>
      <w:r>
        <w:rPr>
          <w:b/>
          <w:bCs/>
          <w:color w:val="169276"/>
          <w:sz w:val="24"/>
          <w:szCs w:val="24"/>
        </w:rPr>
        <w:t xml:space="preserve">16.5 İki Denetim Ekranının Farkı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200"/>
        <w:gridCol w:w="3400"/>
        <w:gridCol w:w="2760"/>
      </w:tblGrid>
      <w:tr>
        <w:trPr>
          <w:tblHeader/>
        </w:trPr>
        <w:tc>
          <w:tcPr>
            <w:tcW w:type="dxa" w:w="3200"/>
            <w:shd w:fill="F2F6F4" w:val="clear"/>
            <w:tcMar>
              <w:top w:type="dxa" w:w="70"/>
              <w:left w:type="dxa" w:w="110"/>
              <w:bottom w:type="dxa" w:w="70"/>
              <w:right w:type="dxa" w:w="110"/>
            </w:tcMar>
          </w:tcPr>
          <w:p>
            <w:pPr>
              <w:spacing w:after="0" w:line="252"/>
            </w:pPr>
            <w:r>
              <w:rPr>
                <w:b/>
                <w:bCs/>
                <w:color w:val="0C5144"/>
                <w:sz w:val="19"/>
                <w:szCs w:val="19"/>
              </w:rPr>
              <w:t xml:space="preserve">Ekran</w:t>
            </w:r>
          </w:p>
        </w:tc>
        <w:tc>
          <w:tcPr>
            <w:tcW w:type="dxa" w:w="3400"/>
            <w:shd w:fill="F2F6F4" w:val="clear"/>
            <w:tcMar>
              <w:top w:type="dxa" w:w="70"/>
              <w:left w:type="dxa" w:w="110"/>
              <w:bottom w:type="dxa" w:w="70"/>
              <w:right w:type="dxa" w:w="110"/>
            </w:tcMar>
          </w:tcPr>
          <w:p>
            <w:pPr>
              <w:spacing w:after="0" w:line="252"/>
            </w:pPr>
            <w:r>
              <w:rPr>
                <w:b/>
                <w:bCs/>
                <w:color w:val="0C5144"/>
                <w:sz w:val="19"/>
                <w:szCs w:val="19"/>
              </w:rPr>
              <w:t xml:space="preserve">Neyi Denetler</w:t>
            </w:r>
          </w:p>
        </w:tc>
        <w:tc>
          <w:tcPr>
            <w:tcW w:type="dxa" w:w="2760"/>
            <w:shd w:fill="F2F6F4" w:val="clear"/>
            <w:tcMar>
              <w:top w:type="dxa" w:w="70"/>
              <w:left w:type="dxa" w:w="110"/>
              <w:bottom w:type="dxa" w:w="70"/>
              <w:right w:type="dxa" w:w="110"/>
            </w:tcMar>
          </w:tcPr>
          <w:p>
            <w:pPr>
              <w:spacing w:after="0" w:line="252"/>
            </w:pPr>
            <w:r>
              <w:rPr>
                <w:b/>
                <w:bCs/>
                <w:color w:val="0C5144"/>
                <w:sz w:val="19"/>
                <w:szCs w:val="19"/>
              </w:rPr>
              <w:t xml:space="preserve">Zaman Boyutu</w:t>
            </w:r>
          </w:p>
        </w:tc>
      </w:tr>
      <w:tr>
        <w:tc>
          <w:tcPr>
            <w:tcW w:type="dxa" w:w="3200"/>
            <w:tcMar>
              <w:top w:type="dxa" w:w="70"/>
              <w:left w:type="dxa" w:w="110"/>
              <w:bottom w:type="dxa" w:w="70"/>
              <w:right w:type="dxa" w:w="110"/>
            </w:tcMar>
          </w:tcPr>
          <w:p>
            <w:pPr>
              <w:spacing w:after="0" w:line="252"/>
            </w:pPr>
            <w:r>
              <w:rPr>
                <w:b/>
                <w:bCs/>
                <w:sz w:val="19"/>
                <w:szCs w:val="19"/>
              </w:rPr>
              <w:t xml:space="preserve">Karar Zinciri</w:t>
            </w:r>
            <w:r>
              <w:rPr>
                <w:sz w:val="19"/>
                <w:szCs w:val="19"/>
              </w:rPr>
              <w:t xml:space="preserve"> (DecisionTrace)</w:t>
            </w:r>
          </w:p>
        </w:tc>
        <w:tc>
          <w:tcPr>
            <w:tcW w:type="dxa" w:w="3400"/>
            <w:tcMar>
              <w:top w:type="dxa" w:w="70"/>
              <w:left w:type="dxa" w:w="110"/>
              <w:bottom w:type="dxa" w:w="70"/>
              <w:right w:type="dxa" w:w="110"/>
            </w:tcMar>
          </w:tcPr>
          <w:p>
            <w:pPr>
              <w:spacing w:after="0" w:line="252"/>
            </w:pPr>
            <w:r>
              <w:rPr>
                <w:sz w:val="19"/>
                <w:szCs w:val="19"/>
              </w:rPr>
              <w:t xml:space="preserve">Bir </w:t>
            </w:r>
            <w:r>
              <w:rPr>
                <w:b/>
                <w:bCs/>
                <w:sz w:val="19"/>
                <w:szCs w:val="19"/>
              </w:rPr>
              <w:t xml:space="preserve">sorunun</w:t>
            </w:r>
            <w:r>
              <w:rPr>
                <w:sz w:val="19"/>
                <w:szCs w:val="19"/>
              </w:rPr>
              <w:t xml:space="preserve"> nasıl cevaplandığı</w:t>
            </w:r>
          </w:p>
        </w:tc>
        <w:tc>
          <w:tcPr>
            <w:tcW w:type="dxa" w:w="2760"/>
            <w:tcMar>
              <w:top w:type="dxa" w:w="70"/>
              <w:left w:type="dxa" w:w="110"/>
              <w:bottom w:type="dxa" w:w="70"/>
              <w:right w:type="dxa" w:w="110"/>
            </w:tcMar>
          </w:tcPr>
          <w:p>
            <w:pPr>
              <w:spacing w:after="0" w:line="252"/>
            </w:pPr>
            <w:r>
              <w:rPr>
                <w:sz w:val="19"/>
                <w:szCs w:val="19"/>
              </w:rPr>
              <w:t xml:space="preserve">Çalışma zamanı</w:t>
            </w:r>
          </w:p>
        </w:tc>
      </w:tr>
      <w:tr>
        <w:tc>
          <w:tcPr>
            <w:tcW w:type="dxa" w:w="3200"/>
            <w:tcMar>
              <w:top w:type="dxa" w:w="70"/>
              <w:left w:type="dxa" w:w="110"/>
              <w:bottom w:type="dxa" w:w="70"/>
              <w:right w:type="dxa" w:w="110"/>
            </w:tcMar>
          </w:tcPr>
          <w:p>
            <w:pPr>
              <w:spacing w:after="0" w:line="252"/>
            </w:pPr>
            <w:r>
              <w:rPr>
                <w:b/>
                <w:bCs/>
                <w:sz w:val="19"/>
                <w:szCs w:val="19"/>
              </w:rPr>
              <w:t xml:space="preserve">Çıkarım Denetimi</w:t>
            </w:r>
            <w:r>
              <w:rPr>
                <w:sz w:val="19"/>
                <w:szCs w:val="19"/>
              </w:rPr>
              <w:t xml:space="preserve"> (ExtractionAudit)</w:t>
            </w:r>
          </w:p>
        </w:tc>
        <w:tc>
          <w:tcPr>
            <w:tcW w:type="dxa" w:w="3400"/>
            <w:tcMar>
              <w:top w:type="dxa" w:w="70"/>
              <w:left w:type="dxa" w:w="110"/>
              <w:bottom w:type="dxa" w:w="70"/>
              <w:right w:type="dxa" w:w="110"/>
            </w:tcMar>
          </w:tcPr>
          <w:p>
            <w:pPr>
              <w:spacing w:after="0" w:line="252"/>
            </w:pPr>
            <w:r>
              <w:rPr>
                <w:sz w:val="19"/>
                <w:szCs w:val="19"/>
              </w:rPr>
              <w:t xml:space="preserve">Bir </w:t>
            </w:r>
            <w:r>
              <w:rPr>
                <w:b/>
                <w:bCs/>
                <w:sz w:val="19"/>
                <w:szCs w:val="19"/>
              </w:rPr>
              <w:t xml:space="preserve">kampanyanın</w:t>
            </w:r>
            <w:r>
              <w:rPr>
                <w:sz w:val="19"/>
                <w:szCs w:val="19"/>
              </w:rPr>
              <w:t xml:space="preserve"> nasıl çıkarıldığı</w:t>
            </w:r>
          </w:p>
        </w:tc>
        <w:tc>
          <w:tcPr>
            <w:tcW w:type="dxa" w:w="2760"/>
            <w:tcMar>
              <w:top w:type="dxa" w:w="70"/>
              <w:left w:type="dxa" w:w="110"/>
              <w:bottom w:type="dxa" w:w="70"/>
              <w:right w:type="dxa" w:w="110"/>
            </w:tcMar>
          </w:tcPr>
          <w:p>
            <w:pPr>
              <w:spacing w:after="0" w:line="252"/>
            </w:pPr>
            <w:r>
              <w:rPr>
                <w:sz w:val="19"/>
                <w:szCs w:val="19"/>
              </w:rPr>
              <w:t xml:space="preserve">Veri kalitesi</w:t>
            </w:r>
          </w:p>
        </w:tc>
      </w:tr>
    </w:tbl>
    <w:p>
      <w:pPr>
        <w:pStyle w:val="Heading2"/>
        <w:spacing w:after="120" w:before="260"/>
      </w:pPr>
      <w:r>
        <w:rPr>
          <w:b/>
          <w:bCs/>
          <w:color w:val="169276"/>
          <w:sz w:val="24"/>
          <w:szCs w:val="24"/>
        </w:rPr>
        <w:t xml:space="preserve">16.6 Çıkarım Denetimi Ekranında Gösterilenler</w:t>
      </w:r>
    </w:p>
    <w:p>
      <w:pPr>
        <w:spacing w:after="120" w:line="276"/>
      </w:pPr>
      <w:r>
        <w:rPr>
          <w:sz w:val="21"/>
          <w:szCs w:val="21"/>
        </w:rPr>
        <w:t xml:space="preserve">Bir kampanya seçildiğinde her alan için şu bilgiler alan alan gösterilir: alan adı, mevcut değer, değeri dolduran çıkarım katmanı (regex / GLiNER / LLM), güven skoru, altın veri referansı, doğrulama durumu ve kanıt spanı.</w:t>
      </w:r>
    </w:p>
    <w:p>
      <w:pPr>
        <w:spacing w:after="120" w:line="276"/>
      </w:pPr>
      <w:r>
        <w:rPr>
          <w:sz w:val="21"/>
          <w:szCs w:val="21"/>
        </w:rPr>
        <w:t xml:space="preserve">Üç katman farklı değer ürettiyse Resolver'ın seçtiği değer gösterilir; diğer katmanların adayları "diğer adaylar" olarak ayrıca listelenir. Çatışma gizlenmez. Altın veri değeri ile model çıktısı uyuşmadığında ilgili satır işaretlenir.</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Ekranda açıkça yazan dürüstlük notu: </w:t>
      </w:r>
      <w:r>
        <w:rPr>
          <w:sz w:val="20"/>
          <w:szCs w:val="20"/>
        </w:rPr>
        <w:t xml:space="preserve">"Bu ölçümde NER (GLiNER) devre dışıydı — raporlanan hibrit gerçekte regex + LLM'dir. NER'in katkısı ölçülmemiştir." Bu not, ekranın tasarım şeması (Regex → GLiNER → Qwen → Resolver) ile fiilen ölçülen yapılandırmanın karıştırılmaması için konulmuştur.</w:t>
      </w:r>
    </w:p>
    <w:p>
      <w:r>
        <w:br w:type="page"/>
      </w:r>
    </w:p>
    <w:p>
      <w:pPr>
        <w:pStyle w:val="Heading1"/>
        <w:spacing w:after="160" w:before="360"/>
      </w:pPr>
      <w:r>
        <w:rPr>
          <w:b/>
          <w:bCs/>
          <w:color w:val="0C5144"/>
          <w:sz w:val="30"/>
          <w:szCs w:val="30"/>
        </w:rPr>
        <w:t xml:space="preserve">17. Arayüz Mimarisi</w:t>
      </w:r>
    </w:p>
    <w:p>
      <w:pPr>
        <w:pStyle w:val="Heading2"/>
        <w:spacing w:after="120" w:before="260"/>
      </w:pPr>
      <w:r>
        <w:rPr>
          <w:b/>
          <w:bCs/>
          <w:color w:val="169276"/>
          <w:sz w:val="24"/>
          <w:szCs w:val="24"/>
        </w:rPr>
        <w:t xml:space="preserve">17.1 Sayfalar ve Veri Kaynakları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100"/>
        <w:gridCol w:w="3800"/>
        <w:gridCol w:w="3460"/>
      </w:tblGrid>
      <w:tr>
        <w:trPr>
          <w:tblHeader/>
        </w:trPr>
        <w:tc>
          <w:tcPr>
            <w:tcW w:type="dxa" w:w="2100"/>
            <w:shd w:fill="F2F6F4" w:val="clear"/>
            <w:tcMar>
              <w:top w:type="dxa" w:w="70"/>
              <w:left w:type="dxa" w:w="110"/>
              <w:bottom w:type="dxa" w:w="70"/>
              <w:right w:type="dxa" w:w="110"/>
            </w:tcMar>
          </w:tcPr>
          <w:p>
            <w:pPr>
              <w:spacing w:after="0" w:line="252"/>
            </w:pPr>
            <w:r>
              <w:rPr>
                <w:b/>
                <w:bCs/>
                <w:color w:val="0C5144"/>
                <w:sz w:val="19"/>
                <w:szCs w:val="19"/>
              </w:rPr>
              <w:t xml:space="preserve">Sayfa</w:t>
            </w:r>
          </w:p>
        </w:tc>
        <w:tc>
          <w:tcPr>
            <w:tcW w:type="dxa" w:w="3800"/>
            <w:shd w:fill="F2F6F4" w:val="clear"/>
            <w:tcMar>
              <w:top w:type="dxa" w:w="70"/>
              <w:left w:type="dxa" w:w="110"/>
              <w:bottom w:type="dxa" w:w="70"/>
              <w:right w:type="dxa" w:w="110"/>
            </w:tcMar>
          </w:tcPr>
          <w:p>
            <w:pPr>
              <w:spacing w:after="0" w:line="252"/>
            </w:pPr>
            <w:r>
              <w:rPr>
                <w:b/>
                <w:bCs/>
                <w:color w:val="0C5144"/>
                <w:sz w:val="19"/>
                <w:szCs w:val="19"/>
              </w:rPr>
              <w:t xml:space="preserve">Amaç</w:t>
            </w:r>
          </w:p>
        </w:tc>
        <w:tc>
          <w:tcPr>
            <w:tcW w:type="dxa" w:w="3460"/>
            <w:shd w:fill="F2F6F4" w:val="clear"/>
            <w:tcMar>
              <w:top w:type="dxa" w:w="70"/>
              <w:left w:type="dxa" w:w="110"/>
              <w:bottom w:type="dxa" w:w="70"/>
              <w:right w:type="dxa" w:w="110"/>
            </w:tcMar>
          </w:tcPr>
          <w:p>
            <w:pPr>
              <w:spacing w:after="0" w:line="252"/>
            </w:pPr>
            <w:r>
              <w:rPr>
                <w:b/>
                <w:bCs/>
                <w:color w:val="0C5144"/>
                <w:sz w:val="19"/>
                <w:szCs w:val="19"/>
              </w:rPr>
              <w:t xml:space="preserve">Veri Kaynağı</w:t>
            </w:r>
          </w:p>
        </w:tc>
      </w:tr>
      <w:tr>
        <w:tc>
          <w:tcPr>
            <w:tcW w:type="dxa" w:w="2100"/>
            <w:tcMar>
              <w:top w:type="dxa" w:w="70"/>
              <w:left w:type="dxa" w:w="110"/>
              <w:bottom w:type="dxa" w:w="70"/>
              <w:right w:type="dxa" w:w="110"/>
            </w:tcMar>
          </w:tcPr>
          <w:p>
            <w:pPr>
              <w:spacing w:after="0" w:line="252"/>
            </w:pPr>
            <w:r>
              <w:rPr>
                <w:sz w:val="19"/>
                <w:szCs w:val="19"/>
              </w:rPr>
              <w:t xml:space="preserve">Genel Bakış</w:t>
            </w:r>
          </w:p>
        </w:tc>
        <w:tc>
          <w:tcPr>
            <w:tcW w:type="dxa" w:w="3800"/>
            <w:tcMar>
              <w:top w:type="dxa" w:w="70"/>
              <w:left w:type="dxa" w:w="110"/>
              <w:bottom w:type="dxa" w:w="70"/>
              <w:right w:type="dxa" w:w="110"/>
            </w:tcMar>
          </w:tcPr>
          <w:p>
            <w:pPr>
              <w:spacing w:after="0" w:line="252"/>
            </w:pPr>
            <w:r>
              <w:rPr>
                <w:sz w:val="19"/>
                <w:szCs w:val="19"/>
              </w:rPr>
              <w:t xml:space="preserve">Hacim, kapsam, dağılım ve veri tazeliği</w:t>
            </w:r>
          </w:p>
        </w:tc>
        <w:tc>
          <w:tcPr>
            <w:tcW w:type="dxa" w:w="3460"/>
            <w:tcMar>
              <w:top w:type="dxa" w:w="70"/>
              <w:left w:type="dxa" w:w="110"/>
              <w:bottom w:type="dxa" w:w="70"/>
              <w:right w:type="dxa" w:w="110"/>
            </w:tcMar>
          </w:tcPr>
          <w:p>
            <w:pPr>
              <w:spacing w:after="0" w:line="252"/>
            </w:pPr>
            <w:r>
              <w:rPr>
                <w:rFonts w:ascii="Consolas" w:cs="Consolas" w:eastAsia="Consolas" w:hAnsi="Consolas"/>
                <w:sz w:val="19"/>
                <w:szCs w:val="19"/>
              </w:rPr>
              <w:t xml:space="preserve">/sistem/tazelik</w:t>
            </w:r>
            <w:r>
              <w:rPr>
                <w:sz w:val="19"/>
                <w:szCs w:val="19"/>
              </w:rPr>
              <w:t xml:space="preserve">, </w:t>
            </w:r>
            <w:r>
              <w:rPr>
                <w:rFonts w:ascii="Consolas" w:cs="Consolas" w:eastAsia="Consolas" w:hAnsi="Consolas"/>
                <w:sz w:val="19"/>
                <w:szCs w:val="19"/>
              </w:rPr>
              <w:t xml:space="preserve">/kampanyalar</w:t>
            </w:r>
          </w:p>
        </w:tc>
      </w:tr>
      <w:tr>
        <w:tc>
          <w:tcPr>
            <w:tcW w:type="dxa" w:w="2100"/>
            <w:tcMar>
              <w:top w:type="dxa" w:w="70"/>
              <w:left w:type="dxa" w:w="110"/>
              <w:bottom w:type="dxa" w:w="70"/>
              <w:right w:type="dxa" w:w="110"/>
            </w:tcMar>
          </w:tcPr>
          <w:p>
            <w:pPr>
              <w:spacing w:after="0" w:line="252"/>
            </w:pPr>
            <w:r>
              <w:rPr>
                <w:sz w:val="19"/>
                <w:szCs w:val="19"/>
              </w:rPr>
              <w:t xml:space="preserve">AI Asistan</w:t>
            </w:r>
          </w:p>
        </w:tc>
        <w:tc>
          <w:tcPr>
            <w:tcW w:type="dxa" w:w="3800"/>
            <w:tcMar>
              <w:top w:type="dxa" w:w="70"/>
              <w:left w:type="dxa" w:w="110"/>
              <w:bottom w:type="dxa" w:w="70"/>
              <w:right w:type="dxa" w:w="110"/>
            </w:tcMar>
          </w:tcPr>
          <w:p>
            <w:pPr>
              <w:spacing w:after="0" w:line="252"/>
            </w:pPr>
            <w:r>
              <w:rPr>
                <w:sz w:val="19"/>
                <w:szCs w:val="19"/>
              </w:rPr>
              <w:t xml:space="preserve">Doğal dilde soru-cevap</w:t>
            </w:r>
          </w:p>
        </w:tc>
        <w:tc>
          <w:tcPr>
            <w:tcW w:type="dxa" w:w="3460"/>
            <w:tcMar>
              <w:top w:type="dxa" w:w="70"/>
              <w:left w:type="dxa" w:w="110"/>
              <w:bottom w:type="dxa" w:w="70"/>
              <w:right w:type="dxa" w:w="110"/>
            </w:tcMar>
          </w:tcPr>
          <w:p>
            <w:pPr>
              <w:spacing w:after="0" w:line="252"/>
            </w:pPr>
            <w:r>
              <w:rPr>
                <w:rFonts w:ascii="Consolas" w:cs="Consolas" w:eastAsia="Consolas" w:hAnsi="Consolas"/>
                <w:sz w:val="19"/>
                <w:szCs w:val="19"/>
              </w:rPr>
              <w:t xml:space="preserve">/chat</w:t>
            </w:r>
            <w:r>
              <w:rPr>
                <w:sz w:val="19"/>
                <w:szCs w:val="19"/>
              </w:rPr>
              <w:t xml:space="preserve">, </w:t>
            </w:r>
            <w:r>
              <w:rPr>
                <w:rFonts w:ascii="Consolas" w:cs="Consolas" w:eastAsia="Consolas" w:hAnsi="Consolas"/>
                <w:sz w:val="19"/>
                <w:szCs w:val="19"/>
              </w:rPr>
              <w:t xml:space="preserve">/chat/stream</w:t>
            </w:r>
          </w:p>
        </w:tc>
      </w:tr>
      <w:tr>
        <w:tc>
          <w:tcPr>
            <w:tcW w:type="dxa" w:w="2100"/>
            <w:tcMar>
              <w:top w:type="dxa" w:w="70"/>
              <w:left w:type="dxa" w:w="110"/>
              <w:bottom w:type="dxa" w:w="70"/>
              <w:right w:type="dxa" w:w="110"/>
            </w:tcMar>
          </w:tcPr>
          <w:p>
            <w:pPr>
              <w:spacing w:after="0" w:line="252"/>
            </w:pPr>
            <w:r>
              <w:rPr>
                <w:sz w:val="19"/>
                <w:szCs w:val="19"/>
              </w:rPr>
              <w:t xml:space="preserve">Kampanyalar</w:t>
            </w:r>
          </w:p>
        </w:tc>
        <w:tc>
          <w:tcPr>
            <w:tcW w:type="dxa" w:w="3800"/>
            <w:tcMar>
              <w:top w:type="dxa" w:w="70"/>
              <w:left w:type="dxa" w:w="110"/>
              <w:bottom w:type="dxa" w:w="70"/>
              <w:right w:type="dxa" w:w="110"/>
            </w:tcMar>
          </w:tcPr>
          <w:p>
            <w:pPr>
              <w:spacing w:after="0" w:line="252"/>
            </w:pPr>
            <w:r>
              <w:rPr>
                <w:sz w:val="19"/>
                <w:szCs w:val="19"/>
              </w:rPr>
              <w:t xml:space="preserve">Liste, detay ve değişim tarihçesi</w:t>
            </w:r>
          </w:p>
        </w:tc>
        <w:tc>
          <w:tcPr>
            <w:tcW w:type="dxa" w:w="3460"/>
            <w:tcMar>
              <w:top w:type="dxa" w:w="70"/>
              <w:left w:type="dxa" w:w="110"/>
              <w:bottom w:type="dxa" w:w="70"/>
              <w:right w:type="dxa" w:w="110"/>
            </w:tcMar>
          </w:tcPr>
          <w:p>
            <w:pPr>
              <w:spacing w:after="0" w:line="252"/>
            </w:pPr>
            <w:r>
              <w:rPr>
                <w:rFonts w:ascii="Consolas" w:cs="Consolas" w:eastAsia="Consolas" w:hAnsi="Consolas"/>
                <w:sz w:val="19"/>
                <w:szCs w:val="19"/>
              </w:rPr>
              <w:t xml:space="preserve">/kampanyalar*</w:t>
            </w:r>
          </w:p>
        </w:tc>
      </w:tr>
      <w:tr>
        <w:tc>
          <w:tcPr>
            <w:tcW w:type="dxa" w:w="2100"/>
            <w:tcMar>
              <w:top w:type="dxa" w:w="70"/>
              <w:left w:type="dxa" w:w="110"/>
              <w:bottom w:type="dxa" w:w="70"/>
              <w:right w:type="dxa" w:w="110"/>
            </w:tcMar>
          </w:tcPr>
          <w:p>
            <w:pPr>
              <w:spacing w:after="0" w:line="252"/>
            </w:pPr>
            <w:r>
              <w:rPr>
                <w:sz w:val="19"/>
                <w:szCs w:val="19"/>
              </w:rPr>
              <w:t xml:space="preserve">Karşılaştırma</w:t>
            </w:r>
          </w:p>
        </w:tc>
        <w:tc>
          <w:tcPr>
            <w:tcW w:type="dxa" w:w="3800"/>
            <w:tcMar>
              <w:top w:type="dxa" w:w="70"/>
              <w:left w:type="dxa" w:w="110"/>
              <w:bottom w:type="dxa" w:w="70"/>
              <w:right w:type="dxa" w:w="110"/>
            </w:tcMar>
          </w:tcPr>
          <w:p>
            <w:pPr>
              <w:spacing w:after="0" w:line="252"/>
            </w:pPr>
            <w:r>
              <w:rPr>
                <w:sz w:val="19"/>
                <w:szCs w:val="19"/>
              </w:rPr>
              <w:t xml:space="preserve">5+1 kriter matrisi ve rakip analizi</w:t>
            </w:r>
          </w:p>
        </w:tc>
        <w:tc>
          <w:tcPr>
            <w:tcW w:type="dxa" w:w="3460"/>
            <w:tcMar>
              <w:top w:type="dxa" w:w="70"/>
              <w:left w:type="dxa" w:w="110"/>
              <w:bottom w:type="dxa" w:w="70"/>
              <w:right w:type="dxa" w:w="110"/>
            </w:tcMar>
          </w:tcPr>
          <w:p>
            <w:pPr>
              <w:spacing w:after="0" w:line="252"/>
            </w:pPr>
            <w:r>
              <w:rPr>
                <w:rFonts w:ascii="Consolas" w:cs="Consolas" w:eastAsia="Consolas" w:hAnsi="Consolas"/>
                <w:sz w:val="19"/>
                <w:szCs w:val="19"/>
              </w:rPr>
              <w:t xml:space="preserve">/karsilastir</w:t>
            </w:r>
            <w:r>
              <w:rPr>
                <w:sz w:val="19"/>
                <w:szCs w:val="19"/>
              </w:rPr>
              <w:t xml:space="preserve">, </w:t>
            </w:r>
            <w:r>
              <w:rPr>
                <w:rFonts w:ascii="Consolas" w:cs="Consolas" w:eastAsia="Consolas" w:hAnsi="Consolas"/>
                <w:sz w:val="19"/>
                <w:szCs w:val="19"/>
              </w:rPr>
              <w:t xml:space="preserve">/rakip-analizi</w:t>
            </w:r>
          </w:p>
        </w:tc>
      </w:tr>
      <w:tr>
        <w:tc>
          <w:tcPr>
            <w:tcW w:type="dxa" w:w="2100"/>
            <w:tcMar>
              <w:top w:type="dxa" w:w="70"/>
              <w:left w:type="dxa" w:w="110"/>
              <w:bottom w:type="dxa" w:w="70"/>
              <w:right w:type="dxa" w:w="110"/>
            </w:tcMar>
          </w:tcPr>
          <w:p>
            <w:pPr>
              <w:spacing w:after="0" w:line="252"/>
            </w:pPr>
            <w:r>
              <w:rPr>
                <w:sz w:val="19"/>
                <w:szCs w:val="19"/>
              </w:rPr>
              <w:t xml:space="preserve">Hesap Makinesi</w:t>
            </w:r>
          </w:p>
        </w:tc>
        <w:tc>
          <w:tcPr>
            <w:tcW w:type="dxa" w:w="3800"/>
            <w:tcMar>
              <w:top w:type="dxa" w:w="70"/>
              <w:left w:type="dxa" w:w="110"/>
              <w:bottom w:type="dxa" w:w="70"/>
              <w:right w:type="dxa" w:w="110"/>
            </w:tcMar>
          </w:tcPr>
          <w:p>
            <w:pPr>
              <w:spacing w:after="0" w:line="252"/>
            </w:pPr>
            <w:r>
              <w:rPr>
                <w:sz w:val="19"/>
                <w:szCs w:val="19"/>
              </w:rPr>
              <w:t xml:space="preserve">Taksit ve toplam maliyet</w:t>
            </w:r>
          </w:p>
        </w:tc>
        <w:tc>
          <w:tcPr>
            <w:tcW w:type="dxa" w:w="3460"/>
            <w:tcMar>
              <w:top w:type="dxa" w:w="70"/>
              <w:left w:type="dxa" w:w="110"/>
              <w:bottom w:type="dxa" w:w="70"/>
              <w:right w:type="dxa" w:w="110"/>
            </w:tcMar>
          </w:tcPr>
          <w:p>
            <w:pPr>
              <w:spacing w:after="0" w:line="252"/>
            </w:pPr>
            <w:r>
              <w:rPr>
                <w:rFonts w:ascii="Consolas" w:cs="Consolas" w:eastAsia="Consolas" w:hAnsi="Consolas"/>
                <w:sz w:val="19"/>
                <w:szCs w:val="19"/>
              </w:rPr>
              <w:t xml:space="preserve">/hesapla</w:t>
            </w:r>
          </w:p>
        </w:tc>
      </w:tr>
      <w:tr>
        <w:tc>
          <w:tcPr>
            <w:tcW w:type="dxa" w:w="2100"/>
            <w:tcMar>
              <w:top w:type="dxa" w:w="70"/>
              <w:left w:type="dxa" w:w="110"/>
              <w:bottom w:type="dxa" w:w="70"/>
              <w:right w:type="dxa" w:w="110"/>
            </w:tcMar>
          </w:tcPr>
          <w:p>
            <w:pPr>
              <w:spacing w:after="0" w:line="252"/>
            </w:pPr>
            <w:r>
              <w:rPr>
                <w:sz w:val="19"/>
                <w:szCs w:val="19"/>
              </w:rPr>
              <w:t xml:space="preserve">Metin Analizi</w:t>
            </w:r>
          </w:p>
        </w:tc>
        <w:tc>
          <w:tcPr>
            <w:tcW w:type="dxa" w:w="3800"/>
            <w:tcMar>
              <w:top w:type="dxa" w:w="70"/>
              <w:left w:type="dxa" w:w="110"/>
              <w:bottom w:type="dxa" w:w="70"/>
              <w:right w:type="dxa" w:w="110"/>
            </w:tcMar>
          </w:tcPr>
          <w:p>
            <w:pPr>
              <w:spacing w:after="0" w:line="252"/>
            </w:pPr>
            <w:r>
              <w:rPr>
                <w:sz w:val="19"/>
                <w:szCs w:val="19"/>
              </w:rPr>
              <w:t xml:space="preserve">Serbest metinden çıkarım (Md. 6 demosu)</w:t>
            </w:r>
          </w:p>
        </w:tc>
        <w:tc>
          <w:tcPr>
            <w:tcW w:type="dxa" w:w="3460"/>
            <w:tcMar>
              <w:top w:type="dxa" w:w="70"/>
              <w:left w:type="dxa" w:w="110"/>
              <w:bottom w:type="dxa" w:w="70"/>
              <w:right w:type="dxa" w:w="110"/>
            </w:tcMar>
          </w:tcPr>
          <w:p>
            <w:pPr>
              <w:spacing w:after="0" w:line="252"/>
            </w:pPr>
            <w:r>
              <w:rPr>
                <w:rFonts w:ascii="Consolas" w:cs="Consolas" w:eastAsia="Consolas" w:hAnsi="Consolas"/>
                <w:sz w:val="19"/>
                <w:szCs w:val="19"/>
              </w:rPr>
              <w:t xml:space="preserve">/cikar</w:t>
            </w:r>
          </w:p>
        </w:tc>
      </w:tr>
      <w:tr>
        <w:tc>
          <w:tcPr>
            <w:tcW w:type="dxa" w:w="2100"/>
            <w:tcMar>
              <w:top w:type="dxa" w:w="70"/>
              <w:left w:type="dxa" w:w="110"/>
              <w:bottom w:type="dxa" w:w="70"/>
              <w:right w:type="dxa" w:w="110"/>
            </w:tcMar>
          </w:tcPr>
          <w:p>
            <w:pPr>
              <w:spacing w:after="0" w:line="252"/>
            </w:pPr>
            <w:r>
              <w:rPr>
                <w:sz w:val="19"/>
                <w:szCs w:val="19"/>
              </w:rPr>
              <w:t xml:space="preserve">Jüri Audit Paneli</w:t>
            </w:r>
          </w:p>
        </w:tc>
        <w:tc>
          <w:tcPr>
            <w:tcW w:type="dxa" w:w="3800"/>
            <w:tcMar>
              <w:top w:type="dxa" w:w="70"/>
              <w:left w:type="dxa" w:w="110"/>
              <w:bottom w:type="dxa" w:w="70"/>
              <w:right w:type="dxa" w:w="110"/>
            </w:tcMar>
          </w:tcPr>
          <w:p>
            <w:pPr>
              <w:spacing w:after="0" w:line="252"/>
            </w:pPr>
            <w:r>
              <w:rPr>
                <w:sz w:val="19"/>
                <w:szCs w:val="19"/>
              </w:rPr>
              <w:t xml:space="preserve">Karar zinciri, model metrikleri, veri kaynakları</w:t>
            </w:r>
          </w:p>
        </w:tc>
        <w:tc>
          <w:tcPr>
            <w:tcW w:type="dxa" w:w="3460"/>
            <w:tcMar>
              <w:top w:type="dxa" w:w="70"/>
              <w:left w:type="dxa" w:w="110"/>
              <w:bottom w:type="dxa" w:w="70"/>
              <w:right w:type="dxa" w:w="110"/>
            </w:tcMar>
          </w:tcPr>
          <w:p>
            <w:pPr>
              <w:spacing w:after="0" w:line="252"/>
            </w:pPr>
            <w:r>
              <w:rPr>
                <w:sz w:val="19"/>
                <w:szCs w:val="19"/>
              </w:rPr>
              <w:t xml:space="preserve">Çalışma zamanı</w:t>
            </w:r>
          </w:p>
        </w:tc>
      </w:tr>
      <w:tr>
        <w:tc>
          <w:tcPr>
            <w:tcW w:type="dxa" w:w="2100"/>
            <w:tcMar>
              <w:top w:type="dxa" w:w="70"/>
              <w:left w:type="dxa" w:w="110"/>
              <w:bottom w:type="dxa" w:w="70"/>
              <w:right w:type="dxa" w:w="110"/>
            </w:tcMar>
          </w:tcPr>
          <w:p>
            <w:pPr>
              <w:spacing w:after="0" w:line="252"/>
            </w:pPr>
            <w:r>
              <w:rPr>
                <w:sz w:val="19"/>
                <w:szCs w:val="19"/>
              </w:rPr>
              <w:t xml:space="preserve">Çıkarım Denetimi</w:t>
            </w:r>
          </w:p>
        </w:tc>
        <w:tc>
          <w:tcPr>
            <w:tcW w:type="dxa" w:w="3800"/>
            <w:tcMar>
              <w:top w:type="dxa" w:w="70"/>
              <w:left w:type="dxa" w:w="110"/>
              <w:bottom w:type="dxa" w:w="70"/>
              <w:right w:type="dxa" w:w="110"/>
            </w:tcMar>
          </w:tcPr>
          <w:p>
            <w:pPr>
              <w:spacing w:after="0" w:line="252"/>
            </w:pPr>
            <w:r>
              <w:rPr>
                <w:sz w:val="19"/>
                <w:szCs w:val="19"/>
              </w:rPr>
              <w:t xml:space="preserve">Kampanya bazlı çıkarım izi</w:t>
            </w:r>
          </w:p>
        </w:tc>
        <w:tc>
          <w:tcPr>
            <w:tcW w:type="dxa" w:w="3460"/>
            <w:tcMar>
              <w:top w:type="dxa" w:w="70"/>
              <w:left w:type="dxa" w:w="110"/>
              <w:bottom w:type="dxa" w:w="70"/>
              <w:right w:type="dxa" w:w="110"/>
            </w:tcMar>
          </w:tcPr>
          <w:p>
            <w:pPr>
              <w:spacing w:after="0" w:line="252"/>
            </w:pPr>
            <w:r>
              <w:rPr>
                <w:rFonts w:ascii="Consolas" w:cs="Consolas" w:eastAsia="Consolas" w:hAnsi="Consolas"/>
                <w:sz w:val="19"/>
                <w:szCs w:val="19"/>
              </w:rPr>
              <w:t xml:space="preserve">/audit/extraction/{id}</w:t>
            </w:r>
          </w:p>
        </w:tc>
      </w:tr>
    </w:tbl>
    <w:p>
      <w:pPr>
        <w:pStyle w:val="Heading2"/>
        <w:spacing w:after="120" w:before="260"/>
      </w:pPr>
      <w:r>
        <w:rPr>
          <w:b/>
          <w:bCs/>
          <w:color w:val="169276"/>
          <w:sz w:val="24"/>
          <w:szCs w:val="24"/>
        </w:rPr>
        <w:t xml:space="preserve">17.2 Mock ve Canlı Veri Ayrımı</w:t>
      </w:r>
    </w:p>
    <w:p>
      <w:pPr>
        <w:spacing w:after="120" w:line="276"/>
      </w:pPr>
      <w:r>
        <w:rPr>
          <w:sz w:val="21"/>
          <w:szCs w:val="21"/>
        </w:rPr>
        <w:t xml:space="preserve">Veri kaynağı </w:t>
      </w:r>
      <w:r>
        <w:rPr>
          <w:rFonts w:ascii="Consolas" w:cs="Consolas" w:eastAsia="Consolas" w:hAnsi="Consolas"/>
          <w:sz w:val="21"/>
          <w:szCs w:val="21"/>
        </w:rPr>
        <w:t xml:space="preserve">GERCEK_VERI_AKTIF</w:t>
      </w:r>
      <w:r>
        <w:rPr>
          <w:sz w:val="21"/>
          <w:szCs w:val="21"/>
        </w:rPr>
        <w:t xml:space="preserve"> ortam değişkeniyle seçilir. </w:t>
      </w:r>
      <w:r>
        <w:rPr>
          <w:rFonts w:ascii="Consolas" w:cs="Consolas" w:eastAsia="Consolas" w:hAnsi="Consolas"/>
          <w:sz w:val="21"/>
          <w:szCs w:val="21"/>
        </w:rPr>
        <w:t xml:space="preserve">false</w:t>
      </w:r>
      <w:r>
        <w:rPr>
          <w:sz w:val="21"/>
          <w:szCs w:val="21"/>
        </w:rPr>
        <w:t xml:space="preserve"> değeri dört kayıtlık mock veriyi (A/B/C/D Bankası — sözleşme testi verisi), </w:t>
      </w:r>
      <w:r>
        <w:rPr>
          <w:rFonts w:ascii="Consolas" w:cs="Consolas" w:eastAsia="Consolas" w:hAnsi="Consolas"/>
          <w:sz w:val="21"/>
          <w:szCs w:val="21"/>
        </w:rPr>
        <w:t xml:space="preserve">true</w:t>
      </w:r>
      <w:r>
        <w:rPr>
          <w:sz w:val="21"/>
          <w:szCs w:val="21"/>
        </w:rPr>
        <w:t xml:space="preserve"> değeri ise canlı PostgreSQL verisini (536 kayıt) kullanır. Arayüzde üst barda yer alan </w:t>
      </w:r>
      <w:r>
        <w:rPr>
          <w:b/>
          <w:bCs/>
          <w:sz w:val="21"/>
          <w:szCs w:val="21"/>
        </w:rPr>
        <w:t xml:space="preserve">"CANLI VERİ"</w:t>
      </w:r>
      <w:r>
        <w:rPr>
          <w:sz w:val="21"/>
          <w:szCs w:val="21"/>
        </w:rPr>
        <w:t xml:space="preserve"> rozeti bu durumu her sayfada gösterir; jüri hangi veriyi gördüğünü her an bilir.</w:t>
      </w:r>
    </w:p>
    <w:p>
      <w:pPr>
        <w:pStyle w:val="Heading2"/>
        <w:spacing w:after="120" w:before="260"/>
      </w:pPr>
      <w:r>
        <w:rPr>
          <w:b/>
          <w:bCs/>
          <w:color w:val="169276"/>
          <w:sz w:val="24"/>
          <w:szCs w:val="24"/>
        </w:rPr>
        <w:t xml:space="preserve">17.3 Çevrimdışı ve Hata Davranışı</w:t>
      </w:r>
    </w:p>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API'ye ulaşılamadığında arayüz uydurma veri göstermez. </w:t>
      </w:r>
      <w:r>
        <w:rPr>
          <w:sz w:val="20"/>
          <w:szCs w:val="20"/>
        </w:rPr>
        <w:t xml:space="preserve">Dürüstçe "Veri alınamadı" bildirimi verir ve statik ölçüm değerlerine düşer — bu değerlerin </w:t>
      </w:r>
      <w:r>
        <w:rPr>
          <w:b/>
          <w:bCs/>
          <w:sz w:val="20"/>
          <w:szCs w:val="20"/>
        </w:rPr>
        <w:t xml:space="preserve">hangi tarihe ait olduğu da açıkça belirtilerek</w:t>
      </w:r>
      <w:r>
        <w:rPr>
          <w:sz w:val="20"/>
          <w:szCs w:val="20"/>
        </w:rPr>
        <w:t xml:space="preserve">. Boş bir ekran veya sıfırlarla dolu bir tablo göstermek, kullanıcıyı yanıltmak olurdu.</w:t>
      </w:r>
    </w:p>
    <w:p>
      <w:pPr>
        <w:spacing w:after="120" w:line="276"/>
      </w:pPr>
      <w:r>
        <w:rPr>
          <w:sz w:val="21"/>
          <w:szCs w:val="21"/>
        </w:rPr>
        <w:t xml:space="preserve">Arayüz duyarlı (responsive) tasarlanmıştır; 640, 900, 1000, 1200 ve 1400 piksel kırılım noktaları tanımlıdır.</w:t>
      </w:r>
    </w:p>
    <w:p>
      <w:r>
        <w:br w:type="page"/>
      </w:r>
    </w:p>
    <w:p>
      <w:pPr>
        <w:pStyle w:val="Heading1"/>
        <w:spacing w:after="160" w:before="360"/>
      </w:pPr>
      <w:r>
        <w:rPr>
          <w:b/>
          <w:bCs/>
          <w:color w:val="0C5144"/>
          <w:sz w:val="30"/>
          <w:szCs w:val="30"/>
        </w:rPr>
        <w:t xml:space="preserve">18. REST API Mimarisi</w:t>
      </w:r>
    </w:p>
    <w:p>
      <w:pPr>
        <w:spacing w:after="120" w:line="276"/>
      </w:pPr>
      <w:r>
        <w:rPr>
          <w:sz w:val="21"/>
          <w:szCs w:val="21"/>
        </w:rPr>
        <w:t xml:space="preserve">Tüm uç noktalar Authorization: Bearer &lt;token&gt; başlığı ister; kök ve sağlık kontrolü uçları hariç. Başlık formatı her iki kimlik doğrulama modunda da aynıdır, bu sayede arayüz kodu mod geçişinde değişmez.</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900"/>
        <w:gridCol w:w="2900"/>
        <w:gridCol w:w="5560"/>
      </w:tblGrid>
      <w:tr>
        <w:trPr>
          <w:tblHeader/>
        </w:trPr>
        <w:tc>
          <w:tcPr>
            <w:tcW w:type="dxa" w:w="900"/>
            <w:shd w:fill="F2F6F4" w:val="clear"/>
            <w:tcMar>
              <w:top w:type="dxa" w:w="70"/>
              <w:left w:type="dxa" w:w="110"/>
              <w:bottom w:type="dxa" w:w="70"/>
              <w:right w:type="dxa" w:w="110"/>
            </w:tcMar>
          </w:tcPr>
          <w:p>
            <w:pPr>
              <w:spacing w:after="0" w:line="252"/>
            </w:pPr>
            <w:r>
              <w:rPr>
                <w:b/>
                <w:bCs/>
                <w:color w:val="0C5144"/>
                <w:sz w:val="19"/>
                <w:szCs w:val="19"/>
              </w:rPr>
              <w:t xml:space="preserve">Metot</w:t>
            </w:r>
          </w:p>
        </w:tc>
        <w:tc>
          <w:tcPr>
            <w:tcW w:type="dxa" w:w="2900"/>
            <w:shd w:fill="F2F6F4" w:val="clear"/>
            <w:tcMar>
              <w:top w:type="dxa" w:w="70"/>
              <w:left w:type="dxa" w:w="110"/>
              <w:bottom w:type="dxa" w:w="70"/>
              <w:right w:type="dxa" w:w="110"/>
            </w:tcMar>
          </w:tcPr>
          <w:p>
            <w:pPr>
              <w:spacing w:after="0" w:line="252"/>
            </w:pPr>
            <w:r>
              <w:rPr>
                <w:b/>
                <w:bCs/>
                <w:color w:val="0C5144"/>
                <w:sz w:val="19"/>
                <w:szCs w:val="19"/>
              </w:rPr>
              <w:t xml:space="preserve">Yol</w:t>
            </w:r>
          </w:p>
        </w:tc>
        <w:tc>
          <w:tcPr>
            <w:tcW w:type="dxa" w:w="5560"/>
            <w:shd w:fill="F2F6F4" w:val="clear"/>
            <w:tcMar>
              <w:top w:type="dxa" w:w="70"/>
              <w:left w:type="dxa" w:w="110"/>
              <w:bottom w:type="dxa" w:w="70"/>
              <w:right w:type="dxa" w:w="110"/>
            </w:tcMar>
          </w:tcPr>
          <w:p>
            <w:pPr>
              <w:spacing w:after="0" w:line="252"/>
            </w:pPr>
            <w:r>
              <w:rPr>
                <w:b/>
                <w:bCs/>
                <w:color w:val="0C5144"/>
                <w:sz w:val="19"/>
                <w:szCs w:val="19"/>
              </w:rPr>
              <w:t xml:space="preserve">Açıklama</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w:t>
            </w:r>
            <w:r>
              <w:rPr>
                <w:sz w:val="19"/>
                <w:szCs w:val="19"/>
              </w:rPr>
              <w:t xml:space="preserve"> · </w:t>
            </w:r>
            <w:r>
              <w:rPr>
                <w:rFonts w:ascii="Consolas" w:cs="Consolas" w:eastAsia="Consolas" w:hAnsi="Consolas"/>
                <w:sz w:val="19"/>
                <w:szCs w:val="19"/>
              </w:rPr>
              <w:t xml:space="preserve">/saglik</w:t>
            </w:r>
          </w:p>
        </w:tc>
        <w:tc>
          <w:tcPr>
            <w:tcW w:type="dxa" w:w="5560"/>
            <w:tcMar>
              <w:top w:type="dxa" w:w="70"/>
              <w:left w:type="dxa" w:w="110"/>
              <w:bottom w:type="dxa" w:w="70"/>
              <w:right w:type="dxa" w:w="110"/>
            </w:tcMar>
          </w:tcPr>
          <w:p>
            <w:pPr>
              <w:spacing w:after="0" w:line="252"/>
            </w:pPr>
            <w:r>
              <w:rPr>
                <w:sz w:val="19"/>
                <w:szCs w:val="19"/>
              </w:rPr>
              <w:t xml:space="preserve">Servis bilgisi ve sağlık kontrolü (kimlik gerektirmez)</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/sistem/tazelik</w:t>
            </w:r>
          </w:p>
        </w:tc>
        <w:tc>
          <w:tcPr>
            <w:tcW w:type="dxa" w:w="5560"/>
            <w:tcMar>
              <w:top w:type="dxa" w:w="70"/>
              <w:left w:type="dxa" w:w="110"/>
              <w:bottom w:type="dxa" w:w="70"/>
              <w:right w:type="dxa" w:w="110"/>
            </w:tcMar>
          </w:tcPr>
          <w:p>
            <w:pPr>
              <w:spacing w:after="0" w:line="252"/>
            </w:pPr>
            <w:r>
              <w:rPr>
                <w:sz w:val="19"/>
                <w:szCs w:val="19"/>
              </w:rPr>
              <w:t xml:space="preserve">Veri ve RAG indeksinin güncellik durumu</w:t>
            </w:r>
          </w:p>
        </w:tc>
      </w:tr>
      <w:tr>
        <w:tc>
          <w:tcPr>
            <w:tcW w:type="dxa" w:w="900"/>
            <w:tcMar>
              <w:top w:type="dxa" w:w="70"/>
              <w:left w:type="dxa" w:w="110"/>
              <w:bottom w:type="dxa" w:w="70"/>
              <w:right w:type="dxa" w:w="110"/>
            </w:tcMar>
          </w:tcPr>
          <w:p>
            <w:pPr>
              <w:spacing w:after="0" w:line="252"/>
            </w:pPr>
            <w:r>
              <w:rPr>
                <w:sz w:val="19"/>
                <w:szCs w:val="19"/>
              </w:rPr>
              <w:t xml:space="preserve">POST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/token</w:t>
            </w:r>
          </w:p>
        </w:tc>
        <w:tc>
          <w:tcPr>
            <w:tcW w:type="dxa" w:w="5560"/>
            <w:tcMar>
              <w:top w:type="dxa" w:w="70"/>
              <w:left w:type="dxa" w:w="110"/>
              <w:bottom w:type="dxa" w:w="70"/>
              <w:right w:type="dxa" w:w="110"/>
            </w:tcMar>
          </w:tcPr>
          <w:p>
            <w:pPr>
              <w:spacing w:after="0" w:line="252"/>
            </w:pPr>
            <w:r>
              <w:rPr>
                <w:sz w:val="19"/>
                <w:szCs w:val="19"/>
              </w:rPr>
              <w:t xml:space="preserve">Kullanıcı adı ve parola ile JWT (yalnızca </w:t>
            </w:r>
            <w:r>
              <w:rPr>
                <w:rFonts w:ascii="Consolas" w:cs="Consolas" w:eastAsia="Consolas" w:hAnsi="Consolas"/>
                <w:sz w:val="19"/>
                <w:szCs w:val="19"/>
              </w:rPr>
              <w:t xml:space="preserve">JWT_AKTIF=true</w:t>
            </w:r>
            <w:r>
              <w:rPr>
                <w:sz w:val="19"/>
                <w:szCs w:val="19"/>
              </w:rPr>
              <w:t xml:space="preserve">)</w:t>
            </w:r>
          </w:p>
        </w:tc>
      </w:tr>
      <w:tr>
        <w:tc>
          <w:tcPr>
            <w:tcW w:type="dxa" w:w="900"/>
            <w:tcMar>
              <w:top w:type="dxa" w:w="70"/>
              <w:left w:type="dxa" w:w="110"/>
              <w:bottom w:type="dxa" w:w="70"/>
              <w:right w:type="dxa" w:w="110"/>
            </w:tcMar>
          </w:tcPr>
          <w:p>
            <w:pPr>
              <w:spacing w:after="0" w:line="252"/>
            </w:pPr>
            <w:r>
              <w:rPr>
                <w:sz w:val="19"/>
                <w:szCs w:val="19"/>
              </w:rPr>
              <w:t xml:space="preserve">POST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/kayit</w:t>
            </w:r>
          </w:p>
        </w:tc>
        <w:tc>
          <w:tcPr>
            <w:tcW w:type="dxa" w:w="5560"/>
            <w:tcMar>
              <w:top w:type="dxa" w:w="70"/>
              <w:left w:type="dxa" w:w="110"/>
              <w:bottom w:type="dxa" w:w="70"/>
              <w:right w:type="dxa" w:w="110"/>
            </w:tcMar>
          </w:tcPr>
          <w:p>
            <w:pPr>
              <w:spacing w:after="0" w:line="252"/>
            </w:pPr>
            <w:r>
              <w:rPr>
                <w:sz w:val="19"/>
                <w:szCs w:val="19"/>
              </w:rPr>
              <w:t xml:space="preserve">Self-servis kayıt — rol </w:t>
            </w:r>
            <w:r>
              <w:rPr>
                <w:b/>
                <w:bCs/>
                <w:sz w:val="19"/>
                <w:szCs w:val="19"/>
              </w:rPr>
              <w:t xml:space="preserve">her zaman</w:t>
            </w:r>
            <w:r>
              <w:rPr>
                <w:sz w:val="19"/>
                <w:szCs w:val="19"/>
              </w:rPr>
              <w:t xml:space="preserve"> </w:t>
            </w:r>
            <w:r>
              <w:rPr>
                <w:rFonts w:ascii="Consolas" w:cs="Consolas" w:eastAsia="Consolas" w:hAnsi="Consolas"/>
                <w:sz w:val="19"/>
                <w:szCs w:val="19"/>
              </w:rPr>
              <w:t xml:space="preserve">musteri</w:t>
            </w:r>
          </w:p>
        </w:tc>
      </w:tr>
      <w:tr>
        <w:tc>
          <w:tcPr>
            <w:tcW w:type="dxa" w:w="900"/>
            <w:tcMar>
              <w:top w:type="dxa" w:w="70"/>
              <w:left w:type="dxa" w:w="110"/>
              <w:bottom w:type="dxa" w:w="70"/>
              <w:right w:type="dxa" w:w="110"/>
            </w:tcMar>
          </w:tcPr>
          <w:p>
            <w:pPr>
              <w:spacing w:after="0" w:line="252"/>
            </w:pPr>
            <w:r>
              <w:rPr>
                <w:sz w:val="19"/>
                <w:szCs w:val="19"/>
              </w:rPr>
              <w:t xml:space="preserve">POST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/kullanici/sifre-degistir</w:t>
            </w:r>
          </w:p>
        </w:tc>
        <w:tc>
          <w:tcPr>
            <w:tcW w:type="dxa" w:w="5560"/>
            <w:tcMar>
              <w:top w:type="dxa" w:w="70"/>
              <w:left w:type="dxa" w:w="110"/>
              <w:bottom w:type="dxa" w:w="70"/>
              <w:right w:type="dxa" w:w="110"/>
            </w:tcMar>
          </w:tcPr>
          <w:p>
            <w:pPr>
              <w:spacing w:after="0" w:line="252"/>
            </w:pPr>
            <w:r>
              <w:rPr>
                <w:sz w:val="19"/>
                <w:szCs w:val="19"/>
              </w:rPr>
              <w:t xml:space="preserve">Mevcut şifreyi doğrulayıp yenisiyle değiştirir</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/kampanyalar</w:t>
            </w:r>
          </w:p>
        </w:tc>
        <w:tc>
          <w:tcPr>
            <w:tcW w:type="dxa" w:w="5560"/>
            <w:tcMar>
              <w:top w:type="dxa" w:w="70"/>
              <w:left w:type="dxa" w:w="110"/>
              <w:bottom w:type="dxa" w:w="70"/>
              <w:right w:type="dxa" w:w="110"/>
            </w:tcMar>
          </w:tcPr>
          <w:p>
            <w:pPr>
              <w:spacing w:after="0" w:line="252"/>
            </w:pPr>
            <w:r>
              <w:rPr>
                <w:sz w:val="19"/>
                <w:szCs w:val="19"/>
              </w:rPr>
              <w:t xml:space="preserve">Kampanya listesi (</w:t>
            </w:r>
            <w:r>
              <w:rPr>
                <w:rFonts w:ascii="Consolas" w:cs="Consolas" w:eastAsia="Consolas" w:hAnsi="Consolas"/>
                <w:sz w:val="19"/>
                <w:szCs w:val="19"/>
              </w:rPr>
              <w:t xml:space="preserve">?banka=</w:t>
            </w:r>
            <w:r>
              <w:rPr>
                <w:sz w:val="19"/>
                <w:szCs w:val="19"/>
              </w:rPr>
              <w:t xml:space="preserve">, </w:t>
            </w:r>
            <w:r>
              <w:rPr>
                <w:rFonts w:ascii="Consolas" w:cs="Consolas" w:eastAsia="Consolas" w:hAnsi="Consolas"/>
                <w:sz w:val="19"/>
                <w:szCs w:val="19"/>
              </w:rPr>
              <w:t xml:space="preserve">?kampanya_turu=</w:t>
            </w:r>
            <w:r>
              <w:rPr>
                <w:sz w:val="19"/>
                <w:szCs w:val="19"/>
              </w:rPr>
              <w:t xml:space="preserve">)</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/kampanyalar/{id}</w:t>
            </w:r>
          </w:p>
        </w:tc>
        <w:tc>
          <w:tcPr>
            <w:tcW w:type="dxa" w:w="5560"/>
            <w:tcMar>
              <w:top w:type="dxa" w:w="70"/>
              <w:left w:type="dxa" w:w="110"/>
              <w:bottom w:type="dxa" w:w="70"/>
              <w:right w:type="dxa" w:w="110"/>
            </w:tcMar>
          </w:tcPr>
          <w:p>
            <w:pPr>
              <w:spacing w:after="0" w:line="252"/>
            </w:pPr>
            <w:r>
              <w:rPr>
                <w:sz w:val="19"/>
                <w:szCs w:val="19"/>
              </w:rPr>
              <w:t xml:space="preserve">Tek kampanya detayı</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/kampanyalar/{id}/etki</w:t>
            </w:r>
          </w:p>
        </w:tc>
        <w:tc>
          <w:tcPr>
            <w:tcW w:type="dxa" w:w="5560"/>
            <w:tcMar>
              <w:top w:type="dxa" w:w="70"/>
              <w:left w:type="dxa" w:w="110"/>
              <w:bottom w:type="dxa" w:w="70"/>
              <w:right w:type="dxa" w:w="110"/>
            </w:tcMar>
          </w:tcPr>
          <w:p>
            <w:pPr>
              <w:spacing w:after="0" w:line="252"/>
            </w:pPr>
            <w:r>
              <w:rPr>
                <w:sz w:val="19"/>
                <w:szCs w:val="19"/>
              </w:rPr>
              <w:t xml:space="preserve">Etki skoru — piyasaya göre eksen eksen yüzdelik sıra</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/kampanyalar/{id}/tarihce</w:t>
            </w:r>
          </w:p>
        </w:tc>
        <w:tc>
          <w:tcPr>
            <w:tcW w:type="dxa" w:w="5560"/>
            <w:tcMar>
              <w:top w:type="dxa" w:w="70"/>
              <w:left w:type="dxa" w:w="110"/>
              <w:bottom w:type="dxa" w:w="70"/>
              <w:right w:type="dxa" w:w="110"/>
            </w:tcMar>
          </w:tcPr>
          <w:p>
            <w:pPr>
              <w:spacing w:after="0" w:line="252"/>
            </w:pPr>
            <w:r>
              <w:rPr>
                <w:sz w:val="19"/>
                <w:szCs w:val="19"/>
              </w:rPr>
              <w:t xml:space="preserve">Değişim tarihçesi — ek veri toplamaz</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/rakip-analizi</w:t>
            </w:r>
          </w:p>
        </w:tc>
        <w:tc>
          <w:tcPr>
            <w:tcW w:type="dxa" w:w="5560"/>
            <w:tcMar>
              <w:top w:type="dxa" w:w="70"/>
              <w:left w:type="dxa" w:w="110"/>
              <w:bottom w:type="dxa" w:w="70"/>
              <w:right w:type="dxa" w:w="110"/>
            </w:tcMar>
          </w:tcPr>
          <w:p>
            <w:pPr>
              <w:spacing w:after="0" w:line="252"/>
            </w:pPr>
            <w:r>
              <w:rPr>
                <w:sz w:val="19"/>
                <w:szCs w:val="19"/>
              </w:rPr>
              <w:t xml:space="preserve">Rakip matrisi — tüm kriterler tek tabloda</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/terminoloji</w:t>
            </w:r>
          </w:p>
        </w:tc>
        <w:tc>
          <w:tcPr>
            <w:tcW w:type="dxa" w:w="5560"/>
            <w:tcMar>
              <w:top w:type="dxa" w:w="70"/>
              <w:left w:type="dxa" w:w="110"/>
              <w:bottom w:type="dxa" w:w="70"/>
              <w:right w:type="dxa" w:w="110"/>
            </w:tcMar>
          </w:tcPr>
          <w:p>
            <w:pPr>
              <w:spacing w:after="0" w:line="252"/>
            </w:pPr>
            <w:r>
              <w:rPr>
                <w:sz w:val="19"/>
                <w:szCs w:val="19"/>
              </w:rPr>
              <w:t xml:space="preserve">Katılım bankacılığı sözlüğü (31 kavram, Md. 5.5)</w:t>
            </w:r>
          </w:p>
        </w:tc>
      </w:tr>
      <w:tr>
        <w:tc>
          <w:tcPr>
            <w:tcW w:type="dxa" w:w="900"/>
            <w:tcMar>
              <w:top w:type="dxa" w:w="70"/>
              <w:left w:type="dxa" w:w="110"/>
              <w:bottom w:type="dxa" w:w="70"/>
              <w:right w:type="dxa" w:w="110"/>
            </w:tcMar>
          </w:tcPr>
          <w:p>
            <w:pPr>
              <w:spacing w:after="0" w:line="252"/>
            </w:pPr>
            <w:r>
              <w:rPr>
                <w:sz w:val="19"/>
                <w:szCs w:val="19"/>
              </w:rPr>
              <w:t xml:space="preserve">POST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/cikar</w:t>
            </w:r>
          </w:p>
        </w:tc>
        <w:tc>
          <w:tcPr>
            <w:tcW w:type="dxa" w:w="5560"/>
            <w:tcMar>
              <w:top w:type="dxa" w:w="70"/>
              <w:left w:type="dxa" w:w="110"/>
              <w:bottom w:type="dxa" w:w="70"/>
              <w:right w:type="dxa" w:w="110"/>
            </w:tcMar>
          </w:tcPr>
          <w:p>
            <w:pPr>
              <w:spacing w:after="0" w:line="252"/>
            </w:pPr>
            <w:r>
              <w:rPr>
                <w:sz w:val="19"/>
                <w:szCs w:val="19"/>
              </w:rPr>
              <w:t xml:space="preserve">Serbest metinden yapılandırılmış çıktı (Md. 6 demosu)</w:t>
            </w:r>
          </w:p>
        </w:tc>
      </w:tr>
      <w:tr>
        <w:tc>
          <w:tcPr>
            <w:tcW w:type="dxa" w:w="900"/>
            <w:tcMar>
              <w:top w:type="dxa" w:w="70"/>
              <w:left w:type="dxa" w:w="110"/>
              <w:bottom w:type="dxa" w:w="70"/>
              <w:right w:type="dxa" w:w="110"/>
            </w:tcMar>
          </w:tcPr>
          <w:p>
            <w:pPr>
              <w:spacing w:after="0" w:line="252"/>
            </w:pPr>
            <w:r>
              <w:rPr>
                <w:sz w:val="19"/>
                <w:szCs w:val="19"/>
              </w:rPr>
              <w:t xml:space="preserve">POST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/karsilastir</w:t>
            </w:r>
          </w:p>
        </w:tc>
        <w:tc>
          <w:tcPr>
            <w:tcW w:type="dxa" w:w="5560"/>
            <w:tcMar>
              <w:top w:type="dxa" w:w="70"/>
              <w:left w:type="dxa" w:w="110"/>
              <w:bottom w:type="dxa" w:w="70"/>
              <w:right w:type="dxa" w:w="110"/>
            </w:tcMar>
          </w:tcPr>
          <w:p>
            <w:pPr>
              <w:spacing w:after="0" w:line="252"/>
            </w:pPr>
            <w:r>
              <w:rPr>
                <w:sz w:val="19"/>
                <w:szCs w:val="19"/>
              </w:rPr>
              <w:t xml:space="preserve">Kampanya karşılaştırma (sabit kriter listesi)</w:t>
            </w:r>
          </w:p>
        </w:tc>
      </w:tr>
      <w:tr>
        <w:tc>
          <w:tcPr>
            <w:tcW w:type="dxa" w:w="900"/>
            <w:tcMar>
              <w:top w:type="dxa" w:w="70"/>
              <w:left w:type="dxa" w:w="110"/>
              <w:bottom w:type="dxa" w:w="70"/>
              <w:right w:type="dxa" w:w="110"/>
            </w:tcMar>
          </w:tcPr>
          <w:p>
            <w:pPr>
              <w:spacing w:after="0" w:line="252"/>
            </w:pPr>
            <w:r>
              <w:rPr>
                <w:sz w:val="19"/>
                <w:szCs w:val="19"/>
              </w:rPr>
              <w:t xml:space="preserve">POST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/hesapla</w:t>
            </w:r>
          </w:p>
        </w:tc>
        <w:tc>
          <w:tcPr>
            <w:tcW w:type="dxa" w:w="5560"/>
            <w:tcMar>
              <w:top w:type="dxa" w:w="70"/>
              <w:left w:type="dxa" w:w="110"/>
              <w:bottom w:type="dxa" w:w="70"/>
              <w:right w:type="dxa" w:w="110"/>
            </w:tcMar>
          </w:tcPr>
          <w:p>
            <w:pPr>
              <w:spacing w:after="0" w:line="252"/>
            </w:pPr>
            <w:r>
              <w:rPr>
                <w:sz w:val="19"/>
                <w:szCs w:val="19"/>
              </w:rPr>
              <w:t xml:space="preserve">Taksit ve kâr payı hesabı (saf Python)</w:t>
            </w:r>
          </w:p>
        </w:tc>
      </w:tr>
      <w:tr>
        <w:tc>
          <w:tcPr>
            <w:tcW w:type="dxa" w:w="900"/>
            <w:tcMar>
              <w:top w:type="dxa" w:w="70"/>
              <w:left w:type="dxa" w:w="110"/>
              <w:bottom w:type="dxa" w:w="70"/>
              <w:right w:type="dxa" w:w="110"/>
            </w:tcMar>
          </w:tcPr>
          <w:p>
            <w:pPr>
              <w:spacing w:after="0" w:line="252"/>
            </w:pPr>
            <w:r>
              <w:rPr>
                <w:sz w:val="19"/>
                <w:szCs w:val="19"/>
              </w:rPr>
              <w:t xml:space="preserve">POST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/chat</w:t>
            </w:r>
          </w:p>
        </w:tc>
        <w:tc>
          <w:tcPr>
            <w:tcW w:type="dxa" w:w="5560"/>
            <w:tcMar>
              <w:top w:type="dxa" w:w="70"/>
              <w:left w:type="dxa" w:w="110"/>
              <w:bottom w:type="dxa" w:w="70"/>
              <w:right w:type="dxa" w:w="110"/>
            </w:tcMar>
          </w:tcPr>
          <w:p>
            <w:pPr>
              <w:spacing w:after="0" w:line="252"/>
            </w:pPr>
            <w:r>
              <w:rPr>
                <w:sz w:val="19"/>
                <w:szCs w:val="19"/>
              </w:rPr>
              <w:t xml:space="preserve">Doğal dilde soru-cevap (kaynak ve audit bilgisiyle)</w:t>
            </w:r>
          </w:p>
        </w:tc>
      </w:tr>
      <w:tr>
        <w:tc>
          <w:tcPr>
            <w:tcW w:type="dxa" w:w="900"/>
            <w:tcMar>
              <w:top w:type="dxa" w:w="70"/>
              <w:left w:type="dxa" w:w="110"/>
              <w:bottom w:type="dxa" w:w="70"/>
              <w:right w:type="dxa" w:w="110"/>
            </w:tcMar>
          </w:tcPr>
          <w:p>
            <w:pPr>
              <w:spacing w:after="0" w:line="252"/>
            </w:pPr>
            <w:r>
              <w:rPr>
                <w:sz w:val="19"/>
                <w:szCs w:val="19"/>
              </w:rPr>
              <w:t xml:space="preserve">POST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/chat/stream</w:t>
            </w:r>
          </w:p>
        </w:tc>
        <w:tc>
          <w:tcPr>
            <w:tcW w:type="dxa" w:w="5560"/>
            <w:tcMar>
              <w:top w:type="dxa" w:w="70"/>
              <w:left w:type="dxa" w:w="110"/>
              <w:bottom w:type="dxa" w:w="70"/>
              <w:right w:type="dxa" w:w="110"/>
            </w:tcMar>
          </w:tcPr>
          <w:p>
            <w:pPr>
              <w:spacing w:after="0" w:line="252"/>
            </w:pPr>
            <w:r>
              <w:rPr>
                <w:sz w:val="19"/>
                <w:szCs w:val="19"/>
              </w:rPr>
              <w:t xml:space="preserve">Aynı yanıt, parça parça (SSE)</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/audit/extraction/{id}</w:t>
            </w:r>
          </w:p>
        </w:tc>
        <w:tc>
          <w:tcPr>
            <w:tcW w:type="dxa" w:w="5560"/>
            <w:tcMar>
              <w:top w:type="dxa" w:w="70"/>
              <w:left w:type="dxa" w:w="110"/>
              <w:bottom w:type="dxa" w:w="70"/>
              <w:right w:type="dxa" w:w="110"/>
            </w:tcMar>
          </w:tcPr>
          <w:p>
            <w:pPr>
              <w:spacing w:after="0" w:line="252"/>
            </w:pPr>
            <w:r>
              <w:rPr>
                <w:sz w:val="19"/>
                <w:szCs w:val="19"/>
              </w:rPr>
              <w:t xml:space="preserve">Çıkarım izi — katman, güven, gold referansı</w:t>
            </w:r>
          </w:p>
        </w:tc>
      </w:tr>
      <w:tr>
        <w:tc>
          <w:tcPr>
            <w:tcW w:type="dxa" w:w="900"/>
            <w:tcMar>
              <w:top w:type="dxa" w:w="70"/>
              <w:left w:type="dxa" w:w="110"/>
              <w:bottom w:type="dxa" w:w="70"/>
              <w:right w:type="dxa" w:w="110"/>
            </w:tcMar>
          </w:tcPr>
          <w:p>
            <w:pPr>
              <w:spacing w:after="0" w:line="252"/>
            </w:pPr>
            <w:r>
              <w:rPr>
                <w:sz w:val="19"/>
                <w:szCs w:val="19"/>
              </w:rPr>
              <w:t xml:space="preserve">POST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/musteri-sesi/siniflandir</w:t>
            </w:r>
          </w:p>
        </w:tc>
        <w:tc>
          <w:tcPr>
            <w:tcW w:type="dxa" w:w="5560"/>
            <w:tcMar>
              <w:top w:type="dxa" w:w="70"/>
              <w:left w:type="dxa" w:w="110"/>
              <w:bottom w:type="dxa" w:w="70"/>
              <w:right w:type="dxa" w:w="110"/>
            </w:tcMar>
          </w:tcPr>
          <w:p>
            <w:pPr>
              <w:spacing w:after="0" w:line="252"/>
            </w:pPr>
            <w:r>
              <w:rPr>
                <w:sz w:val="19"/>
                <w:szCs w:val="19"/>
              </w:rPr>
              <w:t xml:space="preserve">Serbest metni 10 temalı taksonomiye göre sınıflandırır</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/musteri-sesi/ornekler</w:t>
            </w:r>
          </w:p>
        </w:tc>
        <w:tc>
          <w:tcPr>
            <w:tcW w:type="dxa" w:w="5560"/>
            <w:tcMar>
              <w:top w:type="dxa" w:w="70"/>
              <w:left w:type="dxa" w:w="110"/>
              <w:bottom w:type="dxa" w:w="70"/>
              <w:right w:type="dxa" w:w="110"/>
            </w:tcMar>
          </w:tcPr>
          <w:p>
            <w:pPr>
              <w:spacing w:after="0" w:line="252"/>
            </w:pPr>
            <w:r>
              <w:rPr>
                <w:sz w:val="19"/>
                <w:szCs w:val="19"/>
              </w:rPr>
              <w:t xml:space="preserve">Sentetik demo seti — </w:t>
            </w:r>
            <w:r>
              <w:rPr>
                <w:b/>
                <w:bCs/>
                <w:sz w:val="19"/>
                <w:szCs w:val="19"/>
              </w:rPr>
              <w:t xml:space="preserve">gerçek şikâyet değildir</w:t>
            </w:r>
          </w:p>
        </w:tc>
      </w:tr>
      <w:tr>
        <w:tc>
          <w:tcPr>
            <w:tcW w:type="dxa" w:w="900"/>
            <w:tcMar>
              <w:top w:type="dxa" w:w="70"/>
              <w:left w:type="dxa" w:w="110"/>
              <w:bottom w:type="dxa" w:w="70"/>
              <w:right w:type="dxa" w:w="110"/>
            </w:tcMar>
          </w:tcPr>
          <w:p>
            <w:pPr>
              <w:spacing w:after="0" w:line="252"/>
            </w:pPr>
            <w:r>
              <w:rPr>
                <w:sz w:val="19"/>
                <w:szCs w:val="19"/>
              </w:rPr>
              <w:t xml:space="preserve">GET</w:t>
            </w:r>
          </w:p>
        </w:tc>
        <w:tc>
          <w:tcPr>
            <w:tcW w:type="dxa" w:w="2900"/>
            <w:tcMar>
              <w:top w:type="dxa" w:w="70"/>
              <w:left w:type="dxa" w:w="110"/>
              <w:bottom w:type="dxa" w:w="70"/>
              <w:right w:type="dxa" w:w="110"/>
            </w:tcMar>
          </w:tcPr>
          <w:p>
            <w:pPr>
              <w:spacing w:after="0" w:line="252"/>
            </w:pPr>
            <w:r>
              <w:rPr>
                <w:rFonts w:ascii="Consolas" w:cs="Consolas" w:eastAsia="Consolas" w:hAnsi="Consolas"/>
                <w:sz w:val="19"/>
                <w:szCs w:val="19"/>
              </w:rPr>
              <w:t xml:space="preserve">/musteri-sesi/yogunluk-ozeti</w:t>
            </w:r>
          </w:p>
        </w:tc>
        <w:tc>
          <w:tcPr>
            <w:tcW w:type="dxa" w:w="5560"/>
            <w:tcMar>
              <w:top w:type="dxa" w:w="70"/>
              <w:left w:type="dxa" w:w="110"/>
              <w:bottom w:type="dxa" w:w="70"/>
              <w:right w:type="dxa" w:w="110"/>
            </w:tcMar>
          </w:tcPr>
          <w:p>
            <w:pPr>
              <w:spacing w:after="0" w:line="252"/>
            </w:pPr>
            <w:r>
              <w:rPr>
                <w:sz w:val="19"/>
                <w:szCs w:val="19"/>
              </w:rPr>
              <w:t xml:space="preserve">Tema bazında </w:t>
            </w:r>
            <w:r>
              <w:rPr>
                <w:b/>
                <w:bCs/>
                <w:sz w:val="19"/>
                <w:szCs w:val="19"/>
              </w:rPr>
              <w:t xml:space="preserve">adet</w:t>
            </w:r>
            <w:r>
              <w:rPr>
                <w:sz w:val="19"/>
                <w:szCs w:val="19"/>
              </w:rPr>
              <w:t xml:space="preserve"> döner (oran değil)</w:t>
            </w:r>
          </w:p>
        </w:tc>
      </w:tr>
    </w:tbl>
    <w:p>
      <w:pPr>
        <w:spacing w:after="120" w:line="276"/>
      </w:pPr>
      <w:r>
        <w:rPr>
          <w:sz w:val="21"/>
          <w:szCs w:val="21"/>
        </w:rPr>
        <w:t xml:space="preserve">Swagger/OpenAPI dokümantasyonu otomatik üretilir ve http://localhost:8000/docs adresinde erişilebilir.</w:t>
      </w:r>
    </w:p>
    <w:p>
      <w:pPr>
        <w:shd w:fill="F4F4F2" w:val="clear"/>
        <w:spacing w:after="0" w:before="60"/>
        <w:ind w:left="200" w:right="200"/>
      </w:pPr>
      <w:r>
        <w:rPr>
          <w:rFonts w:ascii="Consolas" w:cs="Consolas" w:eastAsia="Consolas" w:hAnsi="Consolas"/>
          <w:sz w:val="18"/>
          <w:szCs w:val="18"/>
        </w:rPr>
        <w:t xml:space="preserve">curl -H "Authorization: Bearer test-token" \</w:t>
      </w:r>
    </w:p>
    <w:p>
      <w:pPr>
        <w:shd w:fill="F4F4F2" w:val="clear"/>
        <w:spacing w:after="140" w:before="0"/>
        <w:ind w:left="200" w:right="200"/>
      </w:pPr>
      <w:r>
        <w:rPr>
          <w:rFonts w:ascii="Consolas" w:cs="Consolas" w:eastAsia="Consolas" w:hAnsi="Consolas"/>
          <w:sz w:val="18"/>
          <w:szCs w:val="18"/>
        </w:rPr>
        <w:t xml:space="preserve">     "http://localhost:8000/kampanyalar?banka=Kuveyt%20T%C3%BCrk"</w:t>
      </w:r>
    </w:p>
    <w:p>
      <w:r>
        <w:br w:type="page"/>
      </w:r>
    </w:p>
    <w:p>
      <w:pPr>
        <w:pStyle w:val="Heading1"/>
        <w:spacing w:after="160" w:before="360"/>
      </w:pPr>
      <w:r>
        <w:rPr>
          <w:b/>
          <w:bCs/>
          <w:color w:val="0C5144"/>
          <w:sz w:val="30"/>
          <w:szCs w:val="30"/>
        </w:rPr>
        <w:t xml:space="preserve">19. Güvenlik ve KVKK Uyumu</w:t>
      </w:r>
    </w:p>
    <w:p>
      <w:pPr>
        <w:pStyle w:val="Heading2"/>
        <w:spacing w:after="120" w:before="260"/>
      </w:pPr>
      <w:r>
        <w:rPr>
          <w:b/>
          <w:bCs/>
          <w:color w:val="169276"/>
          <w:sz w:val="24"/>
          <w:szCs w:val="24"/>
        </w:rPr>
        <w:t xml:space="preserve">19.1 Kimlik Doğrulama ve Yetkilendirme</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400"/>
        <w:gridCol w:w="6960"/>
      </w:tblGrid>
      <w:tr>
        <w:trPr>
          <w:tblHeader/>
        </w:trPr>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Konu</w:t>
            </w:r>
          </w:p>
        </w:tc>
        <w:tc>
          <w:tcPr>
            <w:tcW w:type="dxa" w:w="6960"/>
            <w:shd w:fill="F2F6F4" w:val="clear"/>
            <w:tcMar>
              <w:top w:type="dxa" w:w="70"/>
              <w:left w:type="dxa" w:w="110"/>
              <w:bottom w:type="dxa" w:w="70"/>
              <w:right w:type="dxa" w:w="110"/>
            </w:tcMar>
          </w:tcPr>
          <w:p>
            <w:pPr>
              <w:spacing w:after="0" w:line="252"/>
            </w:pPr>
            <w:r>
              <w:rPr>
                <w:b/>
                <w:bCs/>
                <w:color w:val="0C5144"/>
                <w:sz w:val="19"/>
                <w:szCs w:val="19"/>
              </w:rPr>
              <w:t xml:space="preserve">Uygulama</w:t>
            </w:r>
          </w:p>
        </w:tc>
      </w:tr>
      <w:tr>
        <w:tc>
          <w:tcPr>
            <w:tcW w:type="dxa" w:w="2400"/>
            <w:tcMar>
              <w:top w:type="dxa" w:w="70"/>
              <w:left w:type="dxa" w:w="110"/>
              <w:bottom w:type="dxa" w:w="70"/>
              <w:right w:type="dxa" w:w="110"/>
            </w:tcMar>
          </w:tcPr>
          <w:p>
            <w:pPr>
              <w:spacing w:after="0" w:line="252"/>
            </w:pPr>
            <w:r>
              <w:rPr>
                <w:sz w:val="19"/>
                <w:szCs w:val="19"/>
              </w:rPr>
              <w:t xml:space="preserve">Şifre saklama</w:t>
            </w:r>
          </w:p>
        </w:tc>
        <w:tc>
          <w:tcPr>
            <w:tcW w:type="dxa" w:w="6960"/>
            <w:tcMar>
              <w:top w:type="dxa" w:w="70"/>
              <w:left w:type="dxa" w:w="110"/>
              <w:bottom w:type="dxa" w:w="70"/>
              <w:right w:type="dxa" w:w="110"/>
            </w:tcMar>
          </w:tcPr>
          <w:p>
            <w:pPr>
              <w:spacing w:after="0" w:line="252"/>
            </w:pPr>
            <w:r>
              <w:rPr>
                <w:b/>
                <w:bCs/>
                <w:sz w:val="19"/>
                <w:szCs w:val="19"/>
              </w:rPr>
              <w:t xml:space="preserve">bcrypt</w:t>
            </w:r>
            <w:r>
              <w:rPr>
                <w:sz w:val="19"/>
                <w:szCs w:val="19"/>
              </w:rPr>
              <w:t xml:space="preserve"> (</w:t>
            </w:r>
            <w:r>
              <w:rPr>
                <w:rFonts w:ascii="Consolas" w:cs="Consolas" w:eastAsia="Consolas" w:hAnsi="Consolas"/>
                <w:sz w:val="19"/>
                <w:szCs w:val="19"/>
              </w:rPr>
              <w:t xml:space="preserve">bcrypt.hashpw</w:t>
            </w:r>
            <w:r>
              <w:rPr>
                <w:sz w:val="19"/>
                <w:szCs w:val="19"/>
              </w:rPr>
              <w:t xml:space="preserve"> + </w:t>
            </w:r>
            <w:r>
              <w:rPr>
                <w:rFonts w:ascii="Consolas" w:cs="Consolas" w:eastAsia="Consolas" w:hAnsi="Consolas"/>
                <w:sz w:val="19"/>
                <w:szCs w:val="19"/>
              </w:rPr>
              <w:t xml:space="preserve">gensalt</w:t>
            </w:r>
            <w:r>
              <w:rPr>
                <w:sz w:val="19"/>
                <w:szCs w:val="19"/>
              </w:rPr>
              <w:t xml:space="preserve">) — düz metin </w:t>
            </w:r>
            <w:r>
              <w:rPr>
                <w:b/>
                <w:bCs/>
                <w:sz w:val="19"/>
                <w:szCs w:val="19"/>
              </w:rPr>
              <w:t xml:space="preserve">asla</w:t>
            </w:r>
            <w:r>
              <w:rPr>
                <w:sz w:val="19"/>
                <w:szCs w:val="19"/>
              </w:rPr>
              <w:t xml:space="preserve"> saklanmaz</w:t>
            </w:r>
          </w:p>
        </w:tc>
      </w:tr>
      <w:tr>
        <w:tc>
          <w:tcPr>
            <w:tcW w:type="dxa" w:w="2400"/>
            <w:tcMar>
              <w:top w:type="dxa" w:w="70"/>
              <w:left w:type="dxa" w:w="110"/>
              <w:bottom w:type="dxa" w:w="70"/>
              <w:right w:type="dxa" w:w="110"/>
            </w:tcMar>
          </w:tcPr>
          <w:p>
            <w:pPr>
              <w:spacing w:after="0" w:line="252"/>
            </w:pPr>
            <w:r>
              <w:rPr>
                <w:sz w:val="19"/>
                <w:szCs w:val="19"/>
              </w:rPr>
              <w:t xml:space="preserve">JWT</w:t>
            </w:r>
          </w:p>
        </w:tc>
        <w:tc>
          <w:tcPr>
            <w:tcW w:type="dxa" w:w="6960"/>
            <w:tcMar>
              <w:top w:type="dxa" w:w="70"/>
              <w:left w:type="dxa" w:w="110"/>
              <w:bottom w:type="dxa" w:w="70"/>
              <w:right w:type="dxa" w:w="110"/>
            </w:tcMar>
          </w:tcPr>
          <w:p>
            <w:pPr>
              <w:spacing w:after="0" w:line="252"/>
            </w:pPr>
            <w:r>
              <w:rPr>
                <w:sz w:val="19"/>
                <w:szCs w:val="19"/>
              </w:rPr>
              <w:t xml:space="preserve">HS256; </w:t>
            </w:r>
            <w:r>
              <w:rPr>
                <w:rFonts w:ascii="Consolas" w:cs="Consolas" w:eastAsia="Consolas" w:hAnsi="Consolas"/>
                <w:sz w:val="19"/>
                <w:szCs w:val="19"/>
              </w:rPr>
              <w:t xml:space="preserve">JWT_AKTIF=true</w:t>
            </w:r>
            <w:r>
              <w:rPr>
                <w:sz w:val="19"/>
                <w:szCs w:val="19"/>
              </w:rPr>
              <w:t xml:space="preserve"> ile gerçek doğrulama devreye girer</w:t>
            </w:r>
          </w:p>
        </w:tc>
      </w:tr>
      <w:tr>
        <w:tc>
          <w:tcPr>
            <w:tcW w:type="dxa" w:w="2400"/>
            <w:tcMar>
              <w:top w:type="dxa" w:w="70"/>
              <w:left w:type="dxa" w:w="110"/>
              <w:bottom w:type="dxa" w:w="70"/>
              <w:right w:type="dxa" w:w="110"/>
            </w:tcMar>
          </w:tcPr>
          <w:p>
            <w:pPr>
              <w:spacing w:after="0" w:line="252"/>
            </w:pPr>
            <w:r>
              <w:rPr>
                <w:sz w:val="19"/>
                <w:szCs w:val="19"/>
              </w:rPr>
              <w:t xml:space="preserve">Rol ataması</w:t>
            </w:r>
          </w:p>
        </w:tc>
        <w:tc>
          <w:tcPr>
            <w:tcW w:type="dxa" w:w="6960"/>
            <w:tcMar>
              <w:top w:type="dxa" w:w="70"/>
              <w:left w:type="dxa" w:w="110"/>
              <w:bottom w:type="dxa" w:w="70"/>
              <w:right w:type="dxa" w:w="110"/>
            </w:tcMar>
          </w:tcPr>
          <w:p>
            <w:pPr>
              <w:spacing w:after="0" w:line="252"/>
            </w:pPr>
            <w:r>
              <w:rPr>
                <w:rFonts w:ascii="Consolas" w:cs="Consolas" w:eastAsia="Consolas" w:hAnsi="Consolas"/>
                <w:sz w:val="19"/>
                <w:szCs w:val="19"/>
              </w:rPr>
              <w:t xml:space="preserve">/kayit</w:t>
            </w:r>
            <w:r>
              <w:rPr>
                <w:sz w:val="19"/>
                <w:szCs w:val="19"/>
              </w:rPr>
              <w:t xml:space="preserve"> ile açılan hesabın rolü </w:t>
            </w:r>
            <w:r>
              <w:rPr>
                <w:b/>
                <w:bCs/>
                <w:sz w:val="19"/>
                <w:szCs w:val="19"/>
              </w:rPr>
              <w:t xml:space="preserve">her zaman</w:t>
            </w:r>
            <w:r>
              <w:rPr>
                <w:sz w:val="19"/>
                <w:szCs w:val="19"/>
              </w:rPr>
              <w:t xml:space="preserve"> </w:t>
            </w:r>
            <w:r>
              <w:rPr>
                <w:rFonts w:ascii="Consolas" w:cs="Consolas" w:eastAsia="Consolas" w:hAnsi="Consolas"/>
                <w:sz w:val="19"/>
                <w:szCs w:val="19"/>
              </w:rPr>
              <w:t xml:space="preserve">musteri</w:t>
            </w:r>
            <w:r>
              <w:rPr>
                <w:sz w:val="19"/>
                <w:szCs w:val="19"/>
              </w:rPr>
              <w:t xml:space="preserve"> — rol istemciden </w:t>
            </w:r>
            <w:r>
              <w:rPr>
                <w:b/>
                <w:bCs/>
                <w:sz w:val="19"/>
                <w:szCs w:val="19"/>
              </w:rPr>
              <w:t xml:space="preserve">kabul edilmez</w:t>
            </w:r>
          </w:p>
        </w:tc>
      </w:tr>
      <w:tr>
        <w:tc>
          <w:tcPr>
            <w:tcW w:type="dxa" w:w="2400"/>
            <w:tcMar>
              <w:top w:type="dxa" w:w="70"/>
              <w:left w:type="dxa" w:w="110"/>
              <w:bottom w:type="dxa" w:w="70"/>
              <w:right w:type="dxa" w:w="110"/>
            </w:tcMar>
          </w:tcPr>
          <w:p>
            <w:pPr>
              <w:spacing w:after="0" w:line="252"/>
            </w:pPr>
            <w:r>
              <w:rPr>
                <w:sz w:val="19"/>
                <w:szCs w:val="19"/>
              </w:rPr>
              <w:t xml:space="preserve">Roller</w:t>
            </w:r>
          </w:p>
        </w:tc>
        <w:tc>
          <w:tcPr>
            <w:tcW w:type="dxa" w:w="6960"/>
            <w:tcMar>
              <w:top w:type="dxa" w:w="70"/>
              <w:left w:type="dxa" w:w="110"/>
              <w:bottom w:type="dxa" w:w="70"/>
              <w:right w:type="dxa" w:w="110"/>
            </w:tcMar>
          </w:tcPr>
          <w:p>
            <w:pPr>
              <w:spacing w:after="0" w:line="252"/>
            </w:pPr>
            <w:r>
              <w:rPr>
                <w:rFonts w:ascii="Consolas" w:cs="Consolas" w:eastAsia="Consolas" w:hAnsi="Consolas"/>
                <w:sz w:val="19"/>
                <w:szCs w:val="19"/>
              </w:rPr>
              <w:t xml:space="preserve">musteri</w:t>
            </w:r>
            <w:r>
              <w:rPr>
                <w:sz w:val="19"/>
                <w:szCs w:val="19"/>
              </w:rPr>
              <w:t xml:space="preserve">, </w:t>
            </w:r>
            <w:r>
              <w:rPr>
                <w:rFonts w:ascii="Consolas" w:cs="Consolas" w:eastAsia="Consolas" w:hAnsi="Consolas"/>
                <w:sz w:val="19"/>
                <w:szCs w:val="19"/>
              </w:rPr>
              <w:t xml:space="preserve">banka_calisani</w:t>
            </w:r>
            <w:r>
              <w:rPr>
                <w:sz w:val="19"/>
                <w:szCs w:val="19"/>
              </w:rPr>
              <w:t xml:space="preserve">, </w:t>
            </w:r>
            <w:r>
              <w:rPr>
                <w:rFonts w:ascii="Consolas" w:cs="Consolas" w:eastAsia="Consolas" w:hAnsi="Consolas"/>
                <w:sz w:val="19"/>
                <w:szCs w:val="19"/>
              </w:rPr>
              <w:t xml:space="preserve">denetleyici</w:t>
            </w:r>
            <w:r>
              <w:rPr>
                <w:sz w:val="19"/>
                <w:szCs w:val="19"/>
              </w:rPr>
              <w:t xml:space="preserve">, </w:t>
            </w:r>
            <w:r>
              <w:rPr>
                <w:rFonts w:ascii="Consolas" w:cs="Consolas" w:eastAsia="Consolas" w:hAnsi="Consolas"/>
                <w:sz w:val="19"/>
                <w:szCs w:val="19"/>
              </w:rPr>
              <w:t xml:space="preserve">yonetici</w:t>
            </w:r>
          </w:p>
        </w:tc>
      </w:tr>
    </w:tbl>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Jüri erişimi hakkında not: </w:t>
      </w:r>
      <w:r>
        <w:rPr>
          <w:sz w:val="20"/>
          <w:szCs w:val="20"/>
        </w:rPr>
        <w:t xml:space="preserve">Metin Analizi ve Çıkarım Denetimi ekranları </w:t>
      </w:r>
      <w:r>
        <w:rPr>
          <w:b/>
          <w:bCs/>
          <w:sz w:val="20"/>
          <w:szCs w:val="20"/>
        </w:rPr>
        <w:t xml:space="preserve">tüm giriş yapmış kullanıcılara açıktır</w:t>
      </w:r>
      <w:r>
        <w:rPr>
          <w:sz w:val="20"/>
          <w:szCs w:val="20"/>
        </w:rPr>
        <w:t xml:space="preserve">, böylece jüri kendi hesabıyla denetim yapabilir. </w:t>
      </w:r>
      <w:r>
        <w:rPr>
          <w:rFonts w:ascii="Consolas" w:cs="Consolas" w:eastAsia="Consolas" w:hAnsi="Consolas"/>
          <w:sz w:val="20"/>
          <w:szCs w:val="20"/>
        </w:rPr>
        <w:t xml:space="preserve">/cikar</w:t>
      </w:r>
      <w:r>
        <w:rPr>
          <w:sz w:val="20"/>
          <w:szCs w:val="20"/>
        </w:rPr>
        <w:t xml:space="preserve"> uç noktasındaki rol kısıtı yalnızca </w:t>
      </w:r>
      <w:r>
        <w:rPr>
          <w:rFonts w:ascii="Consolas" w:cs="Consolas" w:eastAsia="Consolas" w:hAnsi="Consolas"/>
          <w:sz w:val="20"/>
          <w:szCs w:val="20"/>
        </w:rPr>
        <w:t xml:space="preserve">JWT_AKTIF=true</w:t>
      </w:r>
      <w:r>
        <w:rPr>
          <w:sz w:val="20"/>
          <w:szCs w:val="20"/>
        </w:rPr>
        <w:t xml:space="preserve"> modunda devreye girer; demo varsayılanında uygulanmaz.</w:t>
      </w:r>
    </w:p>
    <w:p>
      <w:pPr>
        <w:pStyle w:val="Heading2"/>
        <w:spacing w:after="120" w:before="260"/>
      </w:pPr>
      <w:r>
        <w:rPr>
          <w:b/>
          <w:bCs/>
          <w:color w:val="169276"/>
          <w:sz w:val="24"/>
          <w:szCs w:val="24"/>
        </w:rPr>
        <w:t xml:space="preserve">19.2 Sır ve Anahtar Yönetimi</w:t>
      </w:r>
    </w:p>
    <w:p>
      <w:pPr>
        <w:pStyle w:val="ListParagraph"/>
        <w:numPr>
          <w:ilvl w:val="0"/>
          <w:numId w:val="3"/>
        </w:numPr>
        <w:spacing w:after="60" w:line="264"/>
      </w:pPr>
      <w:r>
        <w:rPr>
          <w:b/>
          <w:bCs/>
          <w:sz w:val="21"/>
          <w:szCs w:val="21"/>
        </w:rPr>
        <w:t xml:space="preserve">Ortam değişkenleri: </w:t>
      </w:r>
      <w:r>
        <w:rPr>
          <w:sz w:val="21"/>
          <w:szCs w:val="21"/>
        </w:rPr>
        <w:t xml:space="preserve">Tüm API anahtarları .env dosyasında tutulur; bu dosya .gitignore içindedir ve depoya girmez. Şablon olarak .env.ornek sunulur.</w:t>
      </w:r>
    </w:p>
    <w:p>
      <w:pPr>
        <w:pStyle w:val="ListParagraph"/>
        <w:numPr>
          <w:ilvl w:val="0"/>
          <w:numId w:val="3"/>
        </w:numPr>
        <w:spacing w:after="60" w:line="264"/>
      </w:pPr>
      <w:r>
        <w:rPr>
          <w:b/>
          <w:bCs/>
          <w:sz w:val="21"/>
          <w:szCs w:val="21"/>
        </w:rPr>
        <w:t xml:space="preserve">EVREN anahtarı: </w:t>
      </w:r>
      <w:r>
        <w:rPr>
          <w:sz w:val="21"/>
          <w:szCs w:val="21"/>
        </w:rPr>
        <w:t xml:space="preserve">Git geçmişinde bulunmamaktadır.</w:t>
      </w:r>
    </w:p>
    <w:p>
      <w:pPr>
        <w:pStyle w:val="ListParagraph"/>
        <w:numPr>
          <w:ilvl w:val="0"/>
          <w:numId w:val="3"/>
        </w:numPr>
        <w:spacing w:after="60" w:line="264"/>
      </w:pPr>
      <w:r>
        <w:rPr>
          <w:b/>
          <w:bCs/>
          <w:sz w:val="21"/>
          <w:szCs w:val="21"/>
        </w:rPr>
        <w:t xml:space="preserve">Otomatik tarama: </w:t>
      </w:r>
      <w:r>
        <w:rPr>
          <w:sz w:val="21"/>
          <w:szCs w:val="21"/>
        </w:rPr>
        <w:t xml:space="preserve">CI hattında her kod gönderiminde sızmış sır taraması çalışır.</w:t>
      </w:r>
    </w:p>
    <w:p>
      <w:pPr>
        <w:pStyle w:val="Heading2"/>
        <w:spacing w:after="120" w:before="260"/>
      </w:pPr>
      <w:r>
        <w:rPr>
          <w:b/>
          <w:bCs/>
          <w:color w:val="169276"/>
          <w:sz w:val="24"/>
          <w:szCs w:val="24"/>
        </w:rPr>
        <w:t xml:space="preserve">19.3 Enjeksiyon ve Girdi Güvenliği</w:t>
      </w:r>
    </w:p>
    <w:p>
      <w:pPr>
        <w:spacing w:after="120" w:line="276"/>
      </w:pPr>
      <w:r>
        <w:rPr>
          <w:sz w:val="21"/>
          <w:szCs w:val="21"/>
        </w:rPr>
        <w:t xml:space="preserve">SQL enjeksiyonu, SQLAlchemy'nin parametreli sorguları ile engellenir. Daha temel bir güvence de vardır: sistem </w:t>
      </w:r>
      <w:r>
        <w:rPr>
          <w:b/>
          <w:bCs/>
          <w:sz w:val="21"/>
          <w:szCs w:val="21"/>
        </w:rPr>
        <w:t xml:space="preserve">serbest metinden SQL üretmez</w:t>
      </w:r>
      <w:r>
        <w:rPr>
          <w:sz w:val="21"/>
          <w:szCs w:val="21"/>
        </w:rPr>
        <w:t xml:space="preserve">. Karşılaştırma sorguları sabit ve parametreli şablonlardır; kullanıcı girdisi yalnızca parametre olarak yerleştirilir, sorgu yapısına asla karışmaz.</w:t>
      </w:r>
    </w:p>
    <w:p>
      <w:pPr>
        <w:pStyle w:val="Heading2"/>
        <w:spacing w:after="120" w:before="260"/>
      </w:pPr>
      <w:r>
        <w:rPr>
          <w:b/>
          <w:bCs/>
          <w:color w:val="169276"/>
          <w:sz w:val="24"/>
          <w:szCs w:val="24"/>
        </w:rPr>
        <w:t xml:space="preserve">19.4 KVKK Değerlendirmesi</w:t>
      </w:r>
    </w:p>
    <w:p>
      <w:pPr>
        <w:spacing w:after="120" w:line="276"/>
      </w:pPr>
      <w:r>
        <w:rPr>
          <w:sz w:val="21"/>
          <w:szCs w:val="21"/>
        </w:rPr>
        <w:t xml:space="preserve">Sistem kişisel veri toplamaz. Şikâyet hattında PII (kişisel veri) temizliği kayıttan önce zorunludur ve izin kapısı geçilmeden ham metin diske yazılmaz (§14.4). Şikâyet tablosu, kurumsal ve hukuki onay gelene kadar boş kalmaktadır.</w:t>
      </w:r>
    </w:p>
    <w:p>
      <w:r>
        <w:br w:type="page"/>
      </w:r>
    </w:p>
    <w:p>
      <w:pPr>
        <w:pStyle w:val="Heading1"/>
        <w:spacing w:after="160" w:before="360"/>
      </w:pPr>
      <w:r>
        <w:rPr>
          <w:b/>
          <w:bCs/>
          <w:color w:val="0C5144"/>
          <w:sz w:val="30"/>
          <w:szCs w:val="30"/>
        </w:rPr>
        <w:t xml:space="preserve">20. Çevrimdışı Çalışma ve Kurulum</w:t>
      </w:r>
    </w:p>
    <w:p>
      <w:pPr>
        <w:pStyle w:val="Heading2"/>
        <w:spacing w:after="120" w:before="260"/>
      </w:pPr>
      <w:r>
        <w:rPr>
          <w:b/>
          <w:bCs/>
          <w:color w:val="169276"/>
          <w:sz w:val="24"/>
          <w:szCs w:val="24"/>
        </w:rPr>
        <w:t xml:space="preserve">20.1 Çevrimdışı Yetenek Beyanı</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İnternet kesildiğinde sistem çalışmaya devam eder. </w:t>
      </w:r>
      <w:r>
        <w:rPr>
          <w:sz w:val="20"/>
          <w:szCs w:val="20"/>
        </w:rPr>
        <w:t xml:space="preserve">Veritabanı, vektör indeksi, dil modeli ve embedding modelinin tamamı yereldir. EVREN kapalıyken sistem </w:t>
      </w:r>
      <w:r>
        <w:rPr>
          <w:b/>
          <w:bCs/>
          <w:sz w:val="20"/>
          <w:szCs w:val="20"/>
        </w:rPr>
        <w:t xml:space="preserve">tam işlevle</w:t>
      </w:r>
      <w:r>
        <w:rPr>
          <w:sz w:val="20"/>
          <w:szCs w:val="20"/>
        </w:rPr>
        <w:t xml:space="preserve"> çalışır; dil modeli katmanı yerel Qwen2.5'e düşer. Ollama da kapalıysa LLM katmanı sessizce atlanır ve deterministik katmanların (regex + NER) sonucu döner — sistem durmaz, yalnızca EVREN katkısı kaybolur (§7.2).</w:t>
      </w:r>
    </w:p>
    <w:p>
      <w:pPr>
        <w:pStyle w:val="Heading2"/>
        <w:spacing w:after="120" w:before="260"/>
      </w:pPr>
      <w:r>
        <w:rPr>
          <w:b/>
          <w:bCs/>
          <w:color w:val="169276"/>
          <w:sz w:val="24"/>
          <w:szCs w:val="24"/>
        </w:rPr>
        <w:t xml:space="preserve">20.2 Kurulum Adımları</w:t>
      </w:r>
    </w:p>
    <w:p>
      <w:pPr>
        <w:shd w:fill="F4F4F2" w:val="clear"/>
        <w:spacing w:after="0" w:before="60"/>
        <w:ind w:left="200" w:right="200"/>
      </w:pPr>
      <w:r>
        <w:rPr>
          <w:rFonts w:ascii="Consolas" w:cs="Consolas" w:eastAsia="Consolas" w:hAnsi="Consolas"/>
          <w:sz w:val="18"/>
          <w:szCs w:val="18"/>
        </w:rPr>
        <w:t xml:space="preserve"># 1) Depoyu klonla</w:t>
      </w:r>
    </w:p>
    <w:p>
      <w:pPr>
        <w:shd w:fill="F4F4F2" w:val="clear"/>
        <w:spacing w:after="0" w:before="0"/>
        <w:ind w:left="200" w:right="200"/>
      </w:pPr>
      <w:r>
        <w:rPr>
          <w:rFonts w:ascii="Consolas" w:cs="Consolas" w:eastAsia="Consolas" w:hAnsi="Consolas"/>
          <w:sz w:val="18"/>
          <w:szCs w:val="18"/>
        </w:rPr>
        <w:t xml:space="preserve">git clone https://github.com/Sara-Toptamur36/katilim-ai.git</w:t>
      </w:r>
    </w:p>
    <w:p>
      <w:pPr>
        <w:shd w:fill="F4F4F2" w:val="clear"/>
        <w:spacing w:after="0" w:before="0"/>
        <w:ind w:left="200" w:right="200"/>
      </w:pPr>
      <w:r>
        <w:rPr>
          <w:rFonts w:ascii="Consolas" w:cs="Consolas" w:eastAsia="Consolas" w:hAnsi="Consolas"/>
          <w:sz w:val="18"/>
          <w:szCs w:val="18"/>
        </w:rPr>
        <w:t xml:space="preserve">cd katilim-ai</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2) Altyapı (PostgreSQL 5432, Qdrant 6333, Ollama 11434)</w:t>
      </w:r>
    </w:p>
    <w:p>
      <w:pPr>
        <w:shd w:fill="F4F4F2" w:val="clear"/>
        <w:spacing w:after="0" w:before="0"/>
        <w:ind w:left="200" w:right="200"/>
      </w:pPr>
      <w:r>
        <w:rPr>
          <w:rFonts w:ascii="Consolas" w:cs="Consolas" w:eastAsia="Consolas" w:hAnsi="Consolas"/>
          <w:sz w:val="18"/>
          <w:szCs w:val="18"/>
        </w:rPr>
        <w:t xml:space="preserve">docker compose up -d</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3) Python ortamı</w:t>
      </w:r>
    </w:p>
    <w:p>
      <w:pPr>
        <w:shd w:fill="F4F4F2" w:val="clear"/>
        <w:spacing w:after="0" w:before="0"/>
        <w:ind w:left="200" w:right="200"/>
      </w:pPr>
      <w:r>
        <w:rPr>
          <w:rFonts w:ascii="Consolas" w:cs="Consolas" w:eastAsia="Consolas" w:hAnsi="Consolas"/>
          <w:sz w:val="18"/>
          <w:szCs w:val="18"/>
        </w:rPr>
        <w:t xml:space="preserve">python -m venv venv</w:t>
      </w:r>
    </w:p>
    <w:p>
      <w:pPr>
        <w:shd w:fill="F4F4F2" w:val="clear"/>
        <w:spacing w:after="0" w:before="0"/>
        <w:ind w:left="200" w:right="200"/>
      </w:pPr>
      <w:r>
        <w:rPr>
          <w:rFonts w:ascii="Consolas" w:cs="Consolas" w:eastAsia="Consolas" w:hAnsi="Consolas"/>
          <w:sz w:val="18"/>
          <w:szCs w:val="18"/>
        </w:rPr>
        <w:t xml:space="preserve">venv\Scripts\activate          # Windows</w:t>
      </w:r>
    </w:p>
    <w:p>
      <w:pPr>
        <w:shd w:fill="F4F4F2" w:val="clear"/>
        <w:spacing w:after="0" w:before="0"/>
        <w:ind w:left="200" w:right="200"/>
      </w:pPr>
      <w:r>
        <w:rPr>
          <w:rFonts w:ascii="Consolas" w:cs="Consolas" w:eastAsia="Consolas" w:hAnsi="Consolas"/>
          <w:sz w:val="18"/>
          <w:szCs w:val="18"/>
        </w:rPr>
        <w:t xml:space="preserve">source venv/bin/activate        # macOS / Linux</w:t>
      </w:r>
    </w:p>
    <w:p>
      <w:pPr>
        <w:shd w:fill="F4F4F2" w:val="clear"/>
        <w:spacing w:after="0" w:before="0"/>
        <w:ind w:left="200" w:right="200"/>
      </w:pPr>
      <w:r>
        <w:rPr>
          <w:rFonts w:ascii="Consolas" w:cs="Consolas" w:eastAsia="Consolas" w:hAnsi="Consolas"/>
          <w:sz w:val="18"/>
          <w:szCs w:val="18"/>
        </w:rPr>
        <w:t xml:space="preserve">pip install -r requirements.txt</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4) Veritabanı şeması</w:t>
      </w:r>
    </w:p>
    <w:p>
      <w:pPr>
        <w:shd w:fill="F4F4F2" w:val="clear"/>
        <w:spacing w:after="0" w:before="0"/>
        <w:ind w:left="200" w:right="200"/>
      </w:pPr>
      <w:r>
        <w:rPr>
          <w:rFonts w:ascii="Consolas" w:cs="Consolas" w:eastAsia="Consolas" w:hAnsi="Consolas"/>
          <w:sz w:val="18"/>
          <w:szCs w:val="18"/>
        </w:rPr>
        <w:t xml:space="preserve">alembic upgrade head</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5) API (Swagger: http://localhost:8000/docs)</w:t>
      </w:r>
    </w:p>
    <w:p>
      <w:pPr>
        <w:shd w:fill="F4F4F2" w:val="clear"/>
        <w:spacing w:after="0" w:before="0"/>
        <w:ind w:left="200" w:right="200"/>
      </w:pPr>
      <w:r>
        <w:rPr>
          <w:rFonts w:ascii="Consolas" w:cs="Consolas" w:eastAsia="Consolas" w:hAnsi="Consolas"/>
          <w:sz w:val="18"/>
          <w:szCs w:val="18"/>
        </w:rPr>
        <w:t xml:space="preserve">python demo_baslat.py           # Docker + alembic + API tek komutta</w:t>
      </w:r>
    </w:p>
    <w:p>
      <w:pPr>
        <w:shd w:fill="F4F4F2" w:val="clear"/>
        <w:spacing w:after="0" w:before="0"/>
        <w:ind w:left="200" w:right="200"/>
      </w:pPr>
      <w:r>
        <w:rPr>
          <w:rFonts w:ascii="Consolas" w:cs="Consolas" w:eastAsia="Consolas" w:hAnsi="Consolas"/>
          <w:sz w:val="18"/>
          <w:szCs w:val="18"/>
        </w:rPr>
        <w:t xml:space="preserve">python demo_baslat.py --mock    # Docker/DB GEREKMEZ</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6) Arayüz</w:t>
      </w:r>
    </w:p>
    <w:p>
      <w:pPr>
        <w:shd w:fill="F4F4F2" w:val="clear"/>
        <w:spacing w:after="140" w:before="0"/>
        <w:ind w:left="200" w:right="200"/>
      </w:pPr>
      <w:r>
        <w:rPr>
          <w:rFonts w:ascii="Consolas" w:cs="Consolas" w:eastAsia="Consolas" w:hAnsi="Consolas"/>
          <w:sz w:val="18"/>
          <w:szCs w:val="18"/>
        </w:rPr>
        <w:t xml:space="preserve">cd dashboard &amp;&amp; npm install &amp;&amp; npm run dev</w:t>
      </w:r>
    </w:p>
    <w:p>
      <w:pPr>
        <w:pStyle w:val="Heading2"/>
        <w:spacing w:after="120" w:before="260"/>
      </w:pPr>
      <w:r>
        <w:rPr>
          <w:b/>
          <w:bCs/>
          <w:color w:val="169276"/>
          <w:sz w:val="24"/>
          <w:szCs w:val="24"/>
        </w:rPr>
        <w:t xml:space="preserve">20.3 Demo Öncesi Zorunlu Adım</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Ölçülmüş tuzak: </w:t>
      </w:r>
      <w:r>
        <w:rPr>
          <w:sz w:val="20"/>
          <w:szCs w:val="20"/>
        </w:rPr>
        <w:t xml:space="preserve">Gömme (embedding) modeli açılışta ısıtılmazsa, sürecin ilk </w:t>
      </w:r>
      <w:r>
        <w:rPr>
          <w:rFonts w:ascii="Consolas" w:cs="Consolas" w:eastAsia="Consolas" w:hAnsi="Consolas"/>
          <w:sz w:val="20"/>
          <w:szCs w:val="20"/>
        </w:rPr>
        <w:t xml:space="preserve">/chat</w:t>
      </w:r>
      <w:r>
        <w:rPr>
          <w:sz w:val="20"/>
          <w:szCs w:val="20"/>
        </w:rPr>
        <w:t xml:space="preserve"> sorusu modeli beklemek zorunda kalır — </w:t>
      </w:r>
      <w:r>
        <w:rPr>
          <w:b/>
          <w:bCs/>
          <w:sz w:val="20"/>
          <w:szCs w:val="20"/>
        </w:rPr>
        <w:t xml:space="preserve">ölçüldü: 81 saniye</w:t>
      </w:r>
      <w:r>
        <w:rPr>
          <w:sz w:val="20"/>
          <w:szCs w:val="20"/>
        </w:rPr>
        <w:t xml:space="preserve"> — ve arayüz zaman aşımına uğrar. </w:t>
      </w:r>
      <w:r>
        <w:rPr>
          <w:rFonts w:ascii="Consolas" w:cs="Consolas" w:eastAsia="Consolas" w:hAnsi="Consolas"/>
          <w:sz w:val="20"/>
          <w:szCs w:val="20"/>
        </w:rPr>
        <w:t xml:space="preserve">demo_baslat.py</w:t>
      </w:r>
      <w:r>
        <w:rPr>
          <w:sz w:val="20"/>
          <w:szCs w:val="20"/>
        </w:rPr>
        <w:t xml:space="preserve"> bunu otomatik açar; elle çalıştırmak için: </w:t>
      </w:r>
      <w:r>
        <w:rPr>
          <w:rFonts w:ascii="Consolas" w:cs="Consolas" w:eastAsia="Consolas" w:hAnsi="Consolas"/>
          <w:sz w:val="20"/>
          <w:szCs w:val="20"/>
        </w:rPr>
        <w:t xml:space="preserve">KATILIMAI_MODEL_ISIT=true uvicorn api.main:app</w:t>
      </w:r>
    </w:p>
    <w:p>
      <w:pPr>
        <w:pStyle w:val="Heading2"/>
        <w:spacing w:after="120" w:before="260"/>
      </w:pPr>
      <w:r>
        <w:rPr>
          <w:b/>
          <w:bCs/>
          <w:color w:val="169276"/>
          <w:sz w:val="24"/>
          <w:szCs w:val="24"/>
        </w:rPr>
        <w:t xml:space="preserve">20.4 Çevrimdışı Hazırlık Kontrolü</w:t>
      </w:r>
    </w:p>
    <w:p>
      <w:pPr>
        <w:spacing w:after="120" w:line="276"/>
      </w:pPr>
      <w:r>
        <w:rPr>
          <w:sz w:val="21"/>
          <w:szCs w:val="21"/>
        </w:rPr>
        <w:t xml:space="preserve">Ollama modeli, embedding modeli ve Docker imajları ilk kullanımda internetten iner. Demo günü internet olmayabileceği için, internet varken bir kez çalıştırılmalıdır:</w:t>
      </w:r>
    </w:p>
    <w:p>
      <w:pPr>
        <w:shd w:fill="F4F4F2" w:val="clear"/>
        <w:spacing w:after="140" w:before="60"/>
        <w:ind w:left="200" w:right="200"/>
      </w:pPr>
      <w:r>
        <w:rPr>
          <w:rFonts w:ascii="Consolas" w:cs="Consolas" w:eastAsia="Consolas" w:hAnsi="Consolas"/>
          <w:sz w:val="18"/>
          <w:szCs w:val="18"/>
        </w:rPr>
        <w:t xml:space="preserve">python cevrimdisi_hazirlik_kontrolu.py</w:t>
      </w:r>
    </w:p>
    <w:p>
      <w:pPr>
        <w:pStyle w:val="Heading2"/>
        <w:spacing w:after="120" w:before="260"/>
      </w:pPr>
      <w:r>
        <w:rPr>
          <w:b/>
          <w:bCs/>
          <w:color w:val="169276"/>
          <w:sz w:val="24"/>
          <w:szCs w:val="24"/>
        </w:rPr>
        <w:t xml:space="preserve">20.5 Veri Setine Erişim (Şartname Md. 9)</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4200"/>
        <w:gridCol w:w="5160"/>
      </w:tblGrid>
      <w:tr>
        <w:trPr>
          <w:tblHeader/>
        </w:trPr>
        <w:tc>
          <w:tcPr>
            <w:tcW w:type="dxa" w:w="4200"/>
            <w:shd w:fill="F2F6F4" w:val="clear"/>
            <w:tcMar>
              <w:top w:type="dxa" w:w="70"/>
              <w:left w:type="dxa" w:w="110"/>
              <w:bottom w:type="dxa" w:w="70"/>
              <w:right w:type="dxa" w:w="110"/>
            </w:tcMar>
          </w:tcPr>
          <w:p>
            <w:pPr>
              <w:spacing w:after="0" w:line="252"/>
            </w:pPr>
            <w:r>
              <w:rPr>
                <w:b/>
                <w:bCs/>
                <w:color w:val="0C5144"/>
                <w:sz w:val="19"/>
                <w:szCs w:val="19"/>
              </w:rPr>
              <w:t xml:space="preserve">İstenen</w:t>
            </w:r>
          </w:p>
        </w:tc>
        <w:tc>
          <w:tcPr>
            <w:tcW w:type="dxa" w:w="5160"/>
            <w:shd w:fill="F2F6F4" w:val="clear"/>
            <w:tcMar>
              <w:top w:type="dxa" w:w="70"/>
              <w:left w:type="dxa" w:w="110"/>
              <w:bottom w:type="dxa" w:w="70"/>
              <w:right w:type="dxa" w:w="110"/>
            </w:tcMar>
          </w:tcPr>
          <w:p>
            <w:pPr>
              <w:spacing w:after="0" w:line="252"/>
            </w:pPr>
            <w:r>
              <w:rPr>
                <w:b/>
                <w:bCs/>
                <w:color w:val="0C5144"/>
                <w:sz w:val="19"/>
                <w:szCs w:val="19"/>
              </w:rPr>
              <w:t xml:space="preserve">Depodaki Konumu</w:t>
            </w:r>
          </w:p>
        </w:tc>
      </w:tr>
      <w:tr>
        <w:tc>
          <w:tcPr>
            <w:tcW w:type="dxa" w:w="4200"/>
            <w:tcMar>
              <w:top w:type="dxa" w:w="70"/>
              <w:left w:type="dxa" w:w="110"/>
              <w:bottom w:type="dxa" w:w="70"/>
              <w:right w:type="dxa" w:w="110"/>
            </w:tcMar>
          </w:tcPr>
          <w:p>
            <w:pPr>
              <w:spacing w:after="0" w:line="252"/>
            </w:pPr>
            <w:r>
              <w:rPr>
                <w:sz w:val="19"/>
                <w:szCs w:val="19"/>
              </w:rPr>
              <w:t xml:space="preserve">Bağımlılık listesi (sürümleri sabitlenmiş)</w:t>
            </w:r>
          </w:p>
        </w:tc>
        <w:tc>
          <w:tcPr>
            <w:tcW w:type="dxa" w:w="5160"/>
            <w:tcMar>
              <w:top w:type="dxa" w:w="70"/>
              <w:left w:type="dxa" w:w="110"/>
              <w:bottom w:type="dxa" w:w="70"/>
              <w:right w:type="dxa" w:w="110"/>
            </w:tcMar>
          </w:tcPr>
          <w:p>
            <w:pPr>
              <w:spacing w:after="0" w:line="252"/>
            </w:pPr>
            <w:r>
              <w:rPr>
                <w:rFonts w:ascii="Consolas" w:cs="Consolas" w:eastAsia="Consolas" w:hAnsi="Consolas"/>
                <w:sz w:val="19"/>
                <w:szCs w:val="19"/>
              </w:rPr>
              <w:t xml:space="preserve">requirements.txt</w:t>
            </w:r>
          </w:p>
        </w:tc>
      </w:tr>
      <w:tr>
        <w:tc>
          <w:tcPr>
            <w:tcW w:type="dxa" w:w="4200"/>
            <w:tcMar>
              <w:top w:type="dxa" w:w="70"/>
              <w:left w:type="dxa" w:w="110"/>
              <w:bottom w:type="dxa" w:w="70"/>
              <w:right w:type="dxa" w:w="110"/>
            </w:tcMar>
          </w:tcPr>
          <w:p>
            <w:pPr>
              <w:spacing w:after="0" w:line="252"/>
            </w:pPr>
            <w:r>
              <w:rPr>
                <w:sz w:val="19"/>
                <w:szCs w:val="19"/>
              </w:rPr>
              <w:t xml:space="preserve">Çalıştırma adımları</w:t>
            </w:r>
          </w:p>
        </w:tc>
        <w:tc>
          <w:tcPr>
            <w:tcW w:type="dxa" w:w="5160"/>
            <w:tcMar>
              <w:top w:type="dxa" w:w="70"/>
              <w:left w:type="dxa" w:w="110"/>
              <w:bottom w:type="dxa" w:w="70"/>
              <w:right w:type="dxa" w:w="110"/>
            </w:tcMar>
          </w:tcPr>
          <w:p>
            <w:pPr>
              <w:spacing w:after="0" w:line="252"/>
            </w:pPr>
            <w:r>
              <w:rPr>
                <w:sz w:val="19"/>
                <w:szCs w:val="19"/>
              </w:rPr>
              <w:t xml:space="preserve">Bu bölüm (§20.2) ve README</w:t>
            </w:r>
          </w:p>
        </w:tc>
      </w:tr>
      <w:tr>
        <w:tc>
          <w:tcPr>
            <w:tcW w:type="dxa" w:w="4200"/>
            <w:tcMar>
              <w:top w:type="dxa" w:w="70"/>
              <w:left w:type="dxa" w:w="110"/>
              <w:bottom w:type="dxa" w:w="70"/>
              <w:right w:type="dxa" w:w="110"/>
            </w:tcMar>
          </w:tcPr>
          <w:p>
            <w:pPr>
              <w:spacing w:after="0" w:line="252"/>
            </w:pPr>
            <w:r>
              <w:rPr>
                <w:sz w:val="19"/>
                <w:szCs w:val="19"/>
              </w:rPr>
              <w:t xml:space="preserve">Altın veri seti (+ ekran görüntüleri)</w:t>
            </w:r>
          </w:p>
        </w:tc>
        <w:tc>
          <w:tcPr>
            <w:tcW w:type="dxa" w:w="5160"/>
            <w:tcMar>
              <w:top w:type="dxa" w:w="70"/>
              <w:left w:type="dxa" w:w="110"/>
              <w:bottom w:type="dxa" w:w="70"/>
              <w:right w:type="dxa" w:w="110"/>
            </w:tcMar>
          </w:tcPr>
          <w:p>
            <w:pPr>
              <w:spacing w:after="0" w:line="252"/>
            </w:pPr>
            <w:r>
              <w:rPr>
                <w:rFonts w:ascii="Consolas" w:cs="Consolas" w:eastAsia="Consolas" w:hAnsi="Consolas"/>
                <w:sz w:val="19"/>
                <w:szCs w:val="19"/>
              </w:rPr>
              <w:t xml:space="preserve">gold_dataset/</w:t>
            </w:r>
          </w:p>
        </w:tc>
      </w:tr>
      <w:tr>
        <w:tc>
          <w:tcPr>
            <w:tcW w:type="dxa" w:w="4200"/>
            <w:tcMar>
              <w:top w:type="dxa" w:w="70"/>
              <w:left w:type="dxa" w:w="110"/>
              <w:bottom w:type="dxa" w:w="70"/>
              <w:right w:type="dxa" w:w="110"/>
            </w:tcMar>
          </w:tcPr>
          <w:p>
            <w:pPr>
              <w:spacing w:after="0" w:line="252"/>
            </w:pPr>
            <w:r>
              <w:rPr>
                <w:sz w:val="19"/>
                <w:szCs w:val="19"/>
              </w:rPr>
              <w:t xml:space="preserve">Ham kampanya metinleri (9 banka)</w:t>
            </w:r>
          </w:p>
        </w:tc>
        <w:tc>
          <w:tcPr>
            <w:tcW w:type="dxa" w:w="5160"/>
            <w:tcMar>
              <w:top w:type="dxa" w:w="70"/>
              <w:left w:type="dxa" w:w="110"/>
              <w:bottom w:type="dxa" w:w="70"/>
              <w:right w:type="dxa" w:w="110"/>
            </w:tcMar>
          </w:tcPr>
          <w:p>
            <w:pPr>
              <w:spacing w:after="0" w:line="252"/>
            </w:pPr>
            <w:r>
              <w:rPr>
                <w:rFonts w:ascii="Consolas" w:cs="Consolas" w:eastAsia="Consolas" w:hAnsi="Consolas"/>
                <w:sz w:val="19"/>
                <w:szCs w:val="19"/>
              </w:rPr>
              <w:t xml:space="preserve">scraper/raw_data/</w:t>
            </w:r>
          </w:p>
        </w:tc>
      </w:tr>
      <w:tr>
        <w:tc>
          <w:tcPr>
            <w:tcW w:type="dxa" w:w="4200"/>
            <w:tcMar>
              <w:top w:type="dxa" w:w="70"/>
              <w:left w:type="dxa" w:w="110"/>
              <w:bottom w:type="dxa" w:w="70"/>
              <w:right w:type="dxa" w:w="110"/>
            </w:tcMar>
          </w:tcPr>
          <w:p>
            <w:pPr>
              <w:spacing w:after="0" w:line="252"/>
            </w:pPr>
            <w:r>
              <w:rPr>
                <w:sz w:val="19"/>
                <w:szCs w:val="19"/>
              </w:rPr>
              <w:t xml:space="preserve">Sentetik müşteri sesi seti</w:t>
            </w:r>
          </w:p>
        </w:tc>
        <w:tc>
          <w:tcPr>
            <w:tcW w:type="dxa" w:w="5160"/>
            <w:tcMar>
              <w:top w:type="dxa" w:w="70"/>
              <w:left w:type="dxa" w:w="110"/>
              <w:bottom w:type="dxa" w:w="70"/>
              <w:right w:type="dxa" w:w="110"/>
            </w:tcMar>
          </w:tcPr>
          <w:p>
            <w:pPr>
              <w:spacing w:after="0" w:line="252"/>
            </w:pPr>
            <w:r>
              <w:rPr>
                <w:rFonts w:ascii="Consolas" w:cs="Consolas" w:eastAsia="Consolas" w:hAnsi="Consolas"/>
                <w:sz w:val="19"/>
                <w:szCs w:val="19"/>
              </w:rPr>
              <w:t xml:space="preserve">tests/veri/kapsam_disi/</w:t>
            </w:r>
          </w:p>
        </w:tc>
      </w:tr>
    </w:tbl>
    <w:p>
      <w:pPr>
        <w:spacing w:after="120" w:line="276"/>
      </w:pPr>
      <w:r>
        <w:rPr>
          <w:sz w:val="21"/>
          <w:szCs w:val="21"/>
        </w:rPr>
        <w:t xml:space="preserve">Veri seti harici bir servise yüklenmemiştir; depoyla birlikte doğrudan dağıtılmaktadır. Depo herkese açıktır ve klonlamak veri setini de indirir.</w:t>
      </w:r>
    </w:p>
    <w:p>
      <w:r>
        <w:br w:type="page"/>
      </w:r>
    </w:p>
    <w:p>
      <w:pPr>
        <w:pStyle w:val="Heading1"/>
        <w:spacing w:after="160" w:before="360"/>
      </w:pPr>
      <w:r>
        <w:rPr>
          <w:b/>
          <w:bCs/>
          <w:color w:val="0C5144"/>
          <w:sz w:val="30"/>
          <w:szCs w:val="30"/>
        </w:rPr>
        <w:t xml:space="preserve">21. Test Takımı ve Kalite Güvencesi</w:t>
      </w:r>
    </w:p>
    <w:p>
      <w:pPr>
        <w:pStyle w:val="Heading2"/>
        <w:spacing w:after="120" w:before="260"/>
      </w:pPr>
      <w:r>
        <w:rPr>
          <w:b/>
          <w:bCs/>
          <w:color w:val="169276"/>
          <w:sz w:val="24"/>
          <w:szCs w:val="24"/>
        </w:rPr>
        <w:t xml:space="preserve">21.1 Test Sayıları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700"/>
        <w:gridCol w:w="1600"/>
        <w:gridCol w:w="5060"/>
      </w:tblGrid>
      <w:tr>
        <w:trPr>
          <w:tblHeader/>
        </w:trPr>
        <w:tc>
          <w:tcPr>
            <w:tcW w:type="dxa" w:w="2700"/>
            <w:shd w:fill="F2F6F4" w:val="clear"/>
            <w:tcMar>
              <w:top w:type="dxa" w:w="70"/>
              <w:left w:type="dxa" w:w="110"/>
              <w:bottom w:type="dxa" w:w="70"/>
              <w:right w:type="dxa" w:w="110"/>
            </w:tcMar>
          </w:tcPr>
          <w:p>
            <w:pPr>
              <w:spacing w:after="0" w:line="252"/>
            </w:pPr>
            <w:r>
              <w:rPr>
                <w:b/>
                <w:bCs/>
                <w:color w:val="0C5144"/>
                <w:sz w:val="19"/>
                <w:szCs w:val="19"/>
              </w:rPr>
              <w:t xml:space="preserve">Gösterge</w:t>
            </w:r>
          </w:p>
        </w:tc>
        <w:tc>
          <w:tcPr>
            <w:tcW w:type="dxa" w:w="1600"/>
            <w:shd w:fill="F2F6F4" w:val="clear"/>
            <w:tcMar>
              <w:top w:type="dxa" w:w="70"/>
              <w:left w:type="dxa" w:w="110"/>
              <w:bottom w:type="dxa" w:w="70"/>
              <w:right w:type="dxa" w:w="110"/>
            </w:tcMar>
          </w:tcPr>
          <w:p>
            <w:pPr>
              <w:spacing w:after="0" w:line="252"/>
            </w:pPr>
            <w:r>
              <w:rPr>
                <w:b/>
                <w:bCs/>
                <w:color w:val="0C5144"/>
                <w:sz w:val="19"/>
                <w:szCs w:val="19"/>
              </w:rPr>
              <w:t xml:space="preserve">Değer</w:t>
            </w:r>
          </w:p>
        </w:tc>
        <w:tc>
          <w:tcPr>
            <w:tcW w:type="dxa" w:w="5060"/>
            <w:shd w:fill="F2F6F4" w:val="clear"/>
            <w:tcMar>
              <w:top w:type="dxa" w:w="70"/>
              <w:left w:type="dxa" w:w="110"/>
              <w:bottom w:type="dxa" w:w="70"/>
              <w:right w:type="dxa" w:w="110"/>
            </w:tcMar>
          </w:tcPr>
          <w:p>
            <w:pPr>
              <w:spacing w:after="0" w:line="252"/>
            </w:pPr>
            <w:r>
              <w:rPr>
                <w:b/>
                <w:bCs/>
                <w:color w:val="0C5144"/>
                <w:sz w:val="19"/>
                <w:szCs w:val="19"/>
              </w:rPr>
              <w:t xml:space="preserve">Açıklama</w:t>
            </w:r>
          </w:p>
        </w:tc>
      </w:tr>
      <w:tr>
        <w:tc>
          <w:tcPr>
            <w:tcW w:type="dxa" w:w="2700"/>
            <w:tcMar>
              <w:top w:type="dxa" w:w="70"/>
              <w:left w:type="dxa" w:w="110"/>
              <w:bottom w:type="dxa" w:w="70"/>
              <w:right w:type="dxa" w:w="110"/>
            </w:tcMar>
          </w:tcPr>
          <w:p>
            <w:pPr>
              <w:spacing w:after="0" w:line="252"/>
            </w:pPr>
            <w:r>
              <w:rPr>
                <w:sz w:val="19"/>
                <w:szCs w:val="19"/>
              </w:rPr>
              <w:t xml:space="preserve">Geçen test</w:t>
            </w:r>
          </w:p>
        </w:tc>
        <w:tc>
          <w:tcPr>
            <w:tcW w:type="dxa" w:w="1600"/>
            <w:tcMar>
              <w:top w:type="dxa" w:w="70"/>
              <w:left w:type="dxa" w:w="110"/>
              <w:bottom w:type="dxa" w:w="70"/>
              <w:right w:type="dxa" w:w="110"/>
            </w:tcMar>
          </w:tcPr>
          <w:p>
            <w:pPr>
              <w:spacing w:after="0" w:line="252"/>
            </w:pPr>
            <w:r>
              <w:rPr>
                <w:b/>
                <w:bCs/>
                <w:sz w:val="19"/>
                <w:szCs w:val="19"/>
              </w:rPr>
              <w:t xml:space="preserve">1.278</w:t>
            </w:r>
          </w:p>
        </w:tc>
        <w:tc>
          <w:tcPr>
            <w:tcW w:type="dxa" w:w="5060"/>
            <w:tcMar>
              <w:top w:type="dxa" w:w="70"/>
              <w:left w:type="dxa" w:w="110"/>
              <w:bottom w:type="dxa" w:w="70"/>
              <w:right w:type="dxa" w:w="110"/>
            </w:tcMar>
          </w:tcPr>
          <w:p>
            <w:pPr>
              <w:spacing w:after="0" w:line="252"/>
            </w:pPr>
            <w:r>
              <w:rPr>
                <w:sz w:val="19"/>
                <w:szCs w:val="19"/>
              </w:rPr>
              <w:t xml:space="preserve">CI hattı, </w:t>
            </w:r>
            <w:r>
              <w:rPr>
                <w:rFonts w:ascii="Consolas" w:cs="Consolas" w:eastAsia="Consolas" w:hAnsi="Consolas"/>
                <w:sz w:val="19"/>
                <w:szCs w:val="19"/>
              </w:rPr>
              <w:t xml:space="preserve">-m "not slow"</w:t>
            </w:r>
            <w:r>
              <w:rPr>
                <w:sz w:val="19"/>
                <w:szCs w:val="19"/>
              </w:rPr>
              <w:t xml:space="preserve"> seçimiyle</w:t>
            </w:r>
          </w:p>
        </w:tc>
      </w:tr>
      <w:tr>
        <w:tc>
          <w:tcPr>
            <w:tcW w:type="dxa" w:w="2700"/>
            <w:tcMar>
              <w:top w:type="dxa" w:w="70"/>
              <w:left w:type="dxa" w:w="110"/>
              <w:bottom w:type="dxa" w:w="70"/>
              <w:right w:type="dxa" w:w="110"/>
            </w:tcMar>
          </w:tcPr>
          <w:p>
            <w:pPr>
              <w:spacing w:after="0" w:line="252"/>
            </w:pPr>
            <w:r>
              <w:rPr>
                <w:sz w:val="19"/>
                <w:szCs w:val="19"/>
              </w:rPr>
              <w:t xml:space="preserve">Hata</w:t>
            </w:r>
          </w:p>
        </w:tc>
        <w:tc>
          <w:tcPr>
            <w:tcW w:type="dxa" w:w="1600"/>
            <w:tcMar>
              <w:top w:type="dxa" w:w="70"/>
              <w:left w:type="dxa" w:w="110"/>
              <w:bottom w:type="dxa" w:w="70"/>
              <w:right w:type="dxa" w:w="110"/>
            </w:tcMar>
          </w:tcPr>
          <w:p>
            <w:pPr>
              <w:spacing w:after="0" w:line="252"/>
            </w:pPr>
            <w:r>
              <w:rPr>
                <w:b/>
                <w:bCs/>
                <w:sz w:val="19"/>
                <w:szCs w:val="19"/>
              </w:rPr>
              <w:t xml:space="preserve">0</w:t>
            </w:r>
          </w:p>
        </w:tc>
        <w:tc>
          <w:tcPr>
            <w:tcW w:type="dxa" w:w="5060"/>
            <w:tcMar>
              <w:top w:type="dxa" w:w="70"/>
              <w:left w:type="dxa" w:w="110"/>
              <w:bottom w:type="dxa" w:w="70"/>
              <w:right w:type="dxa" w:w="110"/>
            </w:tcMar>
          </w:tcPr>
          <w:p>
            <w:pPr>
              <w:spacing w:after="0" w:line="252"/>
            </w:pPr>
            <w:r>
              <w:rPr>
                <w:sz w:val="19"/>
                <w:szCs w:val="19"/>
              </w:rPr>
              <w:t xml:space="preserve">27 Ağustos 2026 CI koşusu</w:t>
            </w:r>
          </w:p>
        </w:tc>
      </w:tr>
      <w:tr>
        <w:tc>
          <w:tcPr>
            <w:tcW w:type="dxa" w:w="2700"/>
            <w:tcMar>
              <w:top w:type="dxa" w:w="70"/>
              <w:left w:type="dxa" w:w="110"/>
              <w:bottom w:type="dxa" w:w="70"/>
              <w:right w:type="dxa" w:w="110"/>
            </w:tcMar>
          </w:tcPr>
          <w:p>
            <w:pPr>
              <w:spacing w:after="0" w:line="252"/>
            </w:pPr>
            <w:r>
              <w:rPr>
                <w:sz w:val="19"/>
                <w:szCs w:val="19"/>
              </w:rPr>
              <w:t xml:space="preserve">Atlanan</w:t>
            </w:r>
          </w:p>
        </w:tc>
        <w:tc>
          <w:tcPr>
            <w:tcW w:type="dxa" w:w="1600"/>
            <w:tcMar>
              <w:top w:type="dxa" w:w="70"/>
              <w:left w:type="dxa" w:w="110"/>
              <w:bottom w:type="dxa" w:w="70"/>
              <w:right w:type="dxa" w:w="110"/>
            </w:tcMar>
          </w:tcPr>
          <w:p>
            <w:pPr>
              <w:spacing w:after="0" w:line="252"/>
            </w:pPr>
            <w:r>
              <w:rPr>
                <w:b/>
                <w:bCs/>
                <w:sz w:val="19"/>
                <w:szCs w:val="19"/>
              </w:rPr>
              <w:t xml:space="preserve">90</w:t>
            </w:r>
          </w:p>
        </w:tc>
        <w:tc>
          <w:tcPr>
            <w:tcW w:type="dxa" w:w="5060"/>
            <w:tcMar>
              <w:top w:type="dxa" w:w="70"/>
              <w:left w:type="dxa" w:w="110"/>
              <w:bottom w:type="dxa" w:w="70"/>
              <w:right w:type="dxa" w:w="110"/>
            </w:tcMar>
          </w:tcPr>
          <w:p>
            <w:pPr>
              <w:spacing w:after="0" w:line="252"/>
            </w:pPr>
            <w:r>
              <w:rPr>
                <w:sz w:val="19"/>
                <w:szCs w:val="19"/>
              </w:rPr>
              <w:t xml:space="preserve">Dış servis gerektiren testler</w:t>
            </w:r>
          </w:p>
        </w:tc>
      </w:tr>
      <w:tr>
        <w:tc>
          <w:tcPr>
            <w:tcW w:type="dxa" w:w="2700"/>
            <w:tcMar>
              <w:top w:type="dxa" w:w="70"/>
              <w:left w:type="dxa" w:w="110"/>
              <w:bottom w:type="dxa" w:w="70"/>
              <w:right w:type="dxa" w:w="110"/>
            </w:tcMar>
          </w:tcPr>
          <w:p>
            <w:pPr>
              <w:spacing w:after="0" w:line="252"/>
            </w:pPr>
            <w:r>
              <w:rPr>
                <w:sz w:val="19"/>
                <w:szCs w:val="19"/>
              </w:rPr>
              <w:t xml:space="preserve">Test dosyası</w:t>
            </w:r>
          </w:p>
        </w:tc>
        <w:tc>
          <w:tcPr>
            <w:tcW w:type="dxa" w:w="1600"/>
            <w:tcMar>
              <w:top w:type="dxa" w:w="70"/>
              <w:left w:type="dxa" w:w="110"/>
              <w:bottom w:type="dxa" w:w="70"/>
              <w:right w:type="dxa" w:w="110"/>
            </w:tcMar>
          </w:tcPr>
          <w:p>
            <w:pPr>
              <w:spacing w:after="0" w:line="252"/>
            </w:pPr>
            <w:r>
              <w:rPr>
                <w:b/>
                <w:bCs/>
                <w:sz w:val="19"/>
                <w:szCs w:val="19"/>
              </w:rPr>
              <w:t xml:space="preserve">81</w:t>
            </w:r>
          </w:p>
        </w:tc>
        <w:tc>
          <w:tcPr>
            <w:tcW w:type="dxa" w:w="5060"/>
            <w:tcMar>
              <w:top w:type="dxa" w:w="70"/>
              <w:left w:type="dxa" w:w="110"/>
              <w:bottom w:type="dxa" w:w="70"/>
              <w:right w:type="dxa" w:w="110"/>
            </w:tcMar>
          </w:tcPr>
          <w:p>
            <w:pPr>
              <w:spacing w:after="0" w:line="252"/>
            </w:pPr>
            <w:r>
              <w:rPr>
                <w:rFonts w:ascii="Consolas" w:cs="Consolas" w:eastAsia="Consolas" w:hAnsi="Consolas"/>
                <w:sz w:val="19"/>
                <w:szCs w:val="19"/>
              </w:rPr>
              <w:t xml:space="preserve">tests/</w:t>
            </w:r>
            <w:r>
              <w:rPr>
                <w:sz w:val="19"/>
                <w:szCs w:val="19"/>
              </w:rPr>
              <w:t xml:space="preserve"> dizini</w:t>
            </w:r>
          </w:p>
        </w:tc>
      </w:tr>
      <w:tr>
        <w:tc>
          <w:tcPr>
            <w:tcW w:type="dxa" w:w="2700"/>
            <w:tcMar>
              <w:top w:type="dxa" w:w="70"/>
              <w:left w:type="dxa" w:w="110"/>
              <w:bottom w:type="dxa" w:w="70"/>
              <w:right w:type="dxa" w:w="110"/>
            </w:tcMar>
          </w:tcPr>
          <w:p>
            <w:pPr>
              <w:spacing w:after="0" w:line="252"/>
            </w:pPr>
            <w:r>
              <w:rPr>
                <w:sz w:val="19"/>
                <w:szCs w:val="19"/>
              </w:rPr>
              <w:t xml:space="preserve">Yavaş test — grup 1</w:t>
            </w:r>
          </w:p>
        </w:tc>
        <w:tc>
          <w:tcPr>
            <w:tcW w:type="dxa" w:w="1600"/>
            <w:tcMar>
              <w:top w:type="dxa" w:w="70"/>
              <w:left w:type="dxa" w:w="110"/>
              <w:bottom w:type="dxa" w:w="70"/>
              <w:right w:type="dxa" w:w="110"/>
            </w:tcMar>
          </w:tcPr>
          <w:p>
            <w:pPr>
              <w:spacing w:after="0" w:line="252"/>
            </w:pPr>
            <w:r>
              <w:rPr>
                <w:b/>
                <w:bCs/>
                <w:sz w:val="19"/>
                <w:szCs w:val="19"/>
              </w:rPr>
              <w:t xml:space="preserve">34</w:t>
            </w:r>
          </w:p>
        </w:tc>
        <w:tc>
          <w:tcPr>
            <w:tcW w:type="dxa" w:w="5060"/>
            <w:tcMar>
              <w:top w:type="dxa" w:w="70"/>
              <w:left w:type="dxa" w:w="110"/>
              <w:bottom w:type="dxa" w:w="70"/>
              <w:right w:type="dxa" w:w="110"/>
            </w:tcMar>
          </w:tcPr>
          <w:p>
            <w:pPr>
              <w:spacing w:after="0" w:line="252"/>
            </w:pPr>
            <w:r>
              <w:rPr>
                <w:rFonts w:ascii="Consolas" w:cs="Consolas" w:eastAsia="Consolas" w:hAnsi="Consolas"/>
                <w:sz w:val="19"/>
                <w:szCs w:val="19"/>
              </w:rPr>
              <w:t xml:space="preserve">SLOW_test_sprint_is_listesi.py</w:t>
            </w:r>
            <w:r>
              <w:rPr>
                <w:sz w:val="19"/>
                <w:szCs w:val="19"/>
              </w:rPr>
              <w:t xml:space="preserve">, ortam değişkeniyle</w:t>
            </w:r>
          </w:p>
        </w:tc>
      </w:tr>
      <w:tr>
        <w:tc>
          <w:tcPr>
            <w:tcW w:type="dxa" w:w="2700"/>
            <w:tcMar>
              <w:top w:type="dxa" w:w="70"/>
              <w:left w:type="dxa" w:w="110"/>
              <w:bottom w:type="dxa" w:w="70"/>
              <w:right w:type="dxa" w:w="110"/>
            </w:tcMar>
          </w:tcPr>
          <w:p>
            <w:pPr>
              <w:spacing w:after="0" w:line="252"/>
            </w:pPr>
            <w:r>
              <w:rPr>
                <w:sz w:val="19"/>
                <w:szCs w:val="19"/>
              </w:rPr>
              <w:t xml:space="preserve">Yavaş test — grup 2</w:t>
            </w:r>
          </w:p>
        </w:tc>
        <w:tc>
          <w:tcPr>
            <w:tcW w:type="dxa" w:w="1600"/>
            <w:tcMar>
              <w:top w:type="dxa" w:w="70"/>
              <w:left w:type="dxa" w:w="110"/>
              <w:bottom w:type="dxa" w:w="70"/>
              <w:right w:type="dxa" w:w="110"/>
            </w:tcMar>
          </w:tcPr>
          <w:p>
            <w:pPr>
              <w:spacing w:after="0" w:line="252"/>
            </w:pPr>
            <w:r>
              <w:rPr>
                <w:b/>
                <w:bCs/>
                <w:sz w:val="19"/>
                <w:szCs w:val="19"/>
              </w:rPr>
              <w:t xml:space="preserve">46</w:t>
            </w:r>
          </w:p>
        </w:tc>
        <w:tc>
          <w:tcPr>
            <w:tcW w:type="dxa" w:w="5060"/>
            <w:tcMar>
              <w:top w:type="dxa" w:w="70"/>
              <w:left w:type="dxa" w:w="110"/>
              <w:bottom w:type="dxa" w:w="70"/>
              <w:right w:type="dxa" w:w="110"/>
            </w:tcMar>
          </w:tcPr>
          <w:p>
            <w:pPr>
              <w:spacing w:after="0" w:line="252"/>
            </w:pPr>
            <w:r>
              <w:rPr>
                <w:rFonts w:ascii="Consolas" w:cs="Consolas" w:eastAsia="Consolas" w:hAnsi="Consolas"/>
                <w:sz w:val="19"/>
                <w:szCs w:val="19"/>
              </w:rPr>
              <w:t xml:space="preserve">@pytest.mark.slow</w:t>
            </w:r>
            <w:r>
              <w:rPr>
                <w:sz w:val="19"/>
                <w:szCs w:val="19"/>
              </w:rPr>
              <w:t xml:space="preserve"> işaretli</w:t>
            </w:r>
          </w:p>
        </w:tc>
      </w:tr>
    </w:tbl>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İki yavaş test grubu karıştırılmamalıdır. </w:t>
      </w:r>
      <w:r>
        <w:rPr>
          <w:sz w:val="20"/>
          <w:szCs w:val="20"/>
        </w:rPr>
        <w:t xml:space="preserve">Grup 1 modül seviyesinde </w:t>
      </w:r>
      <w:r>
        <w:rPr>
          <w:rFonts w:ascii="Consolas" w:cs="Consolas" w:eastAsia="Consolas" w:hAnsi="Consolas"/>
          <w:sz w:val="20"/>
          <w:szCs w:val="20"/>
        </w:rPr>
        <w:t xml:space="preserve">PYTEST_SLOW_TESTS</w:t>
      </w:r>
      <w:r>
        <w:rPr>
          <w:sz w:val="20"/>
          <w:szCs w:val="20"/>
        </w:rPr>
        <w:t xml:space="preserve"> ortam değişkeniyle atlanır (sprint iş listesi üretimi üç dakikadan uzun sürer). Grup 2 ise </w:t>
      </w:r>
      <w:r>
        <w:rPr>
          <w:rFonts w:ascii="Consolas" w:cs="Consolas" w:eastAsia="Consolas" w:hAnsi="Consolas"/>
          <w:sz w:val="20"/>
          <w:szCs w:val="20"/>
        </w:rPr>
        <w:t xml:space="preserve">@pytest.mark.slow</w:t>
      </w:r>
      <w:r>
        <w:rPr>
          <w:sz w:val="20"/>
          <w:szCs w:val="20"/>
        </w:rPr>
        <w:t xml:space="preserve"> işaretiyle CI'da deselect edilir (Ollama, GLiNER veya Qdrant gerektirir). Bunlar birbirinden bağımsız iki ayrı mekanizmadır.</w:t>
      </w:r>
    </w:p>
    <w:p>
      <w:pPr>
        <w:pStyle w:val="Heading2"/>
        <w:spacing w:after="120" w:before="260"/>
      </w:pPr>
      <w:r>
        <w:rPr>
          <w:b/>
          <w:bCs/>
          <w:color w:val="169276"/>
          <w:sz w:val="24"/>
          <w:szCs w:val="24"/>
        </w:rPr>
        <w:t xml:space="preserve">21.2 Dış Servis Gerektiren Testler</w:t>
      </w:r>
    </w:p>
    <w:p>
      <w:pPr>
        <w:spacing w:after="120" w:line="276"/>
      </w:pPr>
      <w:r>
        <w:rPr>
          <w:sz w:val="21"/>
          <w:szCs w:val="21"/>
        </w:rPr>
        <w:t xml:space="preserve">Bazı testler dış servis gerektirir ve servis mevcut değilse hata vermez, atlanır: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600"/>
        <w:gridCol w:w="4000"/>
        <w:gridCol w:w="2760"/>
      </w:tblGrid>
      <w:tr>
        <w:trPr>
          <w:tblHeader/>
        </w:trPr>
        <w:tc>
          <w:tcPr>
            <w:tcW w:type="dxa" w:w="2600"/>
            <w:shd w:fill="F2F6F4" w:val="clear"/>
            <w:tcMar>
              <w:top w:type="dxa" w:w="70"/>
              <w:left w:type="dxa" w:w="110"/>
              <w:bottom w:type="dxa" w:w="70"/>
              <w:right w:type="dxa" w:w="110"/>
            </w:tcMar>
          </w:tcPr>
          <w:p>
            <w:pPr>
              <w:spacing w:after="0" w:line="252"/>
            </w:pPr>
            <w:r>
              <w:rPr>
                <w:b/>
                <w:bCs/>
                <w:color w:val="0C5144"/>
                <w:sz w:val="19"/>
                <w:szCs w:val="19"/>
              </w:rPr>
              <w:t xml:space="preserve">Test Grubu</w:t>
            </w:r>
          </w:p>
        </w:tc>
        <w:tc>
          <w:tcPr>
            <w:tcW w:type="dxa" w:w="4000"/>
            <w:shd w:fill="F2F6F4" w:val="clear"/>
            <w:tcMar>
              <w:top w:type="dxa" w:w="70"/>
              <w:left w:type="dxa" w:w="110"/>
              <w:bottom w:type="dxa" w:w="70"/>
              <w:right w:type="dxa" w:w="110"/>
            </w:tcMar>
          </w:tcPr>
          <w:p>
            <w:pPr>
              <w:spacing w:after="0" w:line="252"/>
            </w:pPr>
            <w:r>
              <w:rPr>
                <w:b/>
                <w:bCs/>
                <w:color w:val="0C5144"/>
                <w:sz w:val="19"/>
                <w:szCs w:val="19"/>
              </w:rPr>
              <w:t xml:space="preserve">Gereksinim</w:t>
            </w:r>
          </w:p>
        </w:tc>
        <w:tc>
          <w:tcPr>
            <w:tcW w:type="dxa" w:w="2760"/>
            <w:shd w:fill="F2F6F4" w:val="clear"/>
            <w:tcMar>
              <w:top w:type="dxa" w:w="70"/>
              <w:left w:type="dxa" w:w="110"/>
              <w:bottom w:type="dxa" w:w="70"/>
              <w:right w:type="dxa" w:w="110"/>
            </w:tcMar>
          </w:tcPr>
          <w:p>
            <w:pPr>
              <w:spacing w:after="0" w:line="252"/>
            </w:pPr>
            <w:r>
              <w:rPr>
                <w:b/>
                <w:bCs/>
                <w:color w:val="0C5144"/>
                <w:sz w:val="19"/>
                <w:szCs w:val="19"/>
              </w:rPr>
              <w:t xml:space="preserve">Servis Yoksa</w:t>
            </w:r>
          </w:p>
        </w:tc>
      </w:tr>
      <w:tr>
        <w:tc>
          <w:tcPr>
            <w:tcW w:type="dxa" w:w="2600"/>
            <w:tcMar>
              <w:top w:type="dxa" w:w="70"/>
              <w:left w:type="dxa" w:w="110"/>
              <w:bottom w:type="dxa" w:w="70"/>
              <w:right w:type="dxa" w:w="110"/>
            </w:tcMar>
          </w:tcPr>
          <w:p>
            <w:pPr>
              <w:spacing w:after="0" w:line="252"/>
            </w:pPr>
            <w:r>
              <w:rPr>
                <w:sz w:val="19"/>
                <w:szCs w:val="19"/>
              </w:rPr>
              <w:t xml:space="preserve">Veritabanı testleri</w:t>
            </w:r>
          </w:p>
        </w:tc>
        <w:tc>
          <w:tcPr>
            <w:tcW w:type="dxa" w:w="4000"/>
            <w:tcMar>
              <w:top w:type="dxa" w:w="70"/>
              <w:left w:type="dxa" w:w="110"/>
              <w:bottom w:type="dxa" w:w="70"/>
              <w:right w:type="dxa" w:w="110"/>
            </w:tcMar>
          </w:tcPr>
          <w:p>
            <w:pPr>
              <w:spacing w:after="0" w:line="252"/>
            </w:pPr>
            <w:r>
              <w:rPr>
                <w:sz w:val="19"/>
                <w:szCs w:val="19"/>
              </w:rPr>
              <w:t xml:space="preserve">PostgreSQL</w:t>
            </w:r>
          </w:p>
        </w:tc>
        <w:tc>
          <w:tcPr>
            <w:tcW w:type="dxa" w:w="2760"/>
            <w:tcMar>
              <w:top w:type="dxa" w:w="70"/>
              <w:left w:type="dxa" w:w="110"/>
              <w:bottom w:type="dxa" w:w="70"/>
              <w:right w:type="dxa" w:w="110"/>
            </w:tcMar>
          </w:tcPr>
          <w:p>
            <w:pPr>
              <w:spacing w:after="0" w:line="252"/>
            </w:pPr>
            <w:r>
              <w:rPr>
                <w:sz w:val="19"/>
                <w:szCs w:val="19"/>
              </w:rPr>
              <w:t xml:space="preserve">Atlanır</w:t>
            </w:r>
          </w:p>
        </w:tc>
      </w:tr>
      <w:tr>
        <w:tc>
          <w:tcPr>
            <w:tcW w:type="dxa" w:w="2600"/>
            <w:tcMar>
              <w:top w:type="dxa" w:w="70"/>
              <w:left w:type="dxa" w:w="110"/>
              <w:bottom w:type="dxa" w:w="70"/>
              <w:right w:type="dxa" w:w="110"/>
            </w:tcMar>
          </w:tcPr>
          <w:p>
            <w:pPr>
              <w:spacing w:after="0" w:line="252"/>
            </w:pPr>
            <w:r>
              <w:rPr>
                <w:sz w:val="19"/>
                <w:szCs w:val="19"/>
              </w:rPr>
              <w:t xml:space="preserve">LLM / hibrit testleri</w:t>
            </w:r>
          </w:p>
        </w:tc>
        <w:tc>
          <w:tcPr>
            <w:tcW w:type="dxa" w:w="4000"/>
            <w:tcMar>
              <w:top w:type="dxa" w:w="70"/>
              <w:left w:type="dxa" w:w="110"/>
              <w:bottom w:type="dxa" w:w="70"/>
              <w:right w:type="dxa" w:w="110"/>
            </w:tcMar>
          </w:tcPr>
          <w:p>
            <w:pPr>
              <w:spacing w:after="0" w:line="252"/>
            </w:pPr>
            <w:r>
              <w:rPr>
                <w:sz w:val="19"/>
                <w:szCs w:val="19"/>
              </w:rPr>
              <w:t xml:space="preserve">Ollama + Qwen2.5</w:t>
            </w:r>
          </w:p>
        </w:tc>
        <w:tc>
          <w:tcPr>
            <w:tcW w:type="dxa" w:w="2760"/>
            <w:tcMar>
              <w:top w:type="dxa" w:w="70"/>
              <w:left w:type="dxa" w:w="110"/>
              <w:bottom w:type="dxa" w:w="70"/>
              <w:right w:type="dxa" w:w="110"/>
            </w:tcMar>
          </w:tcPr>
          <w:p>
            <w:pPr>
              <w:spacing w:after="0" w:line="252"/>
            </w:pPr>
            <w:r>
              <w:rPr>
                <w:sz w:val="19"/>
                <w:szCs w:val="19"/>
              </w:rPr>
              <w:t xml:space="preserve">Atlanır</w:t>
            </w:r>
          </w:p>
        </w:tc>
      </w:tr>
      <w:tr>
        <w:tc>
          <w:tcPr>
            <w:tcW w:type="dxa" w:w="2600"/>
            <w:tcMar>
              <w:top w:type="dxa" w:w="70"/>
              <w:left w:type="dxa" w:w="110"/>
              <w:bottom w:type="dxa" w:w="70"/>
              <w:right w:type="dxa" w:w="110"/>
            </w:tcMar>
          </w:tcPr>
          <w:p>
            <w:pPr>
              <w:spacing w:after="0" w:line="252"/>
            </w:pPr>
            <w:r>
              <w:rPr>
                <w:sz w:val="19"/>
                <w:szCs w:val="19"/>
              </w:rPr>
              <w:t xml:space="preserve">Vektör arama testleri</w:t>
            </w:r>
          </w:p>
        </w:tc>
        <w:tc>
          <w:tcPr>
            <w:tcW w:type="dxa" w:w="4000"/>
            <w:tcMar>
              <w:top w:type="dxa" w:w="70"/>
              <w:left w:type="dxa" w:w="110"/>
              <w:bottom w:type="dxa" w:w="70"/>
              <w:right w:type="dxa" w:w="110"/>
            </w:tcMar>
          </w:tcPr>
          <w:p>
            <w:pPr>
              <w:spacing w:after="0" w:line="252"/>
            </w:pPr>
            <w:r>
              <w:rPr>
                <w:sz w:val="19"/>
                <w:szCs w:val="19"/>
              </w:rPr>
              <w:t xml:space="preserve">Qdrant + embedding modeli</w:t>
            </w:r>
          </w:p>
        </w:tc>
        <w:tc>
          <w:tcPr>
            <w:tcW w:type="dxa" w:w="2760"/>
            <w:tcMar>
              <w:top w:type="dxa" w:w="70"/>
              <w:left w:type="dxa" w:w="110"/>
              <w:bottom w:type="dxa" w:w="70"/>
              <w:right w:type="dxa" w:w="110"/>
            </w:tcMar>
          </w:tcPr>
          <w:p>
            <w:pPr>
              <w:spacing w:after="0" w:line="252"/>
            </w:pPr>
            <w:r>
              <w:rPr>
                <w:sz w:val="19"/>
                <w:szCs w:val="19"/>
              </w:rPr>
              <w:t xml:space="preserve">Atlanır</w:t>
            </w:r>
          </w:p>
        </w:tc>
      </w:tr>
    </w:tbl>
    <w:p>
      <w:pPr>
        <w:spacing w:after="120" w:line="276"/>
      </w:pPr>
      <w:r>
        <w:rPr>
          <w:sz w:val="21"/>
          <w:szCs w:val="21"/>
        </w:rPr>
        <w:t xml:space="preserve">Bu nedenle CI'da test sayısı yerel ortamdan düşük görünür. Bu bir regresyon değil, beklenen ve belgelenmiş bir durumdur.</w:t>
      </w:r>
    </w:p>
    <w:p>
      <w:pPr>
        <w:pStyle w:val="Heading2"/>
        <w:spacing w:after="120" w:before="260"/>
      </w:pPr>
      <w:r>
        <w:rPr>
          <w:b/>
          <w:bCs/>
          <w:color w:val="169276"/>
          <w:sz w:val="24"/>
          <w:szCs w:val="24"/>
        </w:rPr>
        <w:t xml:space="preserve">21.3 Dürüstlük ve Dairesellik Testleri</w:t>
      </w:r>
    </w:p>
    <w:p>
      <w:pPr>
        <w:spacing w:after="120" w:line="276"/>
      </w:pPr>
      <w:r>
        <w:rPr>
          <w:sz w:val="21"/>
          <w:szCs w:val="21"/>
        </w:rPr>
        <w:t xml:space="preserve">Projenin metodolojik ilkeleri yalnızca belgelerde yazmaz; testlerle korunur: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200"/>
        <w:gridCol w:w="6160"/>
      </w:tblGrid>
      <w:tr>
        <w:trPr>
          <w:tblHeader/>
        </w:trPr>
        <w:tc>
          <w:tcPr>
            <w:tcW w:type="dxa" w:w="3200"/>
            <w:shd w:fill="F2F6F4" w:val="clear"/>
            <w:tcMar>
              <w:top w:type="dxa" w:w="70"/>
              <w:left w:type="dxa" w:w="110"/>
              <w:bottom w:type="dxa" w:w="70"/>
              <w:right w:type="dxa" w:w="110"/>
            </w:tcMar>
          </w:tcPr>
          <w:p>
            <w:pPr>
              <w:spacing w:after="0" w:line="252"/>
            </w:pPr>
            <w:r>
              <w:rPr>
                <w:b/>
                <w:bCs/>
                <w:color w:val="0C5144"/>
                <w:sz w:val="19"/>
                <w:szCs w:val="19"/>
              </w:rPr>
              <w:t xml:space="preserve">Test</w:t>
            </w:r>
          </w:p>
        </w:tc>
        <w:tc>
          <w:tcPr>
            <w:tcW w:type="dxa" w:w="6160"/>
            <w:shd w:fill="F2F6F4" w:val="clear"/>
            <w:tcMar>
              <w:top w:type="dxa" w:w="70"/>
              <w:left w:type="dxa" w:w="110"/>
              <w:bottom w:type="dxa" w:w="70"/>
              <w:right w:type="dxa" w:w="110"/>
            </w:tcMar>
          </w:tcPr>
          <w:p>
            <w:pPr>
              <w:spacing w:after="0" w:line="252"/>
            </w:pPr>
            <w:r>
              <w:rPr>
                <w:b/>
                <w:bCs/>
                <w:color w:val="0C5144"/>
                <w:sz w:val="19"/>
                <w:szCs w:val="19"/>
              </w:rPr>
              <w:t xml:space="preserve">Neyi Garanti Eder</w:t>
            </w:r>
          </w:p>
        </w:tc>
      </w:tr>
      <w:tr>
        <w:tc>
          <w:tcPr>
            <w:tcW w:type="dxa" w:w="3200"/>
            <w:tcMar>
              <w:top w:type="dxa" w:w="70"/>
              <w:left w:type="dxa" w:w="110"/>
              <w:bottom w:type="dxa" w:w="70"/>
              <w:right w:type="dxa" w:w="110"/>
            </w:tcMar>
          </w:tcPr>
          <w:p>
            <w:pPr>
              <w:spacing w:after="0" w:line="252"/>
            </w:pPr>
            <w:r>
              <w:rPr>
                <w:rFonts w:ascii="Consolas" w:cs="Consolas" w:eastAsia="Consolas" w:hAnsi="Consolas"/>
                <w:sz w:val="19"/>
                <w:szCs w:val="19"/>
              </w:rPr>
              <w:t xml:space="preserve">test_olcum_kapsami.py</w:t>
            </w:r>
          </w:p>
        </w:tc>
        <w:tc>
          <w:tcPr>
            <w:tcW w:type="dxa" w:w="6160"/>
            <w:tcMar>
              <w:top w:type="dxa" w:w="70"/>
              <w:left w:type="dxa" w:w="110"/>
              <w:bottom w:type="dxa" w:w="70"/>
              <w:right w:type="dxa" w:w="110"/>
            </w:tcMar>
          </w:tcPr>
          <w:p>
            <w:pPr>
              <w:spacing w:after="0" w:line="252"/>
            </w:pPr>
            <w:r>
              <w:rPr>
                <w:sz w:val="19"/>
                <w:szCs w:val="19"/>
              </w:rPr>
              <w:t xml:space="preserve">Çelişkili etiket kombinasyonunu </w:t>
            </w:r>
            <w:r>
              <w:rPr>
                <w:b/>
                <w:bCs/>
                <w:sz w:val="19"/>
                <w:szCs w:val="19"/>
              </w:rPr>
              <w:t xml:space="preserve">imkânsız</w:t>
            </w:r>
            <w:r>
              <w:rPr>
                <w:sz w:val="19"/>
                <w:szCs w:val="19"/>
              </w:rPr>
              <w:t xml:space="preserve"> kılar (§1.4)</w:t>
            </w:r>
          </w:p>
        </w:tc>
      </w:tr>
      <w:tr>
        <w:tc>
          <w:tcPr>
            <w:tcW w:type="dxa" w:w="3200"/>
            <w:tcMar>
              <w:top w:type="dxa" w:w="70"/>
              <w:left w:type="dxa" w:w="110"/>
              <w:bottom w:type="dxa" w:w="70"/>
              <w:right w:type="dxa" w:w="110"/>
            </w:tcMar>
          </w:tcPr>
          <w:p>
            <w:pPr>
              <w:spacing w:after="0" w:line="252"/>
            </w:pPr>
            <w:r>
              <w:rPr>
                <w:rFonts w:ascii="Consolas" w:cs="Consolas" w:eastAsia="Consolas" w:hAnsi="Consolas"/>
                <w:sz w:val="19"/>
                <w:szCs w:val="19"/>
              </w:rPr>
              <w:t xml:space="preserve">test_karsi_ornekler.py</w:t>
            </w:r>
          </w:p>
        </w:tc>
        <w:tc>
          <w:tcPr>
            <w:tcW w:type="dxa" w:w="6160"/>
            <w:tcMar>
              <w:top w:type="dxa" w:w="70"/>
              <w:left w:type="dxa" w:w="110"/>
              <w:bottom w:type="dxa" w:w="70"/>
              <w:right w:type="dxa" w:w="110"/>
            </w:tcMar>
          </w:tcPr>
          <w:p>
            <w:pPr>
              <w:spacing w:after="0" w:line="252"/>
            </w:pPr>
            <w:r>
              <w:rPr>
                <w:sz w:val="19"/>
                <w:szCs w:val="19"/>
              </w:rPr>
              <w:t xml:space="preserve">Karşı-örneklerin üretim verisine sızmadığını tarar</w:t>
            </w:r>
          </w:p>
        </w:tc>
      </w:tr>
      <w:tr>
        <w:tc>
          <w:tcPr>
            <w:tcW w:type="dxa" w:w="3200"/>
            <w:tcMar>
              <w:top w:type="dxa" w:w="70"/>
              <w:left w:type="dxa" w:w="110"/>
              <w:bottom w:type="dxa" w:w="70"/>
              <w:right w:type="dxa" w:w="110"/>
            </w:tcMar>
          </w:tcPr>
          <w:p>
            <w:pPr>
              <w:spacing w:after="0" w:line="252"/>
            </w:pPr>
            <w:r>
              <w:rPr>
                <w:rFonts w:ascii="Consolas" w:cs="Consolas" w:eastAsia="Consolas" w:hAnsi="Consolas"/>
                <w:sz w:val="19"/>
                <w:szCs w:val="19"/>
              </w:rPr>
              <w:t xml:space="preserve">test_sentetik_musteri_sesi.py</w:t>
            </w:r>
          </w:p>
        </w:tc>
        <w:tc>
          <w:tcPr>
            <w:tcW w:type="dxa" w:w="6160"/>
            <w:tcMar>
              <w:top w:type="dxa" w:w="70"/>
              <w:left w:type="dxa" w:w="110"/>
              <w:bottom w:type="dxa" w:w="70"/>
              <w:right w:type="dxa" w:w="110"/>
            </w:tcMar>
          </w:tcPr>
          <w:p>
            <w:pPr>
              <w:spacing w:after="0" w:line="252"/>
            </w:pPr>
            <w:r>
              <w:rPr>
                <w:sz w:val="19"/>
                <w:szCs w:val="19"/>
              </w:rPr>
              <w:t xml:space="preserve">Sentetik şikâyet verisinin ürün verisine sızmadığını tarar</w:t>
            </w:r>
          </w:p>
        </w:tc>
      </w:tr>
      <w:tr>
        <w:tc>
          <w:tcPr>
            <w:tcW w:type="dxa" w:w="3200"/>
            <w:tcMar>
              <w:top w:type="dxa" w:w="70"/>
              <w:left w:type="dxa" w:w="110"/>
              <w:bottom w:type="dxa" w:w="70"/>
              <w:right w:type="dxa" w:w="110"/>
            </w:tcMar>
          </w:tcPr>
          <w:p>
            <w:pPr>
              <w:spacing w:after="0" w:line="252"/>
            </w:pPr>
            <w:r>
              <w:rPr>
                <w:rFonts w:ascii="Consolas" w:cs="Consolas" w:eastAsia="Consolas" w:hAnsi="Consolas"/>
                <w:sz w:val="19"/>
                <w:szCs w:val="19"/>
              </w:rPr>
              <w:t xml:space="preserve">test_iddia_durustlugu.py</w:t>
            </w:r>
          </w:p>
        </w:tc>
        <w:tc>
          <w:tcPr>
            <w:tcW w:type="dxa" w:w="6160"/>
            <w:tcMar>
              <w:top w:type="dxa" w:w="70"/>
              <w:left w:type="dxa" w:w="110"/>
              <w:bottom w:type="dxa" w:w="70"/>
              <w:right w:type="dxa" w:w="110"/>
            </w:tcMar>
          </w:tcPr>
          <w:p>
            <w:pPr>
              <w:spacing w:after="0" w:line="252"/>
            </w:pPr>
            <w:r>
              <w:rPr>
                <w:sz w:val="19"/>
                <w:szCs w:val="19"/>
              </w:rPr>
              <w:t xml:space="preserve">Belgelere yanlışlıkla model eğitimi iddiası yazılmasını engeller</w:t>
            </w:r>
          </w:p>
        </w:tc>
      </w:tr>
      <w:tr>
        <w:tc>
          <w:tcPr>
            <w:tcW w:type="dxa" w:w="3200"/>
            <w:tcMar>
              <w:top w:type="dxa" w:w="70"/>
              <w:left w:type="dxa" w:w="110"/>
              <w:bottom w:type="dxa" w:w="70"/>
              <w:right w:type="dxa" w:w="110"/>
            </w:tcMar>
          </w:tcPr>
          <w:p>
            <w:pPr>
              <w:spacing w:after="0" w:line="252"/>
            </w:pPr>
            <w:r>
              <w:rPr>
                <w:rFonts w:ascii="Consolas" w:cs="Consolas" w:eastAsia="Consolas" w:hAnsi="Consolas"/>
                <w:sz w:val="19"/>
                <w:szCs w:val="19"/>
              </w:rPr>
              <w:t xml:space="preserve">test_kaynak_guncelligi.py</w:t>
            </w:r>
          </w:p>
        </w:tc>
        <w:tc>
          <w:tcPr>
            <w:tcW w:type="dxa" w:w="6160"/>
            <w:tcMar>
              <w:top w:type="dxa" w:w="70"/>
              <w:left w:type="dxa" w:w="110"/>
              <w:bottom w:type="dxa" w:w="70"/>
              <w:right w:type="dxa" w:w="110"/>
            </w:tcMar>
          </w:tcPr>
          <w:p>
            <w:pPr>
              <w:spacing w:after="0" w:line="252"/>
            </w:pPr>
            <w:r>
              <w:rPr>
                <w:sz w:val="19"/>
                <w:szCs w:val="19"/>
              </w:rPr>
              <w:t xml:space="preserve">Kaynak güncellik alanının doldurulduğunu ve gizlenmediğini doğrular</w:t>
            </w:r>
          </w:p>
        </w:tc>
      </w:tr>
    </w:tbl>
    <w:p>
      <w:pPr>
        <w:pStyle w:val="Heading2"/>
        <w:spacing w:after="120" w:before="260"/>
      </w:pPr>
      <w:r>
        <w:rPr>
          <w:b/>
          <w:bCs/>
          <w:color w:val="169276"/>
          <w:sz w:val="24"/>
          <w:szCs w:val="24"/>
        </w:rPr>
        <w:t xml:space="preserve">21.4 Test Komutları</w:t>
      </w:r>
    </w:p>
    <w:p>
      <w:pPr>
        <w:shd w:fill="F4F4F2" w:val="clear"/>
        <w:spacing w:after="0" w:before="60"/>
        <w:ind w:left="200" w:right="200"/>
      </w:pPr>
      <w:r>
        <w:rPr>
          <w:rFonts w:ascii="Consolas" w:cs="Consolas" w:eastAsia="Consolas" w:hAnsi="Consolas"/>
          <w:sz w:val="18"/>
          <w:szCs w:val="18"/>
        </w:rPr>
        <w:t xml:space="preserve">pytest tests/ -v                  # tümü</w:t>
      </w:r>
    </w:p>
    <w:p>
      <w:pPr>
        <w:shd w:fill="F4F4F2" w:val="clear"/>
        <w:spacing w:after="0" w:before="0"/>
        <w:ind w:left="200" w:right="200"/>
      </w:pPr>
      <w:r>
        <w:rPr>
          <w:rFonts w:ascii="Consolas" w:cs="Consolas" w:eastAsia="Consolas" w:hAnsi="Consolas"/>
          <w:sz w:val="18"/>
          <w:szCs w:val="18"/>
        </w:rPr>
        <w:t xml:space="preserve">pytest tests/ -m "not slow"       # CI'nin çalıştırdığı takım</w:t>
      </w:r>
    </w:p>
    <w:p>
      <w:pPr>
        <w:shd w:fill="F4F4F2" w:val="clear"/>
        <w:spacing w:after="0" w:before="0"/>
        <w:ind w:left="200" w:right="200"/>
      </w:pPr>
      <w:r>
        <w:rPr>
          <w:rFonts w:ascii="Consolas" w:cs="Consolas" w:eastAsia="Consolas" w:hAnsi="Consolas"/>
          <w:sz w:val="18"/>
          <w:szCs w:val="18"/>
        </w:rPr>
        <w:t xml:space="preserve">pytest -m "slow"                  # yalnızca yavaş testler</w:t>
      </w:r>
    </w:p>
    <w:p>
      <w:pPr>
        <w:shd w:fill="F4F4F2" w:val="clear"/>
        <w:spacing w:after="140" w:before="0"/>
        <w:ind w:left="200" w:right="200"/>
      </w:pPr>
      <w:r>
        <w:rPr>
          <w:rFonts w:ascii="Consolas" w:cs="Consolas" w:eastAsia="Consolas" w:hAnsi="Consolas"/>
          <w:sz w:val="18"/>
          <w:szCs w:val="18"/>
        </w:rPr>
        <w:t xml:space="preserve">PYTEST_SLOW_TESTS=1 pytest tests/SLOW_test_sprint_is_listesi.py</w:t>
      </w:r>
    </w:p>
    <w:p>
      <w:r>
        <w:br w:type="page"/>
      </w:r>
    </w:p>
    <w:p>
      <w:pPr>
        <w:pStyle w:val="Heading1"/>
        <w:spacing w:after="160" w:before="360"/>
      </w:pPr>
      <w:r>
        <w:rPr>
          <w:b/>
          <w:bCs/>
          <w:color w:val="0C5144"/>
          <w:sz w:val="30"/>
          <w:szCs w:val="30"/>
        </w:rPr>
        <w:t xml:space="preserve">22. MLOps, CI/CD ve Sürüm Yönetimi</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400"/>
        <w:gridCol w:w="6960"/>
      </w:tblGrid>
      <w:tr>
        <w:trPr>
          <w:tblHeader/>
        </w:trPr>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Konu</w:t>
            </w:r>
          </w:p>
        </w:tc>
        <w:tc>
          <w:tcPr>
            <w:tcW w:type="dxa" w:w="6960"/>
            <w:shd w:fill="F2F6F4" w:val="clear"/>
            <w:tcMar>
              <w:top w:type="dxa" w:w="70"/>
              <w:left w:type="dxa" w:w="110"/>
              <w:bottom w:type="dxa" w:w="70"/>
              <w:right w:type="dxa" w:w="110"/>
            </w:tcMar>
          </w:tcPr>
          <w:p>
            <w:pPr>
              <w:spacing w:after="0" w:line="252"/>
            </w:pPr>
            <w:r>
              <w:rPr>
                <w:b/>
                <w:bCs/>
                <w:color w:val="0C5144"/>
                <w:sz w:val="19"/>
                <w:szCs w:val="19"/>
              </w:rPr>
              <w:t xml:space="preserve">Durum ve Açıklama</w:t>
            </w:r>
          </w:p>
        </w:tc>
      </w:tr>
      <w:tr>
        <w:tc>
          <w:tcPr>
            <w:tcW w:type="dxa" w:w="2400"/>
            <w:tcMar>
              <w:top w:type="dxa" w:w="70"/>
              <w:left w:type="dxa" w:w="110"/>
              <w:bottom w:type="dxa" w:w="70"/>
              <w:right w:type="dxa" w:w="110"/>
            </w:tcMar>
          </w:tcPr>
          <w:p>
            <w:pPr>
              <w:spacing w:after="0" w:line="252"/>
            </w:pPr>
            <w:r>
              <w:rPr>
                <w:sz w:val="19"/>
                <w:szCs w:val="19"/>
              </w:rPr>
              <w:t xml:space="preserve">CI/CD</w:t>
            </w:r>
          </w:p>
        </w:tc>
        <w:tc>
          <w:tcPr>
            <w:tcW w:type="dxa" w:w="6960"/>
            <w:tcMar>
              <w:top w:type="dxa" w:w="70"/>
              <w:left w:type="dxa" w:w="110"/>
              <w:bottom w:type="dxa" w:w="70"/>
              <w:right w:type="dxa" w:w="110"/>
            </w:tcMar>
          </w:tcPr>
          <w:p>
            <w:pPr>
              <w:spacing w:after="0" w:line="252"/>
            </w:pPr>
            <w:r>
              <w:rPr>
                <w:b/>
                <w:bCs/>
                <w:sz w:val="19"/>
                <w:szCs w:val="19"/>
              </w:rPr>
              <w:t xml:space="preserve">GitHub Actions</w:t>
            </w:r>
            <w:r>
              <w:rPr>
                <w:sz w:val="19"/>
                <w:szCs w:val="19"/>
              </w:rPr>
              <w:t xml:space="preserve"> — her kod gönderiminde test ve sızmış sır taraması</w:t>
            </w:r>
          </w:p>
        </w:tc>
      </w:tr>
      <w:tr>
        <w:tc>
          <w:tcPr>
            <w:tcW w:type="dxa" w:w="2400"/>
            <w:tcMar>
              <w:top w:type="dxa" w:w="70"/>
              <w:left w:type="dxa" w:w="110"/>
              <w:bottom w:type="dxa" w:w="70"/>
              <w:right w:type="dxa" w:w="110"/>
            </w:tcMar>
          </w:tcPr>
          <w:p>
            <w:pPr>
              <w:spacing w:after="0" w:line="252"/>
            </w:pPr>
            <w:r>
              <w:rPr>
                <w:sz w:val="19"/>
                <w:szCs w:val="19"/>
              </w:rPr>
              <w:t xml:space="preserve">Güvenlik taraması</w:t>
            </w:r>
          </w:p>
        </w:tc>
        <w:tc>
          <w:tcPr>
            <w:tcW w:type="dxa" w:w="6960"/>
            <w:tcMar>
              <w:top w:type="dxa" w:w="70"/>
              <w:left w:type="dxa" w:w="110"/>
              <w:bottom w:type="dxa" w:w="70"/>
              <w:right w:type="dxa" w:w="110"/>
            </w:tcMar>
          </w:tcPr>
          <w:p>
            <w:pPr>
              <w:spacing w:after="0" w:line="252"/>
            </w:pPr>
            <w:r>
              <w:rPr>
                <w:sz w:val="19"/>
                <w:szCs w:val="19"/>
              </w:rPr>
              <w:t xml:space="preserve">Sır taraması + CodeQL analizi</w:t>
            </w:r>
          </w:p>
        </w:tc>
      </w:tr>
      <w:tr>
        <w:tc>
          <w:tcPr>
            <w:tcW w:type="dxa" w:w="2400"/>
            <w:tcMar>
              <w:top w:type="dxa" w:w="70"/>
              <w:left w:type="dxa" w:w="110"/>
              <w:bottom w:type="dxa" w:w="70"/>
              <w:right w:type="dxa" w:w="110"/>
            </w:tcMar>
          </w:tcPr>
          <w:p>
            <w:pPr>
              <w:spacing w:after="0" w:line="252"/>
            </w:pPr>
            <w:r>
              <w:rPr>
                <w:sz w:val="19"/>
                <w:szCs w:val="19"/>
              </w:rPr>
              <w:t xml:space="preserve">Konteynerleştirme</w:t>
            </w:r>
          </w:p>
        </w:tc>
        <w:tc>
          <w:tcPr>
            <w:tcW w:type="dxa" w:w="6960"/>
            <w:tcMar>
              <w:top w:type="dxa" w:w="70"/>
              <w:left w:type="dxa" w:w="110"/>
              <w:bottom w:type="dxa" w:w="70"/>
              <w:right w:type="dxa" w:w="110"/>
            </w:tcMar>
          </w:tcPr>
          <w:p>
            <w:pPr>
              <w:spacing w:after="0" w:line="252"/>
            </w:pPr>
            <w:r>
              <w:rPr>
                <w:b/>
                <w:bCs/>
                <w:sz w:val="19"/>
                <w:szCs w:val="19"/>
              </w:rPr>
              <w:t xml:space="preserve">Docker Compose</w:t>
            </w:r>
            <w:r>
              <w:rPr>
                <w:sz w:val="19"/>
                <w:szCs w:val="19"/>
              </w:rPr>
              <w:t xml:space="preserve"> — </w:t>
            </w:r>
            <w:r>
              <w:rPr>
                <w:rFonts w:ascii="Consolas" w:cs="Consolas" w:eastAsia="Consolas" w:hAnsi="Consolas"/>
                <w:sz w:val="19"/>
                <w:szCs w:val="19"/>
              </w:rPr>
              <w:t xml:space="preserve">postgres</w:t>
            </w:r>
            <w:r>
              <w:rPr>
                <w:sz w:val="19"/>
                <w:szCs w:val="19"/>
              </w:rPr>
              <w:t xml:space="preserve">, </w:t>
            </w:r>
            <w:r>
              <w:rPr>
                <w:rFonts w:ascii="Consolas" w:cs="Consolas" w:eastAsia="Consolas" w:hAnsi="Consolas"/>
                <w:sz w:val="19"/>
                <w:szCs w:val="19"/>
              </w:rPr>
              <w:t xml:space="preserve">qdrant</w:t>
            </w:r>
            <w:r>
              <w:rPr>
                <w:sz w:val="19"/>
                <w:szCs w:val="19"/>
              </w:rPr>
              <w:t xml:space="preserve">, </w:t>
            </w:r>
            <w:r>
              <w:rPr>
                <w:rFonts w:ascii="Consolas" w:cs="Consolas" w:eastAsia="Consolas" w:hAnsi="Consolas"/>
                <w:sz w:val="19"/>
                <w:szCs w:val="19"/>
              </w:rPr>
              <w:t xml:space="preserve">ollama</w:t>
            </w:r>
            <w:r>
              <w:rPr>
                <w:sz w:val="19"/>
                <w:szCs w:val="19"/>
              </w:rPr>
              <w:t xml:space="preserve"> servisleri</w:t>
            </w:r>
          </w:p>
        </w:tc>
      </w:tr>
      <w:tr>
        <w:tc>
          <w:tcPr>
            <w:tcW w:type="dxa" w:w="2400"/>
            <w:tcMar>
              <w:top w:type="dxa" w:w="70"/>
              <w:left w:type="dxa" w:w="110"/>
              <w:bottom w:type="dxa" w:w="70"/>
              <w:right w:type="dxa" w:w="110"/>
            </w:tcMar>
          </w:tcPr>
          <w:p>
            <w:pPr>
              <w:spacing w:after="0" w:line="252"/>
            </w:pPr>
            <w:r>
              <w:rPr>
                <w:sz w:val="19"/>
                <w:szCs w:val="19"/>
              </w:rPr>
              <w:t xml:space="preserve">Kalıcı depolama</w:t>
            </w:r>
          </w:p>
        </w:tc>
        <w:tc>
          <w:tcPr>
            <w:tcW w:type="dxa" w:w="6960"/>
            <w:tcMar>
              <w:top w:type="dxa" w:w="70"/>
              <w:left w:type="dxa" w:w="110"/>
              <w:bottom w:type="dxa" w:w="70"/>
              <w:right w:type="dxa" w:w="110"/>
            </w:tcMar>
          </w:tcPr>
          <w:p>
            <w:pPr>
              <w:spacing w:after="0" w:line="252"/>
            </w:pPr>
            <w:r>
              <w:rPr>
                <w:rFonts w:ascii="Consolas" w:cs="Consolas" w:eastAsia="Consolas" w:hAnsi="Consolas"/>
                <w:sz w:val="19"/>
                <w:szCs w:val="19"/>
              </w:rPr>
              <w:t xml:space="preserve">pgdata</w:t>
            </w:r>
            <w:r>
              <w:rPr>
                <w:sz w:val="19"/>
                <w:szCs w:val="19"/>
              </w:rPr>
              <w:t xml:space="preserve">, </w:t>
            </w:r>
            <w:r>
              <w:rPr>
                <w:rFonts w:ascii="Consolas" w:cs="Consolas" w:eastAsia="Consolas" w:hAnsi="Consolas"/>
                <w:sz w:val="19"/>
                <w:szCs w:val="19"/>
              </w:rPr>
              <w:t xml:space="preserve">qdrantdata</w:t>
            </w:r>
            <w:r>
              <w:rPr>
                <w:sz w:val="19"/>
                <w:szCs w:val="19"/>
              </w:rPr>
              <w:t xml:space="preserve">, </w:t>
            </w:r>
            <w:r>
              <w:rPr>
                <w:rFonts w:ascii="Consolas" w:cs="Consolas" w:eastAsia="Consolas" w:hAnsi="Consolas"/>
                <w:sz w:val="19"/>
                <w:szCs w:val="19"/>
              </w:rPr>
              <w:t xml:space="preserve">ollamadata</w:t>
            </w:r>
            <w:r>
              <w:rPr>
                <w:sz w:val="19"/>
                <w:szCs w:val="19"/>
              </w:rPr>
              <w:t xml:space="preserve"> volume'leri</w:t>
            </w:r>
          </w:p>
        </w:tc>
      </w:tr>
      <w:tr>
        <w:tc>
          <w:tcPr>
            <w:tcW w:type="dxa" w:w="2400"/>
            <w:tcMar>
              <w:top w:type="dxa" w:w="70"/>
              <w:left w:type="dxa" w:w="110"/>
              <w:bottom w:type="dxa" w:w="70"/>
              <w:right w:type="dxa" w:w="110"/>
            </w:tcMar>
          </w:tcPr>
          <w:p>
            <w:pPr>
              <w:spacing w:after="0" w:line="252"/>
            </w:pPr>
            <w:r>
              <w:rPr>
                <w:sz w:val="19"/>
                <w:szCs w:val="19"/>
              </w:rPr>
              <w:t xml:space="preserve">Dağıtım</w:t>
            </w:r>
          </w:p>
        </w:tc>
        <w:tc>
          <w:tcPr>
            <w:tcW w:type="dxa" w:w="6960"/>
            <w:tcMar>
              <w:top w:type="dxa" w:w="70"/>
              <w:left w:type="dxa" w:w="110"/>
              <w:bottom w:type="dxa" w:w="70"/>
              <w:right w:type="dxa" w:w="110"/>
            </w:tcMar>
          </w:tcPr>
          <w:p>
            <w:pPr>
              <w:spacing w:after="0" w:line="252"/>
            </w:pPr>
            <w:r>
              <w:rPr>
                <w:sz w:val="19"/>
                <w:szCs w:val="19"/>
              </w:rPr>
              <w:t xml:space="preserve">GitHub Pages (statik arayüz) — </w:t>
            </w:r>
            <w:r>
              <w:rPr>
                <w:rFonts w:ascii="Consolas" w:cs="Consolas" w:eastAsia="Consolas" w:hAnsi="Consolas"/>
                <w:sz w:val="19"/>
                <w:szCs w:val="19"/>
              </w:rPr>
              <w:t xml:space="preserve">deploy-pages.yml</w:t>
            </w:r>
          </w:p>
        </w:tc>
      </w:tr>
      <w:tr>
        <w:tc>
          <w:tcPr>
            <w:tcW w:type="dxa" w:w="2400"/>
            <w:tcMar>
              <w:top w:type="dxa" w:w="70"/>
              <w:left w:type="dxa" w:w="110"/>
              <w:bottom w:type="dxa" w:w="70"/>
              <w:right w:type="dxa" w:w="110"/>
            </w:tcMar>
          </w:tcPr>
          <w:p>
            <w:pPr>
              <w:spacing w:after="0" w:line="252"/>
            </w:pPr>
            <w:r>
              <w:rPr>
                <w:sz w:val="19"/>
                <w:szCs w:val="19"/>
              </w:rPr>
              <w:t xml:space="preserve">Sürüm takibi</w:t>
            </w:r>
          </w:p>
        </w:tc>
        <w:tc>
          <w:tcPr>
            <w:tcW w:type="dxa" w:w="6960"/>
            <w:tcMar>
              <w:top w:type="dxa" w:w="70"/>
              <w:left w:type="dxa" w:w="110"/>
              <w:bottom w:type="dxa" w:w="70"/>
              <w:right w:type="dxa" w:w="110"/>
            </w:tcMar>
          </w:tcPr>
          <w:p>
            <w:pPr>
              <w:spacing w:after="0" w:line="252"/>
            </w:pPr>
            <w:r>
              <w:rPr>
                <w:rFonts w:ascii="Consolas" w:cs="Consolas" w:eastAsia="Consolas" w:hAnsi="Consolas"/>
                <w:sz w:val="19"/>
                <w:szCs w:val="19"/>
              </w:rPr>
              <w:t xml:space="preserve">dataset_version</w:t>
            </w:r>
            <w:r>
              <w:rPr>
                <w:sz w:val="19"/>
                <w:szCs w:val="19"/>
              </w:rPr>
              <w:t xml:space="preserve">, </w:t>
            </w:r>
            <w:r>
              <w:rPr>
                <w:rFonts w:ascii="Consolas" w:cs="Consolas" w:eastAsia="Consolas" w:hAnsi="Consolas"/>
                <w:sz w:val="19"/>
                <w:szCs w:val="19"/>
              </w:rPr>
              <w:t xml:space="preserve">rag_index_version</w:t>
            </w:r>
            <w:r>
              <w:rPr>
                <w:sz w:val="19"/>
                <w:szCs w:val="19"/>
              </w:rPr>
              <w:t xml:space="preserve">, </w:t>
            </w:r>
            <w:r>
              <w:rPr>
                <w:rFonts w:ascii="Consolas" w:cs="Consolas" w:eastAsia="Consolas" w:hAnsi="Consolas"/>
                <w:sz w:val="19"/>
                <w:szCs w:val="19"/>
              </w:rPr>
              <w:t xml:space="preserve">model_version</w:t>
            </w:r>
            <w:r>
              <w:rPr>
                <w:sz w:val="19"/>
                <w:szCs w:val="19"/>
              </w:rPr>
              <w:t xml:space="preserve">, </w:t>
            </w:r>
            <w:r>
              <w:rPr>
                <w:rFonts w:ascii="Consolas" w:cs="Consolas" w:eastAsia="Consolas" w:hAnsi="Consolas"/>
                <w:sz w:val="19"/>
                <w:szCs w:val="19"/>
              </w:rPr>
              <w:t xml:space="preserve">rule_version</w:t>
            </w:r>
          </w:p>
        </w:tc>
      </w:tr>
      <w:tr>
        <w:tc>
          <w:tcPr>
            <w:tcW w:type="dxa" w:w="2400"/>
            <w:tcMar>
              <w:top w:type="dxa" w:w="70"/>
              <w:left w:type="dxa" w:w="110"/>
              <w:bottom w:type="dxa" w:w="70"/>
              <w:right w:type="dxa" w:w="110"/>
            </w:tcMar>
          </w:tcPr>
          <w:p>
            <w:pPr>
              <w:spacing w:after="0" w:line="252"/>
            </w:pPr>
            <w:r>
              <w:rPr>
                <w:sz w:val="19"/>
                <w:szCs w:val="19"/>
              </w:rPr>
              <w:t xml:space="preserve">MLflow / DVC</w:t>
            </w:r>
          </w:p>
        </w:tc>
        <w:tc>
          <w:tcPr>
            <w:tcW w:type="dxa" w:w="6960"/>
            <w:tcMar>
              <w:top w:type="dxa" w:w="70"/>
              <w:left w:type="dxa" w:w="110"/>
              <w:bottom w:type="dxa" w:w="70"/>
              <w:right w:type="dxa" w:w="110"/>
            </w:tcMar>
          </w:tcPr>
          <w:p>
            <w:pPr>
              <w:spacing w:after="0" w:line="252"/>
            </w:pPr>
            <w:r>
              <w:rPr>
                <w:sz w:val="19"/>
                <w:szCs w:val="19"/>
              </w:rPr>
              <w:t xml:space="preserve">Kullanılmıyor</w:t>
            </w:r>
          </w:p>
        </w:tc>
      </w:tr>
    </w:tbl>
    <w:p>
      <w:pPr>
        <w:pStyle w:val="Heading2"/>
        <w:spacing w:after="120" w:before="260"/>
      </w:pPr>
      <w:r>
        <w:rPr>
          <w:b/>
          <w:bCs/>
          <w:color w:val="169276"/>
          <w:sz w:val="24"/>
          <w:szCs w:val="24"/>
        </w:rPr>
        <w:t xml:space="preserve">22.1 Sürüm Sabitleme</w:t>
      </w:r>
    </w:p>
    <w:p>
      <w:pPr>
        <w:spacing w:after="120" w:line="276"/>
      </w:pPr>
      <w:r>
        <w:rPr>
          <w:sz w:val="21"/>
          <w:szCs w:val="21"/>
        </w:rPr>
        <w:t xml:space="preserve">Tüm Python bağımlılıkları </w:t>
      </w:r>
      <w:r>
        <w:rPr>
          <w:rFonts w:ascii="Consolas" w:cs="Consolas" w:eastAsia="Consolas" w:hAnsi="Consolas"/>
          <w:sz w:val="21"/>
          <w:szCs w:val="21"/>
        </w:rPr>
        <w:t xml:space="preserve">requirements.txt</w:t>
      </w:r>
      <w:r>
        <w:rPr>
          <w:sz w:val="21"/>
          <w:szCs w:val="21"/>
        </w:rPr>
        <w:t xml:space="preserve"> içinde tam sürümle (</w:t>
      </w:r>
      <w:r>
        <w:rPr>
          <w:rFonts w:ascii="Consolas" w:cs="Consolas" w:eastAsia="Consolas" w:hAnsi="Consolas"/>
          <w:sz w:val="21"/>
          <w:szCs w:val="21"/>
        </w:rPr>
        <w:t xml:space="preserve">==</w:t>
      </w:r>
      <w:r>
        <w:rPr>
          <w:sz w:val="21"/>
          <w:szCs w:val="21"/>
        </w:rPr>
        <w:t xml:space="preserve">), Docker imajları ise sabit etiketle sabitlenmiştir. Sonuç: </w:t>
      </w:r>
      <w:r>
        <w:rPr>
          <w:b/>
          <w:bCs/>
          <w:sz w:val="21"/>
          <w:szCs w:val="21"/>
        </w:rPr>
        <w:t xml:space="preserve">aynı commit her makinede aynı sürümlerle kurulur</w:t>
      </w:r>
      <w:r>
        <w:rPr>
          <w:sz w:val="21"/>
          <w:szCs w:val="21"/>
        </w:rPr>
        <w:t xml:space="preserve">. Bu, ölçümlerin tekrar üretilebilirliğinin ön koşuludur.</w:t>
      </w:r>
    </w:p>
    <w:p>
      <w:pPr>
        <w:pStyle w:val="Heading2"/>
        <w:spacing w:after="120" w:before="260"/>
      </w:pPr>
      <w:r>
        <w:rPr>
          <w:b/>
          <w:bCs/>
          <w:color w:val="169276"/>
          <w:sz w:val="24"/>
          <w:szCs w:val="24"/>
        </w:rPr>
        <w:t xml:space="preserve">22.2 GitHub Pages Hakkında Dürüstlük Notu</w:t>
      </w:r>
    </w:p>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GitHub Pages'te backend çalışmaz. </w:t>
      </w:r>
      <w:r>
        <w:rPr>
          <w:sz w:val="20"/>
          <w:szCs w:val="20"/>
        </w:rPr>
        <w:t xml:space="preserve">Pages yalnızca statik dosya sunar; PostgreSQL, Qdrant ve Ollama gerektiren canlı veri gösterimi ekibin kendi makinesinde çalışır. </w:t>
      </w:r>
      <w:r>
        <w:rPr>
          <w:rFonts w:ascii="Consolas" w:cs="Consolas" w:eastAsia="Consolas" w:hAnsi="Consolas"/>
          <w:sz w:val="20"/>
          <w:szCs w:val="20"/>
        </w:rPr>
        <w:t xml:space="preserve">VITE_API_BASE_URL</w:t>
      </w:r>
      <w:r>
        <w:rPr>
          <w:sz w:val="20"/>
          <w:szCs w:val="20"/>
        </w:rPr>
        <w:t xml:space="preserve"> değişkeni tanımlı değilse yayınlanan site </w:t>
      </w:r>
      <w:r>
        <w:rPr>
          <w:rFonts w:ascii="Consolas" w:cs="Consolas" w:eastAsia="Consolas" w:hAnsi="Consolas"/>
          <w:sz w:val="20"/>
          <w:szCs w:val="20"/>
        </w:rPr>
        <w:t xml:space="preserve">localhost:8000</w:t>
      </w:r>
      <w:r>
        <w:rPr>
          <w:sz w:val="20"/>
          <w:szCs w:val="20"/>
        </w:rPr>
        <w:t xml:space="preserve">'e istek atar ve dış ziyaretçilerde dürüstçe </w:t>
      </w:r>
      <w:r>
        <w:rPr>
          <w:b/>
          <w:bCs/>
          <w:sz w:val="20"/>
          <w:szCs w:val="20"/>
        </w:rPr>
        <w:t xml:space="preserve">"Veri alınamadı"</w:t>
      </w:r>
      <w:r>
        <w:rPr>
          <w:sz w:val="20"/>
          <w:szCs w:val="20"/>
        </w:rPr>
        <w:t xml:space="preserve"> gösterir. Bu bir hata değil, uydurma veri göstermemenin doğrudan sonucudur.</w:t>
      </w:r>
    </w:p>
    <w:p>
      <w:r>
        <w:br w:type="page"/>
      </w:r>
    </w:p>
    <w:p>
      <w:pPr>
        <w:pStyle w:val="Heading1"/>
        <w:spacing w:after="160" w:before="360"/>
      </w:pPr>
      <w:r>
        <w:rPr>
          <w:b/>
          <w:bCs/>
          <w:color w:val="0C5144"/>
          <w:sz w:val="30"/>
          <w:szCs w:val="30"/>
        </w:rPr>
        <w:t xml:space="preserve">23. Veri Tazeliği ve Eşzamanlılık</w:t>
      </w:r>
    </w:p>
    <w:p>
      <w:pPr>
        <w:pStyle w:val="Heading2"/>
        <w:spacing w:after="120" w:before="260"/>
      </w:pPr>
      <w:r>
        <w:rPr>
          <w:b/>
          <w:bCs/>
          <w:color w:val="169276"/>
          <w:sz w:val="24"/>
          <w:szCs w:val="24"/>
        </w:rPr>
        <w:t xml:space="preserve">23.1 Tazelik Uç Noktası</w:t>
      </w:r>
    </w:p>
    <w:p>
      <w:pPr>
        <w:spacing w:after="120" w:line="276"/>
      </w:pPr>
      <w:r>
        <w:rPr>
          <w:sz w:val="21"/>
          <w:szCs w:val="21"/>
        </w:rPr>
        <w:t xml:space="preserve">Sistemin veri ve indeks güncelliği /sistem/tazelik uç noktasından şeffaf biçimde raporlanır. Canlı örnek (27 Ağustos 2026):</w:t>
      </w:r>
    </w:p>
    <w:p>
      <w:pPr>
        <w:shd w:fill="F4F4F2" w:val="clear"/>
        <w:spacing w:after="0" w:before="60"/>
        <w:ind w:left="200" w:right="200"/>
      </w:pPr>
      <w:r>
        <w:rPr>
          <w:rFonts w:ascii="Consolas" w:cs="Consolas" w:eastAsia="Consolas" w:hAnsi="Consolas"/>
          <w:sz w:val="18"/>
          <w:szCs w:val="18"/>
        </w:rPr>
        <w:t xml:space="preserve">{</w:t>
      </w:r>
    </w:p>
    <w:p>
      <w:pPr>
        <w:shd w:fill="F4F4F2" w:val="clear"/>
        <w:spacing w:after="0" w:before="0"/>
        <w:ind w:left="200" w:right="200"/>
      </w:pPr>
      <w:r>
        <w:rPr>
          <w:rFonts w:ascii="Consolas" w:cs="Consolas" w:eastAsia="Consolas" w:hAnsi="Consolas"/>
          <w:sz w:val="18"/>
          <w:szCs w:val="18"/>
        </w:rPr>
        <w:t xml:space="preserve">  "son_tarama": "2026-08-27T03:04:41",  "tarama_gun_once": 0,</w:t>
      </w:r>
    </w:p>
    <w:p>
      <w:pPr>
        <w:shd w:fill="F4F4F2" w:val="clear"/>
        <w:spacing w:after="0" w:before="0"/>
        <w:ind w:left="200" w:right="200"/>
      </w:pPr>
      <w:r>
        <w:rPr>
          <w:rFonts w:ascii="Consolas" w:cs="Consolas" w:eastAsia="Consolas" w:hAnsi="Consolas"/>
          <w:sz w:val="18"/>
          <w:szCs w:val="18"/>
        </w:rPr>
        <w:t xml:space="preserve">  "rag_indeks_kuruldu": "2026-08-26T07:37:13", "rag_indeks_gun_once": 0,</w:t>
      </w:r>
    </w:p>
    <w:p>
      <w:pPr>
        <w:shd w:fill="F4F4F2" w:val="clear"/>
        <w:spacing w:after="0" w:before="0"/>
        <w:ind w:left="200" w:right="200"/>
      </w:pPr>
      <w:r>
        <w:rPr>
          <w:rFonts w:ascii="Consolas" w:cs="Consolas" w:eastAsia="Consolas" w:hAnsi="Consolas"/>
          <w:sz w:val="18"/>
          <w:szCs w:val="18"/>
        </w:rPr>
        <w:t xml:space="preserve">  "rag_parca_sayisi": 2304,  "rag_belge_sayisi": 623,</w:t>
      </w:r>
    </w:p>
    <w:p>
      <w:pPr>
        <w:shd w:fill="F4F4F2" w:val="clear"/>
        <w:spacing w:after="0" w:before="0"/>
        <w:ind w:left="200" w:right="200"/>
      </w:pPr>
      <w:r>
        <w:rPr>
          <w:rFonts w:ascii="Consolas" w:cs="Consolas" w:eastAsia="Consolas" w:hAnsi="Consolas"/>
          <w:sz w:val="18"/>
          <w:szCs w:val="18"/>
        </w:rPr>
        <w:t xml:space="preserve">  "indeks_ham_veriden_eski_mi": false,</w:t>
      </w:r>
    </w:p>
    <w:p>
      <w:pPr>
        <w:shd w:fill="F4F4F2" w:val="clear"/>
        <w:spacing w:after="0" w:before="0"/>
        <w:ind w:left="200" w:right="200"/>
      </w:pPr>
      <w:r>
        <w:rPr>
          <w:rFonts w:ascii="Consolas" w:cs="Consolas" w:eastAsia="Consolas" w:hAnsi="Consolas"/>
          <w:sz w:val="18"/>
          <w:szCs w:val="18"/>
        </w:rPr>
        <w:t xml:space="preserve">  "tekil_kampanya": 525,     "anlik_goruntu": 623,</w:t>
      </w:r>
    </w:p>
    <w:p>
      <w:pPr>
        <w:shd w:fill="F4F4F2" w:val="clear"/>
        <w:spacing w:after="0" w:before="0"/>
        <w:ind w:left="200" w:right="200"/>
      </w:pPr>
      <w:r>
        <w:rPr>
          <w:rFonts w:ascii="Consolas" w:cs="Consolas" w:eastAsia="Consolas" w:hAnsi="Consolas"/>
          <w:sz w:val="18"/>
          <w:szCs w:val="18"/>
        </w:rPr>
        <w:t xml:space="preserve">  "dataset_version":   "298imzali-2026-08-24",</w:t>
      </w:r>
    </w:p>
    <w:p>
      <w:pPr>
        <w:shd w:fill="F4F4F2" w:val="clear"/>
        <w:spacing w:after="0" w:before="0"/>
        <w:ind w:left="200" w:right="200"/>
      </w:pPr>
      <w:r>
        <w:rPr>
          <w:rFonts w:ascii="Consolas" w:cs="Consolas" w:eastAsia="Consolas" w:hAnsi="Consolas"/>
          <w:sz w:val="18"/>
          <w:szCs w:val="18"/>
        </w:rPr>
        <w:t xml:space="preserve">  "rag_index_version": "2304parca-2026-08-27",</w:t>
      </w:r>
    </w:p>
    <w:p>
      <w:pPr>
        <w:shd w:fill="F4F4F2" w:val="clear"/>
        <w:spacing w:after="0" w:before="0"/>
        <w:ind w:left="200" w:right="200"/>
      </w:pPr>
      <w:r>
        <w:rPr>
          <w:rFonts w:ascii="Consolas" w:cs="Consolas" w:eastAsia="Consolas" w:hAnsi="Consolas"/>
          <w:sz w:val="18"/>
          <w:szCs w:val="18"/>
        </w:rPr>
        <w:t xml:space="preserve">  "model_version":     "qwen2.5:7b-instruct-q4_K_M",</w:t>
      </w:r>
    </w:p>
    <w:p>
      <w:pPr>
        <w:shd w:fill="F4F4F2" w:val="clear"/>
        <w:spacing w:after="0" w:before="0"/>
        <w:ind w:left="200" w:right="200"/>
      </w:pPr>
      <w:r>
        <w:rPr>
          <w:rFonts w:ascii="Consolas" w:cs="Consolas" w:eastAsia="Consolas" w:hAnsi="Consolas"/>
          <w:sz w:val="18"/>
          <w:szCs w:val="18"/>
        </w:rPr>
        <w:t xml:space="preserve">  "rule_version":      "sozluk-376da8806612",</w:t>
      </w:r>
    </w:p>
    <w:p>
      <w:pPr>
        <w:shd w:fill="F4F4F2" w:val="clear"/>
        <w:spacing w:after="0" w:before="0"/>
        <w:ind w:left="200" w:right="200"/>
      </w:pPr>
      <w:r>
        <w:rPr>
          <w:rFonts w:ascii="Consolas" w:cs="Consolas" w:eastAsia="Consolas" w:hAnsi="Consolas"/>
          <w:sz w:val="18"/>
          <w:szCs w:val="18"/>
        </w:rPr>
        <w:t xml:space="preserve">  "demo_mode": false</w:t>
      </w:r>
    </w:p>
    <w:p>
      <w:pPr>
        <w:shd w:fill="F4F4F2" w:val="clear"/>
        <w:spacing w:after="140" w:before="0"/>
        <w:ind w:left="200" w:right="200"/>
      </w:pPr>
      <w:r>
        <w:rPr>
          <w:rFonts w:ascii="Consolas" w:cs="Consolas" w:eastAsia="Consolas" w:hAnsi="Consolas"/>
          <w:sz w:val="18"/>
          <w:szCs w:val="18"/>
        </w:rPr>
        <w:t xml:space="preserve">}</w:t>
      </w:r>
    </w:p>
    <w:p>
      <w:pPr>
        <w:pStyle w:val="Heading2"/>
        <w:spacing w:after="120" w:before="260"/>
      </w:pPr>
      <w:r>
        <w:rPr>
          <w:b/>
          <w:bCs/>
          <w:color w:val="169276"/>
          <w:sz w:val="24"/>
          <w:szCs w:val="24"/>
        </w:rPr>
        <w:t xml:space="preserve">23.2 "Bilinmiyor" ile "Eski" Aynı Şey Değildir</w:t>
      </w:r>
    </w:p>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rFonts w:ascii="Consolas" w:cs="Consolas" w:eastAsia="Consolas" w:hAnsi="Consolas"/>
          <w:sz w:val="20"/>
          <w:szCs w:val="20"/>
        </w:rPr>
        <w:t xml:space="preserve">indeks_ham_veriden_eski_mi</w:t>
      </w:r>
      <w:r>
        <w:rPr>
          <w:sz w:val="20"/>
          <w:szCs w:val="20"/>
        </w:rPr>
        <w:t xml:space="preserve"> alanı </w:t>
      </w:r>
      <w:r>
        <w:rPr>
          <w:b/>
          <w:bCs/>
          <w:sz w:val="20"/>
          <w:szCs w:val="20"/>
        </w:rPr>
        <w:t xml:space="preserve">üç değerlidir</w:t>
      </w:r>
      <w:r>
        <w:rPr>
          <w:sz w:val="20"/>
          <w:szCs w:val="20"/>
        </w:rPr>
        <w:t xml:space="preserve">: </w:t>
      </w:r>
      <w:r>
        <w:rPr>
          <w:rFonts w:ascii="Consolas" w:cs="Consolas" w:eastAsia="Consolas" w:hAnsi="Consolas"/>
          <w:sz w:val="20"/>
          <w:szCs w:val="20"/>
        </w:rPr>
        <w:t xml:space="preserve">true</w:t>
      </w:r>
      <w:r>
        <w:rPr>
          <w:sz w:val="20"/>
          <w:szCs w:val="20"/>
        </w:rPr>
        <w:t xml:space="preserve">, </w:t>
      </w:r>
      <w:r>
        <w:rPr>
          <w:rFonts w:ascii="Consolas" w:cs="Consolas" w:eastAsia="Consolas" w:hAnsi="Consolas"/>
          <w:sz w:val="20"/>
          <w:szCs w:val="20"/>
        </w:rPr>
        <w:t xml:space="preserve">false</w:t>
      </w:r>
      <w:r>
        <w:rPr>
          <w:sz w:val="20"/>
          <w:szCs w:val="20"/>
        </w:rPr>
        <w:t xml:space="preserve"> ve </w:t>
      </w:r>
      <w:r>
        <w:rPr>
          <w:rFonts w:ascii="Consolas" w:cs="Consolas" w:eastAsia="Consolas" w:hAnsi="Consolas"/>
          <w:sz w:val="20"/>
          <w:szCs w:val="20"/>
        </w:rPr>
        <w:t xml:space="preserve">null</w:t>
      </w:r>
      <w:r>
        <w:rPr>
          <w:sz w:val="20"/>
          <w:szCs w:val="20"/>
        </w:rPr>
        <w:t xml:space="preserve">. </w:t>
      </w:r>
      <w:r>
        <w:rPr>
          <w:b/>
          <w:bCs/>
          <w:sz w:val="20"/>
          <w:szCs w:val="20"/>
        </w:rPr>
        <w:t xml:space="preserve">null değeri "bilinmiyor" anlamına gelir</w:t>
      </w:r>
      <w:r>
        <w:rPr>
          <w:sz w:val="20"/>
          <w:szCs w:val="20"/>
        </w:rPr>
        <w:t xml:space="preserve"> ve </w:t>
      </w:r>
      <w:r>
        <w:rPr>
          <w:rFonts w:ascii="Consolas" w:cs="Consolas" w:eastAsia="Consolas" w:hAnsi="Consolas"/>
          <w:sz w:val="20"/>
          <w:szCs w:val="20"/>
        </w:rPr>
        <w:t xml:space="preserve">false</w:t>
      </w:r>
      <w:r>
        <w:rPr>
          <w:sz w:val="20"/>
          <w:szCs w:val="20"/>
        </w:rPr>
        <w:t xml:space="preserve"> ile karıştırılmaz. "İndeks eski" ile "indeks durumu bilinmiyor" farklı bilgilerdir; bilinmeyen bir durum için tahmin üretilmez.</w:t>
      </w:r>
    </w:p>
    <w:p>
      <w:pPr>
        <w:pStyle w:val="Heading2"/>
        <w:spacing w:after="120" w:before="260"/>
      </w:pPr>
      <w:r>
        <w:rPr>
          <w:b/>
          <w:bCs/>
          <w:color w:val="169276"/>
          <w:sz w:val="24"/>
          <w:szCs w:val="24"/>
        </w:rPr>
        <w:t xml:space="preserve">23.3 Bilinen Tazelik Farkı — Açıkça Raporlanır</w:t>
      </w:r>
    </w:p>
    <w:p>
      <w:pPr>
        <w:spacing w:after="120" w:line="276"/>
      </w:pPr>
      <w:r>
        <w:rPr>
          <w:sz w:val="21"/>
          <w:szCs w:val="21"/>
        </w:rPr>
        <w:t xml:space="preserve">Bu sürümde RAG indeksi özyinelemeli parçalamayla yeniden kurulmuş ve Recall aynı indeks üzerinde yeniden ölçülmüştür. Önceki sürümlerdeki "ölçüm indeksi ile canlı indeks farklı" durumu böylece kapanmıştır: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800"/>
        <w:gridCol w:w="6560"/>
      </w:tblGrid>
      <w:tr>
        <w:trPr>
          <w:tblHeader/>
        </w:trPr>
        <w:tc>
          <w:tcPr>
            <w:tcW w:type="dxa" w:w="2800"/>
            <w:shd w:fill="F2F6F4" w:val="clear"/>
            <w:tcMar>
              <w:top w:type="dxa" w:w="70"/>
              <w:left w:type="dxa" w:w="110"/>
              <w:bottom w:type="dxa" w:w="70"/>
              <w:right w:type="dxa" w:w="110"/>
            </w:tcMar>
          </w:tcPr>
          <w:p>
            <w:pPr>
              <w:spacing w:after="0" w:line="252"/>
            </w:pPr>
            <w:r>
              <w:rPr>
                <w:b/>
                <w:bCs/>
                <w:color w:val="0C5144"/>
                <w:sz w:val="19"/>
                <w:szCs w:val="19"/>
              </w:rPr>
              <w:t xml:space="preserve">Arayüz Bileşeni</w:t>
            </w:r>
          </w:p>
        </w:tc>
        <w:tc>
          <w:tcPr>
            <w:tcW w:type="dxa" w:w="6560"/>
            <w:shd w:fill="F2F6F4" w:val="clear"/>
            <w:tcMar>
              <w:top w:type="dxa" w:w="70"/>
              <w:left w:type="dxa" w:w="110"/>
              <w:bottom w:type="dxa" w:w="70"/>
              <w:right w:type="dxa" w:w="110"/>
            </w:tcMar>
          </w:tcPr>
          <w:p>
            <w:pPr>
              <w:spacing w:after="0" w:line="252"/>
            </w:pPr>
            <w:r>
              <w:rPr>
                <w:b/>
                <w:bCs/>
                <w:color w:val="0C5144"/>
                <w:sz w:val="19"/>
                <w:szCs w:val="19"/>
              </w:rPr>
              <w:t xml:space="preserve">Gösterdiği Bilgi</w:t>
            </w:r>
          </w:p>
        </w:tc>
      </w:tr>
      <w:tr>
        <w:tc>
          <w:tcPr>
            <w:tcW w:type="dxa" w:w="2800"/>
            <w:tcMar>
              <w:top w:type="dxa" w:w="70"/>
              <w:left w:type="dxa" w:w="110"/>
              <w:bottom w:type="dxa" w:w="70"/>
              <w:right w:type="dxa" w:w="110"/>
            </w:tcMar>
          </w:tcPr>
          <w:p>
            <w:pPr>
              <w:spacing w:after="0" w:line="252"/>
            </w:pPr>
            <w:r>
              <w:rPr>
                <w:sz w:val="19"/>
                <w:szCs w:val="19"/>
              </w:rPr>
              <w:t xml:space="preserve">Ölçüm indeksi</w:t>
            </w:r>
          </w:p>
        </w:tc>
        <w:tc>
          <w:tcPr>
            <w:tcW w:type="dxa" w:w="6560"/>
            <w:tcMar>
              <w:top w:type="dxa" w:w="70"/>
              <w:left w:type="dxa" w:w="110"/>
              <w:bottom w:type="dxa" w:w="70"/>
              <w:right w:type="dxa" w:w="110"/>
            </w:tcMar>
          </w:tcPr>
          <w:p>
            <w:pPr>
              <w:spacing w:after="0" w:line="252"/>
            </w:pPr>
            <w:r>
              <w:rPr>
                <w:b/>
                <w:bCs/>
                <w:sz w:val="19"/>
                <w:szCs w:val="19"/>
              </w:rPr>
              <w:t xml:space="preserve">2.304 parça / 623 belge</w:t>
            </w:r>
            <w:r>
              <w:rPr>
                <w:sz w:val="19"/>
                <w:szCs w:val="19"/>
              </w:rPr>
              <w:t xml:space="preserve"> — Recall bu indekste ölçüldü</w:t>
            </w:r>
          </w:p>
        </w:tc>
      </w:tr>
      <w:tr>
        <w:tc>
          <w:tcPr>
            <w:tcW w:type="dxa" w:w="2800"/>
            <w:tcMar>
              <w:top w:type="dxa" w:w="70"/>
              <w:left w:type="dxa" w:w="110"/>
              <w:bottom w:type="dxa" w:w="70"/>
              <w:right w:type="dxa" w:w="110"/>
            </w:tcMar>
          </w:tcPr>
          <w:p>
            <w:pPr>
              <w:spacing w:after="0" w:line="252"/>
            </w:pPr>
            <w:r>
              <w:rPr>
                <w:sz w:val="19"/>
                <w:szCs w:val="19"/>
              </w:rPr>
              <w:t xml:space="preserve">Canlı indeks</w:t>
            </w:r>
          </w:p>
        </w:tc>
        <w:tc>
          <w:tcPr>
            <w:tcW w:type="dxa" w:w="6560"/>
            <w:tcMar>
              <w:top w:type="dxa" w:w="70"/>
              <w:left w:type="dxa" w:w="110"/>
              <w:bottom w:type="dxa" w:w="70"/>
              <w:right w:type="dxa" w:w="110"/>
            </w:tcMar>
          </w:tcPr>
          <w:p>
            <w:pPr>
              <w:spacing w:after="0" w:line="252"/>
            </w:pPr>
            <w:r>
              <w:rPr>
                <w:b/>
                <w:bCs/>
                <w:sz w:val="19"/>
                <w:szCs w:val="19"/>
              </w:rPr>
              <w:t xml:space="preserve">2.304 parça / 623 belge</w:t>
            </w:r>
            <w:r>
              <w:rPr>
                <w:sz w:val="19"/>
                <w:szCs w:val="19"/>
              </w:rPr>
              <w:t xml:space="preserve"> — ölçümle aynı</w:t>
            </w:r>
          </w:p>
        </w:tc>
      </w:tr>
    </w:tbl>
    <w:p>
      <w:pPr>
        <w:spacing w:after="120" w:line="276"/>
      </w:pPr>
      <w:r>
        <w:rPr>
          <w:sz w:val="21"/>
          <w:szCs w:val="21"/>
        </w:rPr>
        <w:t xml:space="preserve">Bu ayrım, jürinin iki farklı sayıyı görüp hangisinin doğru olduğunu sormasını önlemek için açıkça etiketlenmiştir.</w:t>
      </w:r>
    </w:p>
    <w:p>
      <w:r>
        <w:br w:type="page"/>
      </w:r>
    </w:p>
    <w:p>
      <w:pPr>
        <w:pStyle w:val="Heading1"/>
        <w:spacing w:after="160" w:before="360"/>
      </w:pPr>
      <w:r>
        <w:rPr>
          <w:b/>
          <w:bCs/>
          <w:color w:val="0C5144"/>
          <w:sz w:val="30"/>
          <w:szCs w:val="30"/>
        </w:rPr>
        <w:t xml:space="preserve">24. Sistem Sınırlılıkları ve Dürüstlük Beyanı</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Bu bölüm eksiksizdir. </w:t>
      </w:r>
      <w:r>
        <w:rPr>
          <w:sz w:val="20"/>
          <w:szCs w:val="20"/>
        </w:rPr>
        <w:t xml:space="preserve">Aşağıdaki maddeler hedef mimaride yer almakla birlikte bu depoda </w:t>
      </w:r>
      <w:r>
        <w:rPr>
          <w:b/>
          <w:bCs/>
          <w:sz w:val="20"/>
          <w:szCs w:val="20"/>
        </w:rPr>
        <w:t xml:space="preserve">henüz tamamlanmamıştır</w:t>
      </w:r>
      <w:r>
        <w:rPr>
          <w:sz w:val="20"/>
          <w:szCs w:val="20"/>
        </w:rPr>
        <w:t xml:space="preserve">. Jürinin sistemi doğru değerlendirebilmesi için bilinçli olarak ve ayrıntısıyla listelenmişlerdir.</w:t>
      </w:r>
    </w:p>
    <w:p>
      <w:pPr>
        <w:pStyle w:val="Heading2"/>
        <w:spacing w:after="120" w:before="260"/>
      </w:pPr>
      <w:r>
        <w:rPr>
          <w:b/>
          <w:bCs/>
          <w:color w:val="169276"/>
          <w:sz w:val="24"/>
          <w:szCs w:val="24"/>
        </w:rPr>
        <w:t xml:space="preserve">24.1 En Önemli Sınırlılıklar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500"/>
        <w:gridCol w:w="3000"/>
        <w:gridCol w:w="5860"/>
      </w:tblGrid>
      <w:tr>
        <w:trPr>
          <w:tblHeader/>
        </w:trPr>
        <w:tc>
          <w:tcPr>
            <w:tcW w:type="dxa" w:w="500"/>
            <w:shd w:fill="F2F6F4" w:val="clear"/>
            <w:tcMar>
              <w:top w:type="dxa" w:w="70"/>
              <w:left w:type="dxa" w:w="110"/>
              <w:bottom w:type="dxa" w:w="70"/>
              <w:right w:type="dxa" w:w="110"/>
            </w:tcMar>
          </w:tcPr>
          <w:p>
            <w:pPr>
              <w:spacing w:after="0" w:line="252"/>
            </w:pPr>
            <w:r>
              <w:rPr>
                <w:b/>
                <w:bCs/>
                <w:color w:val="0C5144"/>
                <w:sz w:val="19"/>
                <w:szCs w:val="19"/>
              </w:rPr>
              <w:t xml:space="preserve">#</w:t>
            </w:r>
          </w:p>
        </w:tc>
        <w:tc>
          <w:tcPr>
            <w:tcW w:type="dxa" w:w="3000"/>
            <w:shd w:fill="F2F6F4" w:val="clear"/>
            <w:tcMar>
              <w:top w:type="dxa" w:w="70"/>
              <w:left w:type="dxa" w:w="110"/>
              <w:bottom w:type="dxa" w:w="70"/>
              <w:right w:type="dxa" w:w="110"/>
            </w:tcMar>
          </w:tcPr>
          <w:p>
            <w:pPr>
              <w:spacing w:after="0" w:line="252"/>
            </w:pPr>
            <w:r>
              <w:rPr>
                <w:b/>
                <w:bCs/>
                <w:color w:val="0C5144"/>
                <w:sz w:val="19"/>
                <w:szCs w:val="19"/>
              </w:rPr>
              <w:t xml:space="preserve">Sınırlılık</w:t>
            </w:r>
          </w:p>
        </w:tc>
        <w:tc>
          <w:tcPr>
            <w:tcW w:type="dxa" w:w="5860"/>
            <w:shd w:fill="F2F6F4" w:val="clear"/>
            <w:tcMar>
              <w:top w:type="dxa" w:w="70"/>
              <w:left w:type="dxa" w:w="110"/>
              <w:bottom w:type="dxa" w:w="70"/>
              <w:right w:type="dxa" w:w="110"/>
            </w:tcMar>
          </w:tcPr>
          <w:p>
            <w:pPr>
              <w:spacing w:after="0" w:line="252"/>
            </w:pPr>
            <w:r>
              <w:rPr>
                <w:b/>
                <w:bCs/>
                <w:color w:val="0C5144"/>
                <w:sz w:val="19"/>
                <w:szCs w:val="19"/>
              </w:rPr>
              <w:t xml:space="preserve">Ayrıntı</w:t>
            </w:r>
          </w:p>
        </w:tc>
      </w:tr>
      <w:tr>
        <w:tc>
          <w:tcPr>
            <w:tcW w:type="dxa" w:w="500"/>
            <w:tcMar>
              <w:top w:type="dxa" w:w="70"/>
              <w:left w:type="dxa" w:w="110"/>
              <w:bottom w:type="dxa" w:w="70"/>
              <w:right w:type="dxa" w:w="110"/>
            </w:tcMar>
          </w:tcPr>
          <w:p>
            <w:pPr>
              <w:spacing w:after="0" w:line="252"/>
            </w:pPr>
            <w:r>
              <w:rPr>
                <w:sz w:val="19"/>
                <w:szCs w:val="19"/>
              </w:rPr>
              <w:t xml:space="preserve">1</w:t>
            </w:r>
          </w:p>
        </w:tc>
        <w:tc>
          <w:tcPr>
            <w:tcW w:type="dxa" w:w="3000"/>
            <w:tcMar>
              <w:top w:type="dxa" w:w="70"/>
              <w:left w:type="dxa" w:w="110"/>
              <w:bottom w:type="dxa" w:w="70"/>
              <w:right w:type="dxa" w:w="110"/>
            </w:tcMar>
          </w:tcPr>
          <w:p>
            <w:pPr>
              <w:spacing w:after="0" w:line="252"/>
            </w:pPr>
            <w:r>
              <w:rPr>
                <w:b/>
                <w:bCs/>
                <w:sz w:val="19"/>
                <w:szCs w:val="19"/>
              </w:rPr>
              <w:t xml:space="preserve">NER katmanı net zarar veriyor</w:t>
            </w:r>
          </w:p>
        </w:tc>
        <w:tc>
          <w:tcPr>
            <w:tcW w:type="dxa" w:w="5860"/>
            <w:tcMar>
              <w:top w:type="dxa" w:w="70"/>
              <w:left w:type="dxa" w:w="110"/>
              <w:bottom w:type="dxa" w:w="70"/>
              <w:right w:type="dxa" w:w="110"/>
            </w:tcMar>
          </w:tcPr>
          <w:p>
            <w:pPr>
              <w:spacing w:after="0" w:line="252"/>
            </w:pPr>
            <w:r>
              <w:rPr>
                <w:sz w:val="19"/>
                <w:szCs w:val="19"/>
              </w:rPr>
              <w:t xml:space="preserve">GLiNER 54 çağrıda +3 doğru alan eklerken +11 yanlış pozitif üretmekte, F1'i %72,14'ten %71,92'ye düşürmektedir (§7.2). Katman hâlâ boru hattındadır; kaldırılması veya yeniden yapılandırılması yol haritasındadır.</w:t>
            </w:r>
          </w:p>
        </w:tc>
      </w:tr>
      <w:tr>
        <w:tc>
          <w:tcPr>
            <w:tcW w:type="dxa" w:w="500"/>
            <w:tcMar>
              <w:top w:type="dxa" w:w="70"/>
              <w:left w:type="dxa" w:w="110"/>
              <w:bottom w:type="dxa" w:w="70"/>
              <w:right w:type="dxa" w:w="110"/>
            </w:tcMar>
          </w:tcPr>
          <w:p>
            <w:pPr>
              <w:spacing w:after="0" w:line="252"/>
            </w:pPr>
            <w:r>
              <w:rPr>
                <w:sz w:val="19"/>
                <w:szCs w:val="19"/>
              </w:rPr>
              <w:t xml:space="preserve">2</w:t>
            </w:r>
          </w:p>
        </w:tc>
        <w:tc>
          <w:tcPr>
            <w:tcW w:type="dxa" w:w="3000"/>
            <w:tcMar>
              <w:top w:type="dxa" w:w="70"/>
              <w:left w:type="dxa" w:w="110"/>
              <w:bottom w:type="dxa" w:w="70"/>
              <w:right w:type="dxa" w:w="110"/>
            </w:tcMar>
          </w:tcPr>
          <w:p>
            <w:pPr>
              <w:spacing w:after="0" w:line="252"/>
            </w:pPr>
            <w:r>
              <w:rPr>
                <w:b/>
                <w:bCs/>
                <w:sz w:val="19"/>
                <w:szCs w:val="19"/>
              </w:rPr>
              <w:t xml:space="preserve">Sınıflandırma alanları zayıf</w:t>
            </w:r>
          </w:p>
        </w:tc>
        <w:tc>
          <w:tcPr>
            <w:tcW w:type="dxa" w:w="5860"/>
            <w:tcMar>
              <w:top w:type="dxa" w:w="70"/>
              <w:left w:type="dxa" w:w="110"/>
              <w:bottom w:type="dxa" w:w="70"/>
              <w:right w:type="dxa" w:w="110"/>
            </w:tcMar>
          </w:tcPr>
          <w:p>
            <w:pPr>
              <w:spacing w:after="0" w:line="252"/>
            </w:pPr>
            <w:r>
              <w:rPr>
                <w:sz w:val="19"/>
                <w:szCs w:val="19"/>
              </w:rPr>
              <w:t xml:space="preserve">Kalan 225 kaçırmanın %80,9'u </w:t>
            </w:r>
            <w:r>
              <w:rPr>
                <w:rFonts w:ascii="Consolas" w:cs="Consolas" w:eastAsia="Consolas" w:hAnsi="Consolas"/>
                <w:sz w:val="19"/>
                <w:szCs w:val="19"/>
              </w:rPr>
              <w:t xml:space="preserve">hedef_kitle</w:t>
            </w:r>
            <w:r>
              <w:rPr>
                <w:sz w:val="19"/>
                <w:szCs w:val="19"/>
              </w:rPr>
              <w:t xml:space="preserve"> (117) ve </w:t>
            </w:r>
            <w:r>
              <w:rPr>
                <w:rFonts w:ascii="Consolas" w:cs="Consolas" w:eastAsia="Consolas" w:hAnsi="Consolas"/>
                <w:sz w:val="19"/>
                <w:szCs w:val="19"/>
              </w:rPr>
              <w:t xml:space="preserve">kampanya_turu</w:t>
            </w:r>
            <w:r>
              <w:rPr>
                <w:sz w:val="19"/>
                <w:szCs w:val="19"/>
              </w:rPr>
              <w:t xml:space="preserve"> (65) alanlarından gelmektedir. Bunlar anlamdan çıkarım gerektiren sınıflandırma görevleridir.</w:t>
            </w:r>
          </w:p>
        </w:tc>
      </w:tr>
      <w:tr>
        <w:tc>
          <w:tcPr>
            <w:tcW w:type="dxa" w:w="500"/>
            <w:tcMar>
              <w:top w:type="dxa" w:w="70"/>
              <w:left w:type="dxa" w:w="110"/>
              <w:bottom w:type="dxa" w:w="70"/>
              <w:right w:type="dxa" w:w="110"/>
            </w:tcMar>
          </w:tcPr>
          <w:p>
            <w:pPr>
              <w:spacing w:after="0" w:line="252"/>
            </w:pPr>
            <w:r>
              <w:rPr>
                <w:sz w:val="19"/>
                <w:szCs w:val="19"/>
              </w:rPr>
              <w:t xml:space="preserve">3</w:t>
            </w:r>
          </w:p>
        </w:tc>
        <w:tc>
          <w:tcPr>
            <w:tcW w:type="dxa" w:w="3000"/>
            <w:tcMar>
              <w:top w:type="dxa" w:w="70"/>
              <w:left w:type="dxa" w:w="110"/>
              <w:bottom w:type="dxa" w:w="70"/>
              <w:right w:type="dxa" w:w="110"/>
            </w:tcMar>
          </w:tcPr>
          <w:p>
            <w:pPr>
              <w:spacing w:after="0" w:line="252"/>
            </w:pPr>
            <w:r>
              <w:rPr>
                <w:b/>
                <w:bCs/>
                <w:sz w:val="19"/>
                <w:szCs w:val="19"/>
              </w:rPr>
              <w:t xml:space="preserve">LLM katmanı deterministik değil</w:t>
            </w:r>
          </w:p>
        </w:tc>
        <w:tc>
          <w:tcPr>
            <w:tcW w:type="dxa" w:w="5860"/>
            <w:tcMar>
              <w:top w:type="dxa" w:w="70"/>
              <w:left w:type="dxa" w:w="110"/>
              <w:bottom w:type="dxa" w:w="70"/>
              <w:right w:type="dxa" w:w="110"/>
            </w:tcMar>
          </w:tcPr>
          <w:p>
            <w:pPr>
              <w:spacing w:after="0" w:line="252"/>
            </w:pPr>
            <w:r>
              <w:rPr>
                <w:rFonts w:ascii="Consolas" w:cs="Consolas" w:eastAsia="Consolas" w:hAnsi="Consolas"/>
                <w:sz w:val="19"/>
                <w:szCs w:val="19"/>
              </w:rPr>
              <w:t xml:space="preserve">temperature=0</w:t>
            </w:r>
            <w:r>
              <w:rPr>
                <w:sz w:val="19"/>
                <w:szCs w:val="19"/>
              </w:rPr>
              <w:t xml:space="preserve"> ile bile koşular arası oynamaktadır (ölçüldü: %89,06 ↔ %87,5). Bu nedenle nihai sayı ölçülmüş bir aralığın temsilcisidir; regex tabanı ise birebir yeniden üretilebilir.</w:t>
            </w:r>
          </w:p>
        </w:tc>
      </w:tr>
      <w:tr>
        <w:tc>
          <w:tcPr>
            <w:tcW w:type="dxa" w:w="500"/>
            <w:tcMar>
              <w:top w:type="dxa" w:w="70"/>
              <w:left w:type="dxa" w:w="110"/>
              <w:bottom w:type="dxa" w:w="70"/>
              <w:right w:type="dxa" w:w="110"/>
            </w:tcMar>
          </w:tcPr>
          <w:p>
            <w:pPr>
              <w:spacing w:after="0" w:line="252"/>
            </w:pPr>
            <w:r>
              <w:rPr>
                <w:sz w:val="19"/>
                <w:szCs w:val="19"/>
              </w:rPr>
              <w:t xml:space="preserve">4</w:t>
            </w:r>
          </w:p>
        </w:tc>
        <w:tc>
          <w:tcPr>
            <w:tcW w:type="dxa" w:w="3000"/>
            <w:tcMar>
              <w:top w:type="dxa" w:w="70"/>
              <w:left w:type="dxa" w:w="110"/>
              <w:bottom w:type="dxa" w:w="70"/>
              <w:right w:type="dxa" w:w="110"/>
            </w:tcMar>
          </w:tcPr>
          <w:p>
            <w:pPr>
              <w:spacing w:after="0" w:line="252"/>
            </w:pPr>
            <w:r>
              <w:rPr>
                <w:b/>
                <w:bCs/>
                <w:sz w:val="19"/>
                <w:szCs w:val="19"/>
              </w:rPr>
              <w:t xml:space="preserve">Müşteri Sesi yalnızca sentetik veriyle çalışıyor</w:t>
            </w:r>
          </w:p>
        </w:tc>
        <w:tc>
          <w:tcPr>
            <w:tcW w:type="dxa" w:w="5860"/>
            <w:tcMar>
              <w:top w:type="dxa" w:w="70"/>
              <w:left w:type="dxa" w:w="110"/>
              <w:bottom w:type="dxa" w:w="70"/>
              <w:right w:type="dxa" w:w="110"/>
            </w:tcMar>
          </w:tcPr>
          <w:p>
            <w:pPr>
              <w:spacing w:after="0" w:line="252"/>
            </w:pPr>
            <w:r>
              <w:rPr>
                <w:sz w:val="19"/>
                <w:szCs w:val="19"/>
              </w:rPr>
              <w:t xml:space="preserve">Hat kurulu ve test edilmiş durumda; eksik olan tek şey kurumsal/hukuki (KVKK) onaydır.</w:t>
            </w:r>
          </w:p>
        </w:tc>
      </w:tr>
      <w:tr>
        <w:tc>
          <w:tcPr>
            <w:tcW w:type="dxa" w:w="500"/>
            <w:tcMar>
              <w:top w:type="dxa" w:w="70"/>
              <w:left w:type="dxa" w:w="110"/>
              <w:bottom w:type="dxa" w:w="70"/>
              <w:right w:type="dxa" w:w="110"/>
            </w:tcMar>
          </w:tcPr>
          <w:p>
            <w:pPr>
              <w:spacing w:after="0" w:line="252"/>
            </w:pPr>
            <w:r>
              <w:rPr>
                <w:sz w:val="19"/>
                <w:szCs w:val="19"/>
              </w:rPr>
              <w:t xml:space="preserve">5</w:t>
            </w:r>
          </w:p>
        </w:tc>
        <w:tc>
          <w:tcPr>
            <w:tcW w:type="dxa" w:w="3000"/>
            <w:tcMar>
              <w:top w:type="dxa" w:w="70"/>
              <w:left w:type="dxa" w:w="110"/>
              <w:bottom w:type="dxa" w:w="70"/>
              <w:right w:type="dxa" w:w="110"/>
            </w:tcMar>
          </w:tcPr>
          <w:p>
            <w:pPr>
              <w:spacing w:after="0" w:line="252"/>
            </w:pPr>
            <w:r>
              <w:rPr>
                <w:b/>
                <w:bCs/>
                <w:sz w:val="19"/>
                <w:szCs w:val="19"/>
              </w:rPr>
              <w:t xml:space="preserve">Reranker uygulanamadı</w:t>
            </w:r>
          </w:p>
        </w:tc>
        <w:tc>
          <w:tcPr>
            <w:tcW w:type="dxa" w:w="5860"/>
            <w:tcMar>
              <w:top w:type="dxa" w:w="70"/>
              <w:left w:type="dxa" w:w="110"/>
              <w:bottom w:type="dxa" w:w="70"/>
              <w:right w:type="dxa" w:w="110"/>
            </w:tcMar>
          </w:tcPr>
          <w:p>
            <w:pPr>
              <w:spacing w:after="0" w:line="252"/>
            </w:pPr>
            <w:r>
              <w:rPr>
                <w:sz w:val="19"/>
                <w:szCs w:val="19"/>
              </w:rPr>
              <w:t xml:space="preserve">Denendi ve ölçümle reddedildi (§9.2). </w:t>
            </w:r>
            <w:r>
              <w:rPr>
                <w:rFonts w:ascii="Consolas" w:cs="Consolas" w:eastAsia="Consolas" w:hAnsi="Consolas"/>
                <w:sz w:val="19"/>
                <w:szCs w:val="19"/>
              </w:rPr>
              <w:t xml:space="preserve">banka_ve_konu</w:t>
            </w:r>
            <w:r>
              <w:rPr>
                <w:sz w:val="19"/>
                <w:szCs w:val="19"/>
              </w:rPr>
              <w:t xml:space="preserve"> kategorisindeki %24,00 değeri açık bir sınırlama olarak kalmaktadır.</w:t>
            </w:r>
          </w:p>
        </w:tc>
      </w:tr>
    </w:tbl>
    <w:p>
      <w:pPr>
        <w:pBdr>
          <w:top w:val="single" w:color="E4E0D6" w:sz="2" w:space="6"/>
          <w:bottom w:val="single" w:color="E4E0D6" w:sz="2" w:space="6"/>
          <w:left w:val="single" w:color="169276" w:sz="18" w:space="8"/>
          <w:right w:val="single" w:color="E4E0D6" w:sz="2" w:space="6"/>
        </w:pBdr>
        <w:shd w:fill="F2F6F4" w:val="clear"/>
        <w:spacing w:after="160" w:before="140" w:line="276"/>
        <w:ind w:left="120" w:right="120"/>
      </w:pPr>
      <w:r>
        <w:rPr>
          <w:b/>
          <w:bCs/>
          <w:sz w:val="20"/>
          <w:szCs w:val="20"/>
        </w:rPr>
        <w:t xml:space="preserve">Önceki sürümde eksik olan iki madde bu sürümde kapanmıştır: </w:t>
      </w:r>
      <w:r>
        <w:rPr>
          <w:sz w:val="20"/>
          <w:szCs w:val="20"/>
        </w:rPr>
        <w:t xml:space="preserve">(1) Katman katkısı ayrıştırması (ablation) tamamlandı ve NER'in net etkisi ölçüldü. (2) RAG Recall, güncel 2.304 parçalık indeks üzerinde yeniden ölçüldü. Bu iki madde artık sınırlılık değildir.</w:t>
      </w:r>
    </w:p>
    <w:p>
      <w:pPr>
        <w:pStyle w:val="Heading2"/>
        <w:spacing w:after="120" w:before="260"/>
      </w:pPr>
      <w:r>
        <w:rPr>
          <w:b/>
          <w:bCs/>
          <w:color w:val="169276"/>
          <w:sz w:val="24"/>
          <w:szCs w:val="24"/>
        </w:rPr>
        <w:t xml:space="preserve">24.2 Diğer Eksikler</w:t>
      </w:r>
    </w:p>
    <w:p>
      <w:pPr>
        <w:pStyle w:val="ListParagraph"/>
        <w:numPr>
          <w:ilvl w:val="0"/>
          <w:numId w:val="3"/>
        </w:numPr>
        <w:spacing w:after="60" w:line="264"/>
      </w:pPr>
      <w:r>
        <w:rPr>
          <w:b/>
          <w:bCs/>
          <w:sz w:val="21"/>
          <w:szCs w:val="21"/>
        </w:rPr>
        <w:t xml:space="preserve">LLM ile yanıt özetleme yok: </w:t>
      </w:r>
      <w:r>
        <w:rPr>
          <w:sz w:val="21"/>
          <w:szCs w:val="21"/>
        </w:rPr>
        <w:t xml:space="preserve">RAG kaynağı birebir döndürür. Bu bilinçlidir; özetleme ancak Verifier ile birlikte güvenli hâle gelir.</w:t>
      </w:r>
    </w:p>
    <w:p>
      <w:pPr>
        <w:pStyle w:val="ListParagraph"/>
        <w:numPr>
          <w:ilvl w:val="0"/>
          <w:numId w:val="3"/>
        </w:numPr>
        <w:spacing w:after="60" w:line="264"/>
      </w:pPr>
      <w:r>
        <w:rPr>
          <w:b/>
          <w:bCs/>
          <w:sz w:val="21"/>
          <w:szCs w:val="21"/>
        </w:rPr>
        <w:t xml:space="preserve">OCR kurulu değil: </w:t>
      </w:r>
      <w:r>
        <w:rPr>
          <w:sz w:val="21"/>
          <w:szCs w:val="21"/>
        </w:rPr>
        <w:t xml:space="preserve">Taranmış/görüntü PDF'ler işlenemez (Tesseract ayrı yerel kurulum ister). Metin tabanlı PDF'ler pypdf ile işlenir; taranmış bir PDF'te metin boş dönerse kayıt düşük güvenle işaretlenir, sessizce doğru varsayılmaz.</w:t>
      </w:r>
    </w:p>
    <w:p>
      <w:pPr>
        <w:pStyle w:val="ListParagraph"/>
        <w:numPr>
          <w:ilvl w:val="0"/>
          <w:numId w:val="3"/>
        </w:numPr>
        <w:spacing w:after="60" w:line="264"/>
      </w:pPr>
      <w:r>
        <w:rPr>
          <w:b/>
          <w:bCs/>
          <w:sz w:val="21"/>
          <w:szCs w:val="21"/>
        </w:rPr>
        <w:t xml:space="preserve">Müşteri geri bildirim bileşeni yok: </w:t>
      </w:r>
      <w:r>
        <w:rPr>
          <w:sz w:val="21"/>
          <w:szCs w:val="21"/>
        </w:rPr>
        <w:t xml:space="preserve">Etki skorunun ikinci yarısıdır. Gösterge veri_yok döner — sıfır yazılmaz, çünkü geri bildirim yokluğu "müşteriler memnun değil" anlamına gelmez.</w:t>
      </w:r>
    </w:p>
    <w:p>
      <w:pPr>
        <w:pStyle w:val="ListParagraph"/>
        <w:numPr>
          <w:ilvl w:val="0"/>
          <w:numId w:val="3"/>
        </w:numPr>
        <w:spacing w:after="60" w:line="264"/>
      </w:pPr>
      <w:r>
        <w:rPr>
          <w:b/>
          <w:bCs/>
          <w:sz w:val="21"/>
          <w:szCs w:val="21"/>
        </w:rPr>
        <w:t xml:space="preserve">KKDF/BSMV vergi hesabı yok: </w:t>
      </w:r>
      <w:r>
        <w:rPr>
          <w:sz w:val="21"/>
          <w:szCs w:val="21"/>
        </w:rPr>
        <w:t xml:space="preserve">Hesap makinesi vergi kalemlerini hesaplamaz (§13.4).</w:t>
      </w:r>
    </w:p>
    <w:p>
      <w:pPr>
        <w:pStyle w:val="ListParagraph"/>
        <w:numPr>
          <w:ilvl w:val="0"/>
          <w:numId w:val="3"/>
        </w:numPr>
        <w:spacing w:after="60" w:line="264"/>
      </w:pPr>
      <w:r>
        <w:rPr>
          <w:b/>
          <w:bCs/>
          <w:sz w:val="21"/>
          <w:szCs w:val="21"/>
        </w:rPr>
        <w:t xml:space="preserve">Test coverage ölçülmüyor: </w:t>
      </w:r>
      <w:r>
        <w:rPr>
          <w:sz w:val="21"/>
          <w:szCs w:val="21"/>
        </w:rPr>
        <w:t xml:space="preserve">Depoda coverage raporu üretilmemektedir.</w:t>
      </w:r>
    </w:p>
    <w:p>
      <w:pPr>
        <w:pStyle w:val="Heading2"/>
        <w:spacing w:after="120" w:before="260"/>
      </w:pPr>
      <w:r>
        <w:rPr>
          <w:b/>
          <w:bCs/>
          <w:color w:val="169276"/>
          <w:sz w:val="24"/>
          <w:szCs w:val="24"/>
        </w:rPr>
        <w:t xml:space="preserve">24.3 Bileşen Bazlı Zayıflıklar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800"/>
        <w:gridCol w:w="6560"/>
      </w:tblGrid>
      <w:tr>
        <w:trPr>
          <w:tblHeader/>
        </w:trPr>
        <w:tc>
          <w:tcPr>
            <w:tcW w:type="dxa" w:w="2800"/>
            <w:shd w:fill="F2F6F4" w:val="clear"/>
            <w:tcMar>
              <w:top w:type="dxa" w:w="70"/>
              <w:left w:type="dxa" w:w="110"/>
              <w:bottom w:type="dxa" w:w="70"/>
              <w:right w:type="dxa" w:w="110"/>
            </w:tcMar>
          </w:tcPr>
          <w:p>
            <w:pPr>
              <w:spacing w:after="0" w:line="252"/>
            </w:pPr>
            <w:r>
              <w:rPr>
                <w:b/>
                <w:bCs/>
                <w:color w:val="0C5144"/>
                <w:sz w:val="19"/>
                <w:szCs w:val="19"/>
              </w:rPr>
              <w:t xml:space="preserve">Alan</w:t>
            </w:r>
          </w:p>
        </w:tc>
        <w:tc>
          <w:tcPr>
            <w:tcW w:type="dxa" w:w="6560"/>
            <w:shd w:fill="F2F6F4" w:val="clear"/>
            <w:tcMar>
              <w:top w:type="dxa" w:w="70"/>
              <w:left w:type="dxa" w:w="110"/>
              <w:bottom w:type="dxa" w:w="70"/>
              <w:right w:type="dxa" w:w="110"/>
            </w:tcMar>
          </w:tcPr>
          <w:p>
            <w:pPr>
              <w:spacing w:after="0" w:line="252"/>
            </w:pPr>
            <w:r>
              <w:rPr>
                <w:b/>
                <w:bCs/>
                <w:color w:val="0C5144"/>
                <w:sz w:val="19"/>
                <w:szCs w:val="19"/>
              </w:rPr>
              <w:t xml:space="preserve">Durum</w:t>
            </w:r>
          </w:p>
        </w:tc>
      </w:tr>
      <w:tr>
        <w:tc>
          <w:tcPr>
            <w:tcW w:type="dxa" w:w="2800"/>
            <w:tcMar>
              <w:top w:type="dxa" w:w="70"/>
              <w:left w:type="dxa" w:w="110"/>
              <w:bottom w:type="dxa" w:w="70"/>
              <w:right w:type="dxa" w:w="110"/>
            </w:tcMar>
          </w:tcPr>
          <w:p>
            <w:pPr>
              <w:spacing w:after="0" w:line="252"/>
            </w:pPr>
            <w:r>
              <w:rPr>
                <w:sz w:val="19"/>
                <w:szCs w:val="19"/>
              </w:rPr>
              <w:t xml:space="preserve">Çıkarımda en zayıf alanlar</w:t>
            </w:r>
          </w:p>
        </w:tc>
        <w:tc>
          <w:tcPr>
            <w:tcW w:type="dxa" w:w="6560"/>
            <w:tcMar>
              <w:top w:type="dxa" w:w="70"/>
              <w:left w:type="dxa" w:w="110"/>
              <w:bottom w:type="dxa" w:w="70"/>
              <w:right w:type="dxa" w:w="110"/>
            </w:tcMar>
          </w:tcPr>
          <w:p>
            <w:pPr>
              <w:spacing w:after="0" w:line="252"/>
            </w:pPr>
            <w:r>
              <w:rPr>
                <w:rFonts w:ascii="Consolas" w:cs="Consolas" w:eastAsia="Consolas" w:hAnsi="Consolas"/>
                <w:sz w:val="19"/>
                <w:szCs w:val="19"/>
              </w:rPr>
              <w:t xml:space="preserve">hedef_kitle</w:t>
            </w:r>
            <w:r>
              <w:rPr>
                <w:sz w:val="19"/>
                <w:szCs w:val="19"/>
              </w:rPr>
              <w:t xml:space="preserve"> (117 FN), </w:t>
            </w:r>
            <w:r>
              <w:rPr>
                <w:rFonts w:ascii="Consolas" w:cs="Consolas" w:eastAsia="Consolas" w:hAnsi="Consolas"/>
                <w:sz w:val="19"/>
                <w:szCs w:val="19"/>
              </w:rPr>
              <w:t xml:space="preserve">kampanya_turu</w:t>
            </w:r>
            <w:r>
              <w:rPr>
                <w:sz w:val="19"/>
                <w:szCs w:val="19"/>
              </w:rPr>
              <w:t xml:space="preserve"> (65 FN) — ikisi de sınıflandırma görevi</w:t>
            </w:r>
          </w:p>
        </w:tc>
      </w:tr>
      <w:tr>
        <w:tc>
          <w:tcPr>
            <w:tcW w:type="dxa" w:w="2800"/>
            <w:tcMar>
              <w:top w:type="dxa" w:w="70"/>
              <w:left w:type="dxa" w:w="110"/>
              <w:bottom w:type="dxa" w:w="70"/>
              <w:right w:type="dxa" w:w="110"/>
            </w:tcMar>
          </w:tcPr>
          <w:p>
            <w:pPr>
              <w:spacing w:after="0" w:line="252"/>
            </w:pPr>
            <w:r>
              <w:rPr>
                <w:sz w:val="19"/>
                <w:szCs w:val="19"/>
              </w:rPr>
              <w:t xml:space="preserve">RAG'in zorlandığı kategori</w:t>
            </w:r>
          </w:p>
        </w:tc>
        <w:tc>
          <w:tcPr>
            <w:tcW w:type="dxa" w:w="6560"/>
            <w:tcMar>
              <w:top w:type="dxa" w:w="70"/>
              <w:left w:type="dxa" w:w="110"/>
              <w:bottom w:type="dxa" w:w="70"/>
              <w:right w:type="dxa" w:w="110"/>
            </w:tcMar>
          </w:tcPr>
          <w:p>
            <w:pPr>
              <w:spacing w:after="0" w:line="252"/>
            </w:pPr>
            <w:r>
              <w:rPr>
                <w:rFonts w:ascii="Consolas" w:cs="Consolas" w:eastAsia="Consolas" w:hAnsi="Consolas"/>
                <w:sz w:val="19"/>
                <w:szCs w:val="19"/>
              </w:rPr>
              <w:t xml:space="preserve">banka_ve_konu</w:t>
            </w:r>
            <w:r>
              <w:rPr>
                <w:sz w:val="19"/>
                <w:szCs w:val="19"/>
              </w:rPr>
              <w:t xml:space="preserve"> (</w:t>
            </w:r>
            <w:r>
              <w:rPr>
                <w:b/>
                <w:bCs/>
                <w:sz w:val="19"/>
                <w:szCs w:val="19"/>
              </w:rPr>
              <w:t xml:space="preserve">%24,00</w:t>
            </w:r>
            <w:r>
              <w:rPr>
                <w:sz w:val="19"/>
                <w:szCs w:val="19"/>
              </w:rPr>
              <w:t xml:space="preserve">) — kampanya adı verilmeden sorulan sorular</w:t>
            </w:r>
          </w:p>
        </w:tc>
      </w:tr>
      <w:tr>
        <w:tc>
          <w:tcPr>
            <w:tcW w:type="dxa" w:w="2800"/>
            <w:tcMar>
              <w:top w:type="dxa" w:w="70"/>
              <w:left w:type="dxa" w:w="110"/>
              <w:bottom w:type="dxa" w:w="70"/>
              <w:right w:type="dxa" w:w="110"/>
            </w:tcMar>
          </w:tcPr>
          <w:p>
            <w:pPr>
              <w:spacing w:after="0" w:line="252"/>
            </w:pPr>
            <w:r>
              <w:rPr>
                <w:sz w:val="19"/>
                <w:szCs w:val="19"/>
              </w:rPr>
              <w:t xml:space="preserve">Canlı olmayan metrikler</w:t>
            </w:r>
          </w:p>
        </w:tc>
        <w:tc>
          <w:tcPr>
            <w:tcW w:type="dxa" w:w="6560"/>
            <w:tcMar>
              <w:top w:type="dxa" w:w="70"/>
              <w:left w:type="dxa" w:w="110"/>
              <w:bottom w:type="dxa" w:w="70"/>
              <w:right w:type="dxa" w:w="110"/>
            </w:tcMar>
          </w:tcPr>
          <w:p>
            <w:pPr>
              <w:spacing w:after="0" w:line="252"/>
            </w:pPr>
            <w:r>
              <w:rPr>
                <w:sz w:val="19"/>
                <w:szCs w:val="19"/>
              </w:rPr>
              <w:t xml:space="preserve">Çıkarım, RAG ve Scope Guard metrikleri 27 Ağustos ölçümüdür. Hacim ve dağılım metrikleri </w:t>
            </w:r>
            <w:r>
              <w:rPr>
                <w:b/>
                <w:bCs/>
                <w:sz w:val="19"/>
                <w:szCs w:val="19"/>
              </w:rPr>
              <w:t xml:space="preserve">canlıdır</w:t>
            </w:r>
            <w:r>
              <w:rPr>
                <w:sz w:val="19"/>
                <w:szCs w:val="19"/>
              </w:rPr>
              <w:t xml:space="preserve">.</w:t>
            </w:r>
          </w:p>
        </w:tc>
      </w:tr>
    </w:tbl>
    <w:p>
      <w:pPr>
        <w:pStyle w:val="Heading2"/>
        <w:spacing w:after="120" w:before="260"/>
      </w:pPr>
      <w:r>
        <w:rPr>
          <w:b/>
          <w:bCs/>
          <w:color w:val="169276"/>
          <w:sz w:val="24"/>
          <w:szCs w:val="24"/>
        </w:rPr>
        <w:t xml:space="preserve">24.4 `hedef_kitle` Alanı — Neden Kapatılamıyor?</w:t>
      </w:r>
    </w:p>
    <w:p>
      <w:pPr>
        <w:spacing w:after="120" w:line="276"/>
      </w:pPr>
      <w:r>
        <w:rPr>
          <w:sz w:val="21"/>
          <w:szCs w:val="21"/>
        </w:rPr>
        <w:t xml:space="preserve">Bu alan tek başına kalan hataların yarısından fazlasını oluşturmaktadır ve nedeni teknik değil, </w:t>
      </w:r>
      <w:r>
        <w:rPr>
          <w:b/>
          <w:bCs/>
          <w:sz w:val="21"/>
          <w:szCs w:val="21"/>
        </w:rPr>
        <w:t xml:space="preserve">kavramsaldır</w:t>
      </w:r>
      <w:r>
        <w:rPr>
          <w:sz w:val="21"/>
          <w:szCs w:val="21"/>
        </w:rPr>
        <w:t xml:space="preserve">. Altın veri setindeki baskın sınıf olan "Belirli segment" (yaklaşık 140 kayıt) bir </w:t>
      </w:r>
      <w:r>
        <w:rPr>
          <w:b/>
          <w:bCs/>
          <w:sz w:val="21"/>
          <w:szCs w:val="21"/>
        </w:rPr>
        <w:t xml:space="preserve">insan çıkarımıdır</w:t>
      </w:r>
      <w:r>
        <w:rPr>
          <w:sz w:val="21"/>
          <w:szCs w:val="21"/>
        </w:rPr>
        <w:t xml:space="preserve">: etiketi yazan kişi ürün adından ve kampanya tipinden anlam çıkarmıştır; o ifade kaynak metinde aynen geçmez. Kural genişleterek kapatılabilecek bir boşluk değildir — </w:t>
      </w:r>
      <w:r>
        <w:rPr>
          <w:b/>
          <w:bCs/>
          <w:sz w:val="21"/>
          <w:szCs w:val="21"/>
        </w:rPr>
        <w:t xml:space="preserve">denenmiş ve ölçümle reddedilmiştir</w:t>
      </w:r>
      <w:r>
        <w:rPr>
          <w:sz w:val="21"/>
          <w:szCs w:val="21"/>
        </w:rPr>
        <w:t xml:space="preserve">. Bu, altın veri setinin etiketleme tanımıyla ilgili yapısal bir sınırdır ve açıkça raporlanmaktadır.</w:t>
      </w:r>
    </w:p>
    <w:p>
      <w:r>
        <w:br w:type="page"/>
      </w:r>
    </w:p>
    <w:p>
      <w:pPr>
        <w:pStyle w:val="Heading1"/>
        <w:spacing w:after="160" w:before="360"/>
      </w:pPr>
      <w:r>
        <w:rPr>
          <w:b/>
          <w:bCs/>
          <w:color w:val="0C5144"/>
          <w:sz w:val="30"/>
          <w:szCs w:val="30"/>
        </w:rPr>
        <w:t xml:space="preserve">25. Gelecek Yol Haritası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1300"/>
        <w:gridCol w:w="4200"/>
        <w:gridCol w:w="3860"/>
      </w:tblGrid>
      <w:tr>
        <w:trPr>
          <w:tblHeader/>
        </w:trPr>
        <w:tc>
          <w:tcPr>
            <w:tcW w:type="dxa" w:w="1300"/>
            <w:shd w:fill="F2F6F4" w:val="clear"/>
            <w:tcMar>
              <w:top w:type="dxa" w:w="70"/>
              <w:left w:type="dxa" w:w="110"/>
              <w:bottom w:type="dxa" w:w="70"/>
              <w:right w:type="dxa" w:w="110"/>
            </w:tcMar>
          </w:tcPr>
          <w:p>
            <w:pPr>
              <w:spacing w:after="0" w:line="252"/>
            </w:pPr>
            <w:r>
              <w:rPr>
                <w:b/>
                <w:bCs/>
                <w:color w:val="0C5144"/>
                <w:sz w:val="19"/>
                <w:szCs w:val="19"/>
              </w:rPr>
              <w:t xml:space="preserve">Öncelik</w:t>
            </w:r>
          </w:p>
        </w:tc>
        <w:tc>
          <w:tcPr>
            <w:tcW w:type="dxa" w:w="4200"/>
            <w:shd w:fill="F2F6F4" w:val="clear"/>
            <w:tcMar>
              <w:top w:type="dxa" w:w="70"/>
              <w:left w:type="dxa" w:w="110"/>
              <w:bottom w:type="dxa" w:w="70"/>
              <w:right w:type="dxa" w:w="110"/>
            </w:tcMar>
          </w:tcPr>
          <w:p>
            <w:pPr>
              <w:spacing w:after="0" w:line="252"/>
            </w:pPr>
            <w:r>
              <w:rPr>
                <w:b/>
                <w:bCs/>
                <w:color w:val="0C5144"/>
                <w:sz w:val="19"/>
                <w:szCs w:val="19"/>
              </w:rPr>
              <w:t xml:space="preserve">Plan</w:t>
            </w:r>
          </w:p>
        </w:tc>
        <w:tc>
          <w:tcPr>
            <w:tcW w:type="dxa" w:w="3860"/>
            <w:shd w:fill="F2F6F4" w:val="clear"/>
            <w:tcMar>
              <w:top w:type="dxa" w:w="70"/>
              <w:left w:type="dxa" w:w="110"/>
              <w:bottom w:type="dxa" w:w="70"/>
              <w:right w:type="dxa" w:w="110"/>
            </w:tcMar>
          </w:tcPr>
          <w:p>
            <w:pPr>
              <w:spacing w:after="0" w:line="252"/>
            </w:pPr>
            <w:r>
              <w:rPr>
                <w:b/>
                <w:bCs/>
                <w:color w:val="0C5144"/>
                <w:sz w:val="19"/>
                <w:szCs w:val="19"/>
              </w:rPr>
              <w:t xml:space="preserve">Gerekçe</w:t>
            </w:r>
          </w:p>
        </w:tc>
      </w:tr>
      <w:tr>
        <w:tc>
          <w:tcPr>
            <w:tcW w:type="dxa" w:w="1300"/>
            <w:tcMar>
              <w:top w:type="dxa" w:w="70"/>
              <w:left w:type="dxa" w:w="110"/>
              <w:bottom w:type="dxa" w:w="70"/>
              <w:right w:type="dxa" w:w="110"/>
            </w:tcMar>
          </w:tcPr>
          <w:p>
            <w:pPr>
              <w:spacing w:after="0" w:line="252"/>
            </w:pPr>
            <w:r>
              <w:rPr>
                <w:b/>
                <w:bCs/>
                <w:sz w:val="19"/>
                <w:szCs w:val="19"/>
              </w:rPr>
              <w:t xml:space="preserve">Yüksek</w:t>
            </w:r>
          </w:p>
        </w:tc>
        <w:tc>
          <w:tcPr>
            <w:tcW w:type="dxa" w:w="4200"/>
            <w:tcMar>
              <w:top w:type="dxa" w:w="70"/>
              <w:left w:type="dxa" w:w="110"/>
              <w:bottom w:type="dxa" w:w="70"/>
              <w:right w:type="dxa" w:w="110"/>
            </w:tcMar>
          </w:tcPr>
          <w:p>
            <w:pPr>
              <w:spacing w:after="0" w:line="252"/>
            </w:pPr>
            <w:r>
              <w:rPr>
                <w:sz w:val="19"/>
                <w:szCs w:val="19"/>
              </w:rPr>
              <w:t xml:space="preserve">NER katmanının kaldırılması veya yeniden yapılandırılması</w:t>
            </w:r>
          </w:p>
        </w:tc>
        <w:tc>
          <w:tcPr>
            <w:tcW w:type="dxa" w:w="3860"/>
            <w:tcMar>
              <w:top w:type="dxa" w:w="70"/>
              <w:left w:type="dxa" w:w="110"/>
              <w:bottom w:type="dxa" w:w="70"/>
              <w:right w:type="dxa" w:w="110"/>
            </w:tcMar>
          </w:tcPr>
          <w:p>
            <w:pPr>
              <w:spacing w:after="0" w:line="252"/>
            </w:pPr>
            <w:r>
              <w:rPr>
                <w:sz w:val="19"/>
                <w:szCs w:val="19"/>
              </w:rPr>
              <w:t xml:space="preserve">Ölçülmüş net negatif katkı: +3 TP'ye karşılık +11 FP (§7.2)</w:t>
            </w:r>
          </w:p>
        </w:tc>
      </w:tr>
      <w:tr>
        <w:tc>
          <w:tcPr>
            <w:tcW w:type="dxa" w:w="1300"/>
            <w:tcMar>
              <w:top w:type="dxa" w:w="70"/>
              <w:left w:type="dxa" w:w="110"/>
              <w:bottom w:type="dxa" w:w="70"/>
              <w:right w:type="dxa" w:w="110"/>
            </w:tcMar>
          </w:tcPr>
          <w:p>
            <w:pPr>
              <w:spacing w:after="0" w:line="252"/>
            </w:pPr>
            <w:r>
              <w:rPr>
                <w:b/>
                <w:bCs/>
                <w:sz w:val="19"/>
                <w:szCs w:val="19"/>
              </w:rPr>
              <w:t xml:space="preserve">Yüksek</w:t>
            </w:r>
          </w:p>
        </w:tc>
        <w:tc>
          <w:tcPr>
            <w:tcW w:type="dxa" w:w="4200"/>
            <w:tcMar>
              <w:top w:type="dxa" w:w="70"/>
              <w:left w:type="dxa" w:w="110"/>
              <w:bottom w:type="dxa" w:w="70"/>
              <w:right w:type="dxa" w:w="110"/>
            </w:tcMar>
          </w:tcPr>
          <w:p>
            <w:pPr>
              <w:spacing w:after="0" w:line="252"/>
            </w:pPr>
            <w:r>
              <w:rPr>
                <w:rFonts w:ascii="Consolas" w:cs="Consolas" w:eastAsia="Consolas" w:hAnsi="Consolas"/>
                <w:sz w:val="19"/>
                <w:szCs w:val="19"/>
              </w:rPr>
              <w:t xml:space="preserve">hedef_kitle</w:t>
            </w:r>
            <w:r>
              <w:rPr>
                <w:sz w:val="19"/>
                <w:szCs w:val="19"/>
              </w:rPr>
              <w:t xml:space="preserve"> için etiketleme tanımının gözden geçirilmesi</w:t>
            </w:r>
          </w:p>
        </w:tc>
        <w:tc>
          <w:tcPr>
            <w:tcW w:type="dxa" w:w="3860"/>
            <w:tcMar>
              <w:top w:type="dxa" w:w="70"/>
              <w:left w:type="dxa" w:w="110"/>
              <w:bottom w:type="dxa" w:w="70"/>
              <w:right w:type="dxa" w:w="110"/>
            </w:tcMar>
          </w:tcPr>
          <w:p>
            <w:pPr>
              <w:spacing w:after="0" w:line="252"/>
            </w:pPr>
            <w:r>
              <w:rPr>
                <w:sz w:val="19"/>
                <w:szCs w:val="19"/>
              </w:rPr>
              <w:t xml:space="preserve">Kalan hataların %52'si bu alandan; sorun kavramsal (§24.4)</w:t>
            </w:r>
          </w:p>
        </w:tc>
      </w:tr>
      <w:tr>
        <w:tc>
          <w:tcPr>
            <w:tcW w:type="dxa" w:w="1300"/>
            <w:tcMar>
              <w:top w:type="dxa" w:w="70"/>
              <w:left w:type="dxa" w:w="110"/>
              <w:bottom w:type="dxa" w:w="70"/>
              <w:right w:type="dxa" w:w="110"/>
            </w:tcMar>
          </w:tcPr>
          <w:p>
            <w:pPr>
              <w:spacing w:after="0" w:line="252"/>
            </w:pPr>
            <w:r>
              <w:rPr>
                <w:b/>
                <w:bCs/>
                <w:sz w:val="19"/>
                <w:szCs w:val="19"/>
              </w:rPr>
              <w:t xml:space="preserve">Yüksek</w:t>
            </w:r>
          </w:p>
        </w:tc>
        <w:tc>
          <w:tcPr>
            <w:tcW w:type="dxa" w:w="4200"/>
            <w:tcMar>
              <w:top w:type="dxa" w:w="70"/>
              <w:left w:type="dxa" w:w="110"/>
              <w:bottom w:type="dxa" w:w="70"/>
              <w:right w:type="dxa" w:w="110"/>
            </w:tcMar>
          </w:tcPr>
          <w:p>
            <w:pPr>
              <w:spacing w:after="0" w:line="252"/>
            </w:pPr>
            <w:r>
              <w:rPr>
                <w:rFonts w:ascii="Consolas" w:cs="Consolas" w:eastAsia="Consolas" w:hAnsi="Consolas"/>
                <w:sz w:val="19"/>
                <w:szCs w:val="19"/>
              </w:rPr>
              <w:t xml:space="preserve">kampanya_turu</w:t>
            </w:r>
            <w:r>
              <w:rPr>
                <w:sz w:val="19"/>
                <w:szCs w:val="19"/>
              </w:rPr>
              <w:t xml:space="preserve"> sınıflandırmasının güçlendirilmesi</w:t>
            </w:r>
          </w:p>
        </w:tc>
        <w:tc>
          <w:tcPr>
            <w:tcW w:type="dxa" w:w="3860"/>
            <w:tcMar>
              <w:top w:type="dxa" w:w="70"/>
              <w:left w:type="dxa" w:w="110"/>
              <w:bottom w:type="dxa" w:w="70"/>
              <w:right w:type="dxa" w:w="110"/>
            </w:tcMar>
          </w:tcPr>
          <w:p>
            <w:pPr>
              <w:spacing w:after="0" w:line="252"/>
            </w:pPr>
            <w:r>
              <w:rPr>
                <w:sz w:val="19"/>
                <w:szCs w:val="19"/>
              </w:rPr>
              <w:t xml:space="preserve">Kalan hataların %29'u bu alandan</w:t>
            </w:r>
          </w:p>
        </w:tc>
      </w:tr>
      <w:tr>
        <w:tc>
          <w:tcPr>
            <w:tcW w:type="dxa" w:w="1300"/>
            <w:tcMar>
              <w:top w:type="dxa" w:w="70"/>
              <w:left w:type="dxa" w:w="110"/>
              <w:bottom w:type="dxa" w:w="70"/>
              <w:right w:type="dxa" w:w="110"/>
            </w:tcMar>
          </w:tcPr>
          <w:p>
            <w:pPr>
              <w:spacing w:after="0" w:line="252"/>
            </w:pPr>
            <w:r>
              <w:rPr>
                <w:sz w:val="19"/>
                <w:szCs w:val="19"/>
              </w:rPr>
              <w:t xml:space="preserve">Orta</w:t>
            </w:r>
          </w:p>
        </w:tc>
        <w:tc>
          <w:tcPr>
            <w:tcW w:type="dxa" w:w="4200"/>
            <w:tcMar>
              <w:top w:type="dxa" w:w="70"/>
              <w:left w:type="dxa" w:w="110"/>
              <w:bottom w:type="dxa" w:w="70"/>
              <w:right w:type="dxa" w:w="110"/>
            </w:tcMar>
          </w:tcPr>
          <w:p>
            <w:pPr>
              <w:spacing w:after="0" w:line="252"/>
            </w:pPr>
            <w:r>
              <w:rPr>
                <w:rFonts w:ascii="Consolas" w:cs="Consolas" w:eastAsia="Consolas" w:hAnsi="Consolas"/>
                <w:sz w:val="19"/>
                <w:szCs w:val="19"/>
              </w:rPr>
              <w:t xml:space="preserve">banka_ve_konu</w:t>
            </w:r>
            <w:r>
              <w:rPr>
                <w:sz w:val="19"/>
                <w:szCs w:val="19"/>
              </w:rPr>
              <w:t xml:space="preserve"> kategorisi için alternatif getirme stratejisi</w:t>
            </w:r>
          </w:p>
        </w:tc>
        <w:tc>
          <w:tcPr>
            <w:tcW w:type="dxa" w:w="3860"/>
            <w:tcMar>
              <w:top w:type="dxa" w:w="70"/>
              <w:left w:type="dxa" w:w="110"/>
              <w:bottom w:type="dxa" w:w="70"/>
              <w:right w:type="dxa" w:w="110"/>
            </w:tcMar>
          </w:tcPr>
          <w:p>
            <w:pPr>
              <w:spacing w:after="0" w:line="252"/>
            </w:pPr>
            <w:r>
              <w:rPr>
                <w:sz w:val="19"/>
                <w:szCs w:val="19"/>
              </w:rPr>
              <w:t xml:space="preserve">Reranker ölçümle reddedildi; farklı bir yaklaşım gerekiyor (§9.2)</w:t>
            </w:r>
          </w:p>
        </w:tc>
      </w:tr>
      <w:tr>
        <w:tc>
          <w:tcPr>
            <w:tcW w:type="dxa" w:w="1300"/>
            <w:tcMar>
              <w:top w:type="dxa" w:w="70"/>
              <w:left w:type="dxa" w:w="110"/>
              <w:bottom w:type="dxa" w:w="70"/>
              <w:right w:type="dxa" w:w="110"/>
            </w:tcMar>
          </w:tcPr>
          <w:p>
            <w:pPr>
              <w:spacing w:after="0" w:line="252"/>
            </w:pPr>
            <w:r>
              <w:rPr>
                <w:sz w:val="19"/>
                <w:szCs w:val="19"/>
              </w:rPr>
              <w:t xml:space="preserve">Orta</w:t>
            </w:r>
          </w:p>
        </w:tc>
        <w:tc>
          <w:tcPr>
            <w:tcW w:type="dxa" w:w="4200"/>
            <w:tcMar>
              <w:top w:type="dxa" w:w="70"/>
              <w:left w:type="dxa" w:w="110"/>
              <w:bottom w:type="dxa" w:w="70"/>
              <w:right w:type="dxa" w:w="110"/>
            </w:tcMar>
          </w:tcPr>
          <w:p>
            <w:pPr>
              <w:spacing w:after="0" w:line="252"/>
            </w:pPr>
            <w:r>
              <w:rPr>
                <w:sz w:val="19"/>
                <w:szCs w:val="19"/>
              </w:rPr>
              <w:t xml:space="preserve">Altın veri setinin 302'nin üzerine büyütülmesi</w:t>
            </w:r>
          </w:p>
        </w:tc>
        <w:tc>
          <w:tcPr>
            <w:tcW w:type="dxa" w:w="3860"/>
            <w:tcMar>
              <w:top w:type="dxa" w:w="70"/>
              <w:left w:type="dxa" w:w="110"/>
              <w:bottom w:type="dxa" w:w="70"/>
              <w:right w:type="dxa" w:w="110"/>
            </w:tcMar>
          </w:tcPr>
          <w:p>
            <w:pPr>
              <w:spacing w:after="0" w:line="252"/>
            </w:pPr>
            <w:r>
              <w:rPr>
                <w:sz w:val="19"/>
                <w:szCs w:val="19"/>
              </w:rPr>
              <w:t xml:space="preserve">Ölçüm hassasiyetinin artırılması</w:t>
            </w:r>
          </w:p>
        </w:tc>
      </w:tr>
      <w:tr>
        <w:tc>
          <w:tcPr>
            <w:tcW w:type="dxa" w:w="1300"/>
            <w:tcMar>
              <w:top w:type="dxa" w:w="70"/>
              <w:left w:type="dxa" w:w="110"/>
              <w:bottom w:type="dxa" w:w="70"/>
              <w:right w:type="dxa" w:w="110"/>
            </w:tcMar>
          </w:tcPr>
          <w:p>
            <w:pPr>
              <w:spacing w:after="0" w:line="252"/>
            </w:pPr>
            <w:r>
              <w:rPr>
                <w:sz w:val="19"/>
                <w:szCs w:val="19"/>
              </w:rPr>
              <w:t xml:space="preserve">Orta</w:t>
            </w:r>
          </w:p>
        </w:tc>
        <w:tc>
          <w:tcPr>
            <w:tcW w:type="dxa" w:w="4200"/>
            <w:tcMar>
              <w:top w:type="dxa" w:w="70"/>
              <w:left w:type="dxa" w:w="110"/>
              <w:bottom w:type="dxa" w:w="70"/>
              <w:right w:type="dxa" w:w="110"/>
            </w:tcMar>
          </w:tcPr>
          <w:p>
            <w:pPr>
              <w:spacing w:after="0" w:line="252"/>
            </w:pPr>
            <w:r>
              <w:rPr>
                <w:sz w:val="19"/>
                <w:szCs w:val="19"/>
              </w:rPr>
              <w:t xml:space="preserve">RAG otomatik yeniden indeksleme</w:t>
            </w:r>
          </w:p>
        </w:tc>
        <w:tc>
          <w:tcPr>
            <w:tcW w:type="dxa" w:w="3860"/>
            <w:tcMar>
              <w:top w:type="dxa" w:w="70"/>
              <w:left w:type="dxa" w:w="110"/>
              <w:bottom w:type="dxa" w:w="70"/>
              <w:right w:type="dxa" w:w="110"/>
            </w:tcMar>
          </w:tcPr>
          <w:p>
            <w:pPr>
              <w:spacing w:after="0" w:line="252"/>
            </w:pPr>
            <w:r>
              <w:rPr>
                <w:sz w:val="19"/>
                <w:szCs w:val="19"/>
              </w:rPr>
              <w:t xml:space="preserve">Tazelik farkının yapısal olarak kapanması</w:t>
            </w:r>
          </w:p>
        </w:tc>
      </w:tr>
      <w:tr>
        <w:tc>
          <w:tcPr>
            <w:tcW w:type="dxa" w:w="1300"/>
            <w:tcMar>
              <w:top w:type="dxa" w:w="70"/>
              <w:left w:type="dxa" w:w="110"/>
              <w:bottom w:type="dxa" w:w="70"/>
              <w:right w:type="dxa" w:w="110"/>
            </w:tcMar>
          </w:tcPr>
          <w:p>
            <w:pPr>
              <w:spacing w:after="0" w:line="252"/>
            </w:pPr>
            <w:r>
              <w:rPr>
                <w:sz w:val="19"/>
                <w:szCs w:val="19"/>
              </w:rPr>
              <w:t xml:space="preserve">Orta</w:t>
            </w:r>
          </w:p>
        </w:tc>
        <w:tc>
          <w:tcPr>
            <w:tcW w:type="dxa" w:w="4200"/>
            <w:tcMar>
              <w:top w:type="dxa" w:w="70"/>
              <w:left w:type="dxa" w:w="110"/>
              <w:bottom w:type="dxa" w:w="70"/>
              <w:right w:type="dxa" w:w="110"/>
            </w:tcMar>
          </w:tcPr>
          <w:p>
            <w:pPr>
              <w:spacing w:after="0" w:line="252"/>
            </w:pPr>
            <w:r>
              <w:rPr>
                <w:sz w:val="19"/>
                <w:szCs w:val="19"/>
              </w:rPr>
              <w:t xml:space="preserve">Complaint Insight'ın gerçek anonim veriyle geliştirilmesi</w:t>
            </w:r>
          </w:p>
        </w:tc>
        <w:tc>
          <w:tcPr>
            <w:tcW w:type="dxa" w:w="3860"/>
            <w:tcMar>
              <w:top w:type="dxa" w:w="70"/>
              <w:left w:type="dxa" w:w="110"/>
              <w:bottom w:type="dxa" w:w="70"/>
              <w:right w:type="dxa" w:w="110"/>
            </w:tcMar>
          </w:tcPr>
          <w:p>
            <w:pPr>
              <w:spacing w:after="0" w:line="252"/>
            </w:pPr>
            <w:r>
              <w:rPr>
                <w:sz w:val="19"/>
                <w:szCs w:val="19"/>
              </w:rPr>
              <w:t xml:space="preserve">KVKK onayı sonrası, Faz 2</w:t>
            </w:r>
          </w:p>
        </w:tc>
      </w:tr>
      <w:tr>
        <w:tc>
          <w:tcPr>
            <w:tcW w:type="dxa" w:w="1300"/>
            <w:tcMar>
              <w:top w:type="dxa" w:w="70"/>
              <w:left w:type="dxa" w:w="110"/>
              <w:bottom w:type="dxa" w:w="70"/>
              <w:right w:type="dxa" w:w="110"/>
            </w:tcMar>
          </w:tcPr>
          <w:p>
            <w:pPr>
              <w:spacing w:after="0" w:line="252"/>
            </w:pPr>
            <w:r>
              <w:rPr>
                <w:sz w:val="19"/>
                <w:szCs w:val="19"/>
              </w:rPr>
              <w:t xml:space="preserve">Düşük</w:t>
            </w:r>
          </w:p>
        </w:tc>
        <w:tc>
          <w:tcPr>
            <w:tcW w:type="dxa" w:w="4200"/>
            <w:tcMar>
              <w:top w:type="dxa" w:w="70"/>
              <w:left w:type="dxa" w:w="110"/>
              <w:bottom w:type="dxa" w:w="70"/>
              <w:right w:type="dxa" w:w="110"/>
            </w:tcMar>
          </w:tcPr>
          <w:p>
            <w:pPr>
              <w:spacing w:after="0" w:line="252"/>
            </w:pPr>
            <w:r>
              <w:rPr>
                <w:sz w:val="19"/>
                <w:szCs w:val="19"/>
              </w:rPr>
              <w:t xml:space="preserve">OCR entegrasyonu</w:t>
            </w:r>
          </w:p>
        </w:tc>
        <w:tc>
          <w:tcPr>
            <w:tcW w:type="dxa" w:w="3860"/>
            <w:tcMar>
              <w:top w:type="dxa" w:w="70"/>
              <w:left w:type="dxa" w:w="110"/>
              <w:bottom w:type="dxa" w:w="70"/>
              <w:right w:type="dxa" w:w="110"/>
            </w:tcMar>
          </w:tcPr>
          <w:p>
            <w:pPr>
              <w:spacing w:after="0" w:line="252"/>
            </w:pPr>
            <w:r>
              <w:rPr>
                <w:sz w:val="19"/>
                <w:szCs w:val="19"/>
              </w:rPr>
              <w:t xml:space="preserve">Taranmış PDF kapsamı</w:t>
            </w:r>
          </w:p>
        </w:tc>
      </w:tr>
      <w:tr>
        <w:tc>
          <w:tcPr>
            <w:tcW w:type="dxa" w:w="1300"/>
            <w:tcMar>
              <w:top w:type="dxa" w:w="70"/>
              <w:left w:type="dxa" w:w="110"/>
              <w:bottom w:type="dxa" w:w="70"/>
              <w:right w:type="dxa" w:w="110"/>
            </w:tcMar>
          </w:tcPr>
          <w:p>
            <w:pPr>
              <w:spacing w:after="0" w:line="252"/>
            </w:pPr>
            <w:r>
              <w:rPr>
                <w:sz w:val="19"/>
                <w:szCs w:val="19"/>
              </w:rPr>
              <w:t xml:space="preserve">—</w:t>
            </w:r>
          </w:p>
        </w:tc>
        <w:tc>
          <w:tcPr>
            <w:tcW w:type="dxa" w:w="4200"/>
            <w:tcMar>
              <w:top w:type="dxa" w:w="70"/>
              <w:left w:type="dxa" w:w="110"/>
              <w:bottom w:type="dxa" w:w="70"/>
              <w:right w:type="dxa" w:w="110"/>
            </w:tcMar>
          </w:tcPr>
          <w:p>
            <w:pPr>
              <w:spacing w:after="0" w:line="252"/>
            </w:pPr>
            <w:r>
              <w:rPr>
                <w:b/>
                <w:bCs/>
                <w:sz w:val="19"/>
                <w:szCs w:val="19"/>
              </w:rPr>
              <w:t xml:space="preserve">Fine-tuning yapılmayacaktır</w:t>
            </w:r>
          </w:p>
        </w:tc>
        <w:tc>
          <w:tcPr>
            <w:tcW w:type="dxa" w:w="3860"/>
            <w:tcMar>
              <w:top w:type="dxa" w:w="70"/>
              <w:left w:type="dxa" w:w="110"/>
              <w:bottom w:type="dxa" w:w="70"/>
              <w:right w:type="dxa" w:w="110"/>
            </w:tcMar>
          </w:tcPr>
          <w:p>
            <w:pPr>
              <w:spacing w:after="0" w:line="252"/>
            </w:pPr>
            <w:r>
              <w:rPr>
                <w:sz w:val="19"/>
                <w:szCs w:val="19"/>
              </w:rPr>
              <w:t xml:space="preserve">Mimari tercih; iddia edilmiyor (§2.3)</w:t>
            </w:r>
          </w:p>
        </w:tc>
      </w:tr>
    </w:tbl>
    <w:p>
      <w:r>
        <w:br w:type="page"/>
      </w:r>
    </w:p>
    <w:p>
      <w:pPr>
        <w:pStyle w:val="Heading1"/>
        <w:spacing w:after="160" w:before="360"/>
      </w:pPr>
      <w:r>
        <w:rPr>
          <w:b/>
          <w:bCs/>
          <w:color w:val="0C5144"/>
          <w:sz w:val="30"/>
          <w:szCs w:val="30"/>
        </w:rPr>
        <w:t xml:space="preserve">26. Demo Senaryosu</w:t>
      </w:r>
    </w:p>
    <w:p>
      <w:pPr>
        <w:pStyle w:val="Heading2"/>
        <w:spacing w:after="120" w:before="260"/>
      </w:pPr>
      <w:r>
        <w:rPr>
          <w:b/>
          <w:bCs/>
          <w:color w:val="169276"/>
          <w:sz w:val="24"/>
          <w:szCs w:val="24"/>
        </w:rPr>
        <w:t xml:space="preserve">26.1 Önerilen Akış</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700"/>
        <w:gridCol w:w="2400"/>
        <w:gridCol w:w="6260"/>
      </w:tblGrid>
      <w:tr>
        <w:trPr>
          <w:tblHeader/>
        </w:trPr>
        <w:tc>
          <w:tcPr>
            <w:tcW w:type="dxa" w:w="700"/>
            <w:shd w:fill="F2F6F4" w:val="clear"/>
            <w:tcMar>
              <w:top w:type="dxa" w:w="70"/>
              <w:left w:type="dxa" w:w="110"/>
              <w:bottom w:type="dxa" w:w="70"/>
              <w:right w:type="dxa" w:w="110"/>
            </w:tcMar>
          </w:tcPr>
          <w:p>
            <w:pPr>
              <w:spacing w:after="0" w:line="252"/>
            </w:pPr>
            <w:r>
              <w:rPr>
                <w:b/>
                <w:bCs/>
                <w:color w:val="0C5144"/>
                <w:sz w:val="19"/>
                <w:szCs w:val="19"/>
              </w:rPr>
              <w:t xml:space="preserve">Adım</w:t>
            </w:r>
          </w:p>
        </w:tc>
        <w:tc>
          <w:tcPr>
            <w:tcW w:type="dxa" w:w="2400"/>
            <w:shd w:fill="F2F6F4" w:val="clear"/>
            <w:tcMar>
              <w:top w:type="dxa" w:w="70"/>
              <w:left w:type="dxa" w:w="110"/>
              <w:bottom w:type="dxa" w:w="70"/>
              <w:right w:type="dxa" w:w="110"/>
            </w:tcMar>
          </w:tcPr>
          <w:p>
            <w:pPr>
              <w:spacing w:after="0" w:line="252"/>
            </w:pPr>
            <w:r>
              <w:rPr>
                <w:b/>
                <w:bCs/>
                <w:color w:val="0C5144"/>
                <w:sz w:val="19"/>
                <w:szCs w:val="19"/>
              </w:rPr>
              <w:t xml:space="preserve">Ekran / İşlem</w:t>
            </w:r>
          </w:p>
        </w:tc>
        <w:tc>
          <w:tcPr>
            <w:tcW w:type="dxa" w:w="6260"/>
            <w:shd w:fill="F2F6F4" w:val="clear"/>
            <w:tcMar>
              <w:top w:type="dxa" w:w="70"/>
              <w:left w:type="dxa" w:w="110"/>
              <w:bottom w:type="dxa" w:w="70"/>
              <w:right w:type="dxa" w:w="110"/>
            </w:tcMar>
          </w:tcPr>
          <w:p>
            <w:pPr>
              <w:spacing w:after="0" w:line="252"/>
            </w:pPr>
            <w:r>
              <w:rPr>
                <w:b/>
                <w:bCs/>
                <w:color w:val="0C5144"/>
                <w:sz w:val="19"/>
                <w:szCs w:val="19"/>
              </w:rPr>
              <w:t xml:space="preserve">Gösterilecek</w:t>
            </w:r>
          </w:p>
        </w:tc>
      </w:tr>
      <w:tr>
        <w:tc>
          <w:tcPr>
            <w:tcW w:type="dxa" w:w="700"/>
            <w:tcMar>
              <w:top w:type="dxa" w:w="70"/>
              <w:left w:type="dxa" w:w="110"/>
              <w:bottom w:type="dxa" w:w="70"/>
              <w:right w:type="dxa" w:w="110"/>
            </w:tcMar>
          </w:tcPr>
          <w:p>
            <w:pPr>
              <w:spacing w:after="0" w:line="252"/>
            </w:pPr>
            <w:r>
              <w:rPr>
                <w:sz w:val="19"/>
                <w:szCs w:val="19"/>
              </w:rPr>
              <w:t xml:space="preserve">1</w:t>
            </w:r>
          </w:p>
        </w:tc>
        <w:tc>
          <w:tcPr>
            <w:tcW w:type="dxa" w:w="2400"/>
            <w:tcMar>
              <w:top w:type="dxa" w:w="70"/>
              <w:left w:type="dxa" w:w="110"/>
              <w:bottom w:type="dxa" w:w="70"/>
              <w:right w:type="dxa" w:w="110"/>
            </w:tcMar>
          </w:tcPr>
          <w:p>
            <w:pPr>
              <w:spacing w:after="0" w:line="252"/>
            </w:pPr>
            <w:r>
              <w:rPr>
                <w:sz w:val="19"/>
                <w:szCs w:val="19"/>
              </w:rPr>
              <w:t xml:space="preserve">Genel Bakış</w:t>
            </w:r>
          </w:p>
        </w:tc>
        <w:tc>
          <w:tcPr>
            <w:tcW w:type="dxa" w:w="6260"/>
            <w:tcMar>
              <w:top w:type="dxa" w:w="70"/>
              <w:left w:type="dxa" w:w="110"/>
              <w:bottom w:type="dxa" w:w="70"/>
              <w:right w:type="dxa" w:w="110"/>
            </w:tcMar>
          </w:tcPr>
          <w:p>
            <w:pPr>
              <w:spacing w:after="0" w:line="252"/>
            </w:pPr>
            <w:r>
              <w:rPr>
                <w:sz w:val="19"/>
                <w:szCs w:val="19"/>
              </w:rPr>
              <w:t xml:space="preserve">Canlı veri rozeti, kapsam (9/10 banka), banka dağılımı, veri tazeliği</w:t>
            </w:r>
          </w:p>
        </w:tc>
      </w:tr>
      <w:tr>
        <w:tc>
          <w:tcPr>
            <w:tcW w:type="dxa" w:w="700"/>
            <w:tcMar>
              <w:top w:type="dxa" w:w="70"/>
              <w:left w:type="dxa" w:w="110"/>
              <w:bottom w:type="dxa" w:w="70"/>
              <w:right w:type="dxa" w:w="110"/>
            </w:tcMar>
          </w:tcPr>
          <w:p>
            <w:pPr>
              <w:spacing w:after="0" w:line="252"/>
            </w:pPr>
            <w:r>
              <w:rPr>
                <w:sz w:val="19"/>
                <w:szCs w:val="19"/>
              </w:rPr>
              <w:t xml:space="preserve">2</w:t>
            </w:r>
          </w:p>
        </w:tc>
        <w:tc>
          <w:tcPr>
            <w:tcW w:type="dxa" w:w="2400"/>
            <w:tcMar>
              <w:top w:type="dxa" w:w="70"/>
              <w:left w:type="dxa" w:w="110"/>
              <w:bottom w:type="dxa" w:w="70"/>
              <w:right w:type="dxa" w:w="110"/>
            </w:tcMar>
          </w:tcPr>
          <w:p>
            <w:pPr>
              <w:spacing w:after="0" w:line="252"/>
            </w:pPr>
            <w:r>
              <w:rPr>
                <w:sz w:val="19"/>
                <w:szCs w:val="19"/>
              </w:rPr>
              <w:t xml:space="preserve">AI Asistan — bilgi sorusu</w:t>
            </w:r>
          </w:p>
        </w:tc>
        <w:tc>
          <w:tcPr>
            <w:tcW w:type="dxa" w:w="6260"/>
            <w:tcMar>
              <w:top w:type="dxa" w:w="70"/>
              <w:left w:type="dxa" w:w="110"/>
              <w:bottom w:type="dxa" w:w="70"/>
              <w:right w:type="dxa" w:w="110"/>
            </w:tcMar>
          </w:tcPr>
          <w:p>
            <w:pPr>
              <w:spacing w:after="0" w:line="252"/>
            </w:pPr>
            <w:r>
              <w:rPr>
                <w:sz w:val="19"/>
                <w:szCs w:val="19"/>
              </w:rPr>
              <w:t xml:space="preserve">"Kuveyt Türk'ün konut finansmanı kampanyalarında kâr payı oranı nedir?" → RAG → </w:t>
            </w:r>
            <w:r>
              <w:rPr>
                <w:b/>
                <w:bCs/>
                <w:sz w:val="19"/>
                <w:szCs w:val="19"/>
              </w:rPr>
              <w:t xml:space="preserve">kaynak parçası birebir</w:t>
            </w:r>
            <w:r>
              <w:rPr>
                <w:sz w:val="19"/>
                <w:szCs w:val="19"/>
              </w:rPr>
              <w:t xml:space="preserve"> + parça kimliği + skor</w:t>
            </w:r>
          </w:p>
        </w:tc>
      </w:tr>
      <w:tr>
        <w:tc>
          <w:tcPr>
            <w:tcW w:type="dxa" w:w="700"/>
            <w:tcMar>
              <w:top w:type="dxa" w:w="70"/>
              <w:left w:type="dxa" w:w="110"/>
              <w:bottom w:type="dxa" w:w="70"/>
              <w:right w:type="dxa" w:w="110"/>
            </w:tcMar>
          </w:tcPr>
          <w:p>
            <w:pPr>
              <w:spacing w:after="0" w:line="252"/>
            </w:pPr>
            <w:r>
              <w:rPr>
                <w:sz w:val="19"/>
                <w:szCs w:val="19"/>
              </w:rPr>
              <w:t xml:space="preserve">3</w:t>
            </w:r>
          </w:p>
        </w:tc>
        <w:tc>
          <w:tcPr>
            <w:tcW w:type="dxa" w:w="2400"/>
            <w:tcMar>
              <w:top w:type="dxa" w:w="70"/>
              <w:left w:type="dxa" w:w="110"/>
              <w:bottom w:type="dxa" w:w="70"/>
              <w:right w:type="dxa" w:w="110"/>
            </w:tcMar>
          </w:tcPr>
          <w:p>
            <w:pPr>
              <w:spacing w:after="0" w:line="252"/>
            </w:pPr>
            <w:r>
              <w:rPr>
                <w:sz w:val="19"/>
                <w:szCs w:val="19"/>
              </w:rPr>
              <w:t xml:space="preserve">AI Asistan — karşılaştırma</w:t>
            </w:r>
          </w:p>
        </w:tc>
        <w:tc>
          <w:tcPr>
            <w:tcW w:type="dxa" w:w="6260"/>
            <w:tcMar>
              <w:top w:type="dxa" w:w="70"/>
              <w:left w:type="dxa" w:w="110"/>
              <w:bottom w:type="dxa" w:w="70"/>
              <w:right w:type="dxa" w:w="110"/>
            </w:tcMar>
          </w:tcPr>
          <w:p>
            <w:pPr>
              <w:spacing w:after="0" w:line="252"/>
            </w:pPr>
            <w:r>
              <w:rPr>
                <w:sz w:val="19"/>
                <w:szCs w:val="19"/>
              </w:rPr>
              <w:t xml:space="preserve">"En düşük kâr payı oranlı kart kampanyası hangisi?" → SQL şablonu → eksik veriler </w:t>
            </w:r>
            <w:r>
              <w:rPr>
                <w:rFonts w:ascii="Consolas" w:cs="Consolas" w:eastAsia="Consolas" w:hAnsi="Consolas"/>
                <w:sz w:val="19"/>
                <w:szCs w:val="19"/>
              </w:rPr>
              <w:t xml:space="preserve">NULLS LAST</w:t>
            </w:r>
            <w:r>
              <w:rPr>
                <w:sz w:val="19"/>
                <w:szCs w:val="19"/>
              </w:rPr>
              <w:t xml:space="preserve"> ile sonda</w:t>
            </w:r>
          </w:p>
        </w:tc>
      </w:tr>
      <w:tr>
        <w:tc>
          <w:tcPr>
            <w:tcW w:type="dxa" w:w="700"/>
            <w:tcMar>
              <w:top w:type="dxa" w:w="70"/>
              <w:left w:type="dxa" w:w="110"/>
              <w:bottom w:type="dxa" w:w="70"/>
              <w:right w:type="dxa" w:w="110"/>
            </w:tcMar>
          </w:tcPr>
          <w:p>
            <w:pPr>
              <w:spacing w:after="0" w:line="252"/>
            </w:pPr>
            <w:r>
              <w:rPr>
                <w:sz w:val="19"/>
                <w:szCs w:val="19"/>
              </w:rPr>
              <w:t xml:space="preserve">4</w:t>
            </w:r>
          </w:p>
        </w:tc>
        <w:tc>
          <w:tcPr>
            <w:tcW w:type="dxa" w:w="2400"/>
            <w:tcMar>
              <w:top w:type="dxa" w:w="70"/>
              <w:left w:type="dxa" w:w="110"/>
              <w:bottom w:type="dxa" w:w="70"/>
              <w:right w:type="dxa" w:w="110"/>
            </w:tcMar>
          </w:tcPr>
          <w:p>
            <w:pPr>
              <w:spacing w:after="0" w:line="252"/>
            </w:pPr>
            <w:r>
              <w:rPr>
                <w:sz w:val="19"/>
                <w:szCs w:val="19"/>
              </w:rPr>
              <w:t xml:space="preserve">AI Asistan — toplam maliyet</w:t>
            </w:r>
          </w:p>
        </w:tc>
        <w:tc>
          <w:tcPr>
            <w:tcW w:type="dxa" w:w="6260"/>
            <w:tcMar>
              <w:top w:type="dxa" w:w="70"/>
              <w:left w:type="dxa" w:w="110"/>
              <w:bottom w:type="dxa" w:w="70"/>
              <w:right w:type="dxa" w:w="110"/>
            </w:tcMar>
          </w:tcPr>
          <w:p>
            <w:pPr>
              <w:spacing w:after="0" w:line="252"/>
            </w:pPr>
            <w:r>
              <w:rPr>
                <w:sz w:val="19"/>
                <w:szCs w:val="19"/>
              </w:rPr>
              <w:t xml:space="preserve">"500.000 TL için Kuveyt Türk ile Ziraat Katılım'ın toplam maliyetini karşılaştır" → saf Python amortisman</w:t>
            </w:r>
          </w:p>
        </w:tc>
      </w:tr>
      <w:tr>
        <w:tc>
          <w:tcPr>
            <w:tcW w:type="dxa" w:w="700"/>
            <w:tcMar>
              <w:top w:type="dxa" w:w="70"/>
              <w:left w:type="dxa" w:w="110"/>
              <w:bottom w:type="dxa" w:w="70"/>
              <w:right w:type="dxa" w:w="110"/>
            </w:tcMar>
          </w:tcPr>
          <w:p>
            <w:pPr>
              <w:spacing w:after="0" w:line="252"/>
            </w:pPr>
            <w:r>
              <w:rPr>
                <w:sz w:val="19"/>
                <w:szCs w:val="19"/>
              </w:rPr>
              <w:t xml:space="preserve">5</w:t>
            </w:r>
          </w:p>
        </w:tc>
        <w:tc>
          <w:tcPr>
            <w:tcW w:type="dxa" w:w="2400"/>
            <w:tcMar>
              <w:top w:type="dxa" w:w="70"/>
              <w:left w:type="dxa" w:w="110"/>
              <w:bottom w:type="dxa" w:w="70"/>
              <w:right w:type="dxa" w:w="110"/>
            </w:tcMar>
          </w:tcPr>
          <w:p>
            <w:pPr>
              <w:spacing w:after="0" w:line="252"/>
            </w:pPr>
            <w:r>
              <w:rPr>
                <w:sz w:val="19"/>
                <w:szCs w:val="19"/>
              </w:rPr>
              <w:t xml:space="preserve">Jüri Audit Paneli</w:t>
            </w:r>
          </w:p>
        </w:tc>
        <w:tc>
          <w:tcPr>
            <w:tcW w:type="dxa" w:w="6260"/>
            <w:tcMar>
              <w:top w:type="dxa" w:w="70"/>
              <w:left w:type="dxa" w:w="110"/>
              <w:bottom w:type="dxa" w:w="70"/>
              <w:right w:type="dxa" w:w="110"/>
            </w:tcMar>
          </w:tcPr>
          <w:p>
            <w:pPr>
              <w:spacing w:after="0" w:line="252"/>
            </w:pPr>
            <w:r>
              <w:rPr>
                <w:sz w:val="19"/>
                <w:szCs w:val="19"/>
              </w:rPr>
              <w:t xml:space="preserve">Karar zinciri: niyet → araç → SQL/retriever → doğrulama → süre</w:t>
            </w:r>
          </w:p>
        </w:tc>
      </w:tr>
      <w:tr>
        <w:tc>
          <w:tcPr>
            <w:tcW w:type="dxa" w:w="700"/>
            <w:tcMar>
              <w:top w:type="dxa" w:w="70"/>
              <w:left w:type="dxa" w:w="110"/>
              <w:bottom w:type="dxa" w:w="70"/>
              <w:right w:type="dxa" w:w="110"/>
            </w:tcMar>
          </w:tcPr>
          <w:p>
            <w:pPr>
              <w:spacing w:after="0" w:line="252"/>
            </w:pPr>
            <w:r>
              <w:rPr>
                <w:sz w:val="19"/>
                <w:szCs w:val="19"/>
              </w:rPr>
              <w:t xml:space="preserve">6</w:t>
            </w:r>
          </w:p>
        </w:tc>
        <w:tc>
          <w:tcPr>
            <w:tcW w:type="dxa" w:w="2400"/>
            <w:tcMar>
              <w:top w:type="dxa" w:w="70"/>
              <w:left w:type="dxa" w:w="110"/>
              <w:bottom w:type="dxa" w:w="70"/>
              <w:right w:type="dxa" w:w="110"/>
            </w:tcMar>
          </w:tcPr>
          <w:p>
            <w:pPr>
              <w:spacing w:after="0" w:line="252"/>
            </w:pPr>
            <w:r>
              <w:rPr>
                <w:sz w:val="19"/>
                <w:szCs w:val="19"/>
              </w:rPr>
              <w:t xml:space="preserve">Çıkarım Denetimi</w:t>
            </w:r>
          </w:p>
        </w:tc>
        <w:tc>
          <w:tcPr>
            <w:tcW w:type="dxa" w:w="6260"/>
            <w:tcMar>
              <w:top w:type="dxa" w:w="70"/>
              <w:left w:type="dxa" w:w="110"/>
              <w:bottom w:type="dxa" w:w="70"/>
              <w:right w:type="dxa" w:w="110"/>
            </w:tcMar>
          </w:tcPr>
          <w:p>
            <w:pPr>
              <w:spacing w:after="0" w:line="252"/>
            </w:pPr>
            <w:r>
              <w:rPr>
                <w:sz w:val="19"/>
                <w:szCs w:val="19"/>
              </w:rPr>
              <w:t xml:space="preserve">Kampanya seç → alan alan katman, güven, gold referansı, kanıt spanı</w:t>
            </w:r>
          </w:p>
        </w:tc>
      </w:tr>
      <w:tr>
        <w:tc>
          <w:tcPr>
            <w:tcW w:type="dxa" w:w="700"/>
            <w:tcMar>
              <w:top w:type="dxa" w:w="70"/>
              <w:left w:type="dxa" w:w="110"/>
              <w:bottom w:type="dxa" w:w="70"/>
              <w:right w:type="dxa" w:w="110"/>
            </w:tcMar>
          </w:tcPr>
          <w:p>
            <w:pPr>
              <w:spacing w:after="0" w:line="252"/>
            </w:pPr>
            <w:r>
              <w:rPr>
                <w:sz w:val="19"/>
                <w:szCs w:val="19"/>
              </w:rPr>
              <w:t xml:space="preserve">7</w:t>
            </w:r>
          </w:p>
        </w:tc>
        <w:tc>
          <w:tcPr>
            <w:tcW w:type="dxa" w:w="2400"/>
            <w:tcMar>
              <w:top w:type="dxa" w:w="70"/>
              <w:left w:type="dxa" w:w="110"/>
              <w:bottom w:type="dxa" w:w="70"/>
              <w:right w:type="dxa" w:w="110"/>
            </w:tcMar>
          </w:tcPr>
          <w:p>
            <w:pPr>
              <w:spacing w:after="0" w:line="252"/>
            </w:pPr>
            <w:r>
              <w:rPr>
                <w:sz w:val="19"/>
                <w:szCs w:val="19"/>
              </w:rPr>
              <w:t xml:space="preserve">Metin Analizi</w:t>
            </w:r>
          </w:p>
        </w:tc>
        <w:tc>
          <w:tcPr>
            <w:tcW w:type="dxa" w:w="6260"/>
            <w:tcMar>
              <w:top w:type="dxa" w:w="70"/>
              <w:left w:type="dxa" w:w="110"/>
              <w:bottom w:type="dxa" w:w="70"/>
              <w:right w:type="dxa" w:w="110"/>
            </w:tcMar>
          </w:tcPr>
          <w:p>
            <w:pPr>
              <w:spacing w:after="0" w:line="252"/>
            </w:pPr>
            <w:r>
              <w:rPr>
                <w:sz w:val="19"/>
                <w:szCs w:val="19"/>
              </w:rPr>
              <w:t xml:space="preserve">Serbest metin yapıştır → yapılandırılmış çıktı (Md. 6 gereksinimi)</w:t>
            </w:r>
          </w:p>
        </w:tc>
      </w:tr>
    </w:tbl>
    <w:p>
      <w:pPr>
        <w:pStyle w:val="Heading2"/>
        <w:spacing w:after="120" w:before="260"/>
      </w:pPr>
      <w:r>
        <w:rPr>
          <w:b/>
          <w:bCs/>
          <w:color w:val="169276"/>
          <w:sz w:val="24"/>
          <w:szCs w:val="24"/>
        </w:rPr>
        <w:t xml:space="preserve">26.2 Kurtarma Planları</w:t>
      </w:r>
    </w:p>
    <w:p>
      <w:pPr>
        <w:spacing w:after="120" w:line="276"/>
      </w:pPr>
      <w:r>
        <w:rPr>
          <w:sz w:val="21"/>
          <w:szCs w:val="21"/>
        </w:rPr>
        <w:t xml:space="preserve">Demo sırasında oluşabilecek teknik sorunlar ve sistemin bunlara verdiği yanıt:</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800"/>
        <w:gridCol w:w="6560"/>
      </w:tblGrid>
      <w:tr>
        <w:trPr>
          <w:tblHeader/>
        </w:trPr>
        <w:tc>
          <w:tcPr>
            <w:tcW w:type="dxa" w:w="2800"/>
            <w:shd w:fill="F2F6F4" w:val="clear"/>
            <w:tcMar>
              <w:top w:type="dxa" w:w="70"/>
              <w:left w:type="dxa" w:w="110"/>
              <w:bottom w:type="dxa" w:w="70"/>
              <w:right w:type="dxa" w:w="110"/>
            </w:tcMar>
          </w:tcPr>
          <w:p>
            <w:pPr>
              <w:spacing w:after="0" w:line="252"/>
            </w:pPr>
            <w:r>
              <w:rPr>
                <w:b/>
                <w:bCs/>
                <w:color w:val="0C5144"/>
                <w:sz w:val="19"/>
                <w:szCs w:val="19"/>
              </w:rPr>
              <w:t xml:space="preserve">Sorun</w:t>
            </w:r>
          </w:p>
        </w:tc>
        <w:tc>
          <w:tcPr>
            <w:tcW w:type="dxa" w:w="6560"/>
            <w:shd w:fill="F2F6F4" w:val="clear"/>
            <w:tcMar>
              <w:top w:type="dxa" w:w="70"/>
              <w:left w:type="dxa" w:w="110"/>
              <w:bottom w:type="dxa" w:w="70"/>
              <w:right w:type="dxa" w:w="110"/>
            </w:tcMar>
          </w:tcPr>
          <w:p>
            <w:pPr>
              <w:spacing w:after="0" w:line="252"/>
            </w:pPr>
            <w:r>
              <w:rPr>
                <w:b/>
                <w:bCs/>
                <w:color w:val="0C5144"/>
                <w:sz w:val="19"/>
                <w:szCs w:val="19"/>
              </w:rPr>
              <w:t xml:space="preserve">Kurtarma</w:t>
            </w:r>
          </w:p>
        </w:tc>
      </w:tr>
      <w:tr>
        <w:tc>
          <w:tcPr>
            <w:tcW w:type="dxa" w:w="2800"/>
            <w:tcMar>
              <w:top w:type="dxa" w:w="70"/>
              <w:left w:type="dxa" w:w="110"/>
              <w:bottom w:type="dxa" w:w="70"/>
              <w:right w:type="dxa" w:w="110"/>
            </w:tcMar>
          </w:tcPr>
          <w:p>
            <w:pPr>
              <w:spacing w:after="0" w:line="252"/>
            </w:pPr>
            <w:r>
              <w:rPr>
                <w:sz w:val="19"/>
                <w:szCs w:val="19"/>
              </w:rPr>
              <w:t xml:space="preserve">EVREN yanıt vermiyor</w:t>
            </w:r>
          </w:p>
        </w:tc>
        <w:tc>
          <w:tcPr>
            <w:tcW w:type="dxa" w:w="6560"/>
            <w:tcMar>
              <w:top w:type="dxa" w:w="70"/>
              <w:left w:type="dxa" w:w="110"/>
              <w:bottom w:type="dxa" w:w="70"/>
              <w:right w:type="dxa" w:w="110"/>
            </w:tcMar>
          </w:tcPr>
          <w:p>
            <w:pPr>
              <w:spacing w:after="0" w:line="252"/>
            </w:pPr>
            <w:r>
              <w:rPr>
                <w:b/>
                <w:bCs/>
                <w:sz w:val="19"/>
                <w:szCs w:val="19"/>
              </w:rPr>
              <w:t xml:space="preserve">Otomatik</w:t>
            </w:r>
            <w:r>
              <w:rPr>
                <w:sz w:val="19"/>
                <w:szCs w:val="19"/>
              </w:rPr>
              <w:t xml:space="preserve"> — yerel Qwen2.5'e düşer, sistem durmaz</w:t>
            </w:r>
          </w:p>
        </w:tc>
      </w:tr>
      <w:tr>
        <w:tc>
          <w:tcPr>
            <w:tcW w:type="dxa" w:w="2800"/>
            <w:tcMar>
              <w:top w:type="dxa" w:w="70"/>
              <w:left w:type="dxa" w:w="110"/>
              <w:bottom w:type="dxa" w:w="70"/>
              <w:right w:type="dxa" w:w="110"/>
            </w:tcMar>
          </w:tcPr>
          <w:p>
            <w:pPr>
              <w:spacing w:after="0" w:line="252"/>
            </w:pPr>
            <w:r>
              <w:rPr>
                <w:sz w:val="19"/>
                <w:szCs w:val="19"/>
              </w:rPr>
              <w:t xml:space="preserve">Ollama kapalı</w:t>
            </w:r>
          </w:p>
        </w:tc>
        <w:tc>
          <w:tcPr>
            <w:tcW w:type="dxa" w:w="6560"/>
            <w:tcMar>
              <w:top w:type="dxa" w:w="70"/>
              <w:left w:type="dxa" w:w="110"/>
              <w:bottom w:type="dxa" w:w="70"/>
              <w:right w:type="dxa" w:w="110"/>
            </w:tcMar>
          </w:tcPr>
          <w:p>
            <w:pPr>
              <w:spacing w:after="0" w:line="252"/>
            </w:pPr>
            <w:r>
              <w:rPr>
                <w:b/>
                <w:bCs/>
                <w:sz w:val="19"/>
                <w:szCs w:val="19"/>
              </w:rPr>
              <w:t xml:space="preserve">Otomatik</w:t>
            </w:r>
            <w:r>
              <w:rPr>
                <w:sz w:val="19"/>
                <w:szCs w:val="19"/>
              </w:rPr>
              <w:t xml:space="preserve"> — LLM katmanı atlanır, regex + NER sonucu döner</w:t>
            </w:r>
          </w:p>
        </w:tc>
      </w:tr>
      <w:tr>
        <w:tc>
          <w:tcPr>
            <w:tcW w:type="dxa" w:w="2800"/>
            <w:tcMar>
              <w:top w:type="dxa" w:w="70"/>
              <w:left w:type="dxa" w:w="110"/>
              <w:bottom w:type="dxa" w:w="70"/>
              <w:right w:type="dxa" w:w="110"/>
            </w:tcMar>
          </w:tcPr>
          <w:p>
            <w:pPr>
              <w:spacing w:after="0" w:line="252"/>
            </w:pPr>
            <w:r>
              <w:rPr>
                <w:sz w:val="19"/>
                <w:szCs w:val="19"/>
              </w:rPr>
              <w:t xml:space="preserve">Qdrant bağlantısı kopuk</w:t>
            </w:r>
          </w:p>
        </w:tc>
        <w:tc>
          <w:tcPr>
            <w:tcW w:type="dxa" w:w="6560"/>
            <w:tcMar>
              <w:top w:type="dxa" w:w="70"/>
              <w:left w:type="dxa" w:w="110"/>
              <w:bottom w:type="dxa" w:w="70"/>
              <w:right w:type="dxa" w:w="110"/>
            </w:tcMar>
          </w:tcPr>
          <w:p>
            <w:pPr>
              <w:spacing w:after="0" w:line="252"/>
            </w:pPr>
            <w:r>
              <w:rPr>
                <w:sz w:val="19"/>
                <w:szCs w:val="19"/>
              </w:rPr>
              <w:t xml:space="preserve">RAG çekimser kalır; SQL, hesaplama ve sözlük araçları çalışmaya devam eder</w:t>
            </w:r>
          </w:p>
        </w:tc>
      </w:tr>
      <w:tr>
        <w:tc>
          <w:tcPr>
            <w:tcW w:type="dxa" w:w="2800"/>
            <w:tcMar>
              <w:top w:type="dxa" w:w="70"/>
              <w:left w:type="dxa" w:w="110"/>
              <w:bottom w:type="dxa" w:w="70"/>
              <w:right w:type="dxa" w:w="110"/>
            </w:tcMar>
          </w:tcPr>
          <w:p>
            <w:pPr>
              <w:spacing w:after="0" w:line="252"/>
            </w:pPr>
            <w:r>
              <w:rPr>
                <w:sz w:val="19"/>
                <w:szCs w:val="19"/>
              </w:rPr>
              <w:t xml:space="preserve">PostgreSQL erişilemiyor</w:t>
            </w:r>
          </w:p>
        </w:tc>
        <w:tc>
          <w:tcPr>
            <w:tcW w:type="dxa" w:w="6560"/>
            <w:tcMar>
              <w:top w:type="dxa" w:w="70"/>
              <w:left w:type="dxa" w:w="110"/>
              <w:bottom w:type="dxa" w:w="70"/>
              <w:right w:type="dxa" w:w="110"/>
            </w:tcMar>
          </w:tcPr>
          <w:p>
            <w:pPr>
              <w:spacing w:after="0" w:line="252"/>
            </w:pPr>
            <w:r>
              <w:rPr>
                <w:rFonts w:ascii="Consolas" w:cs="Consolas" w:eastAsia="Consolas" w:hAnsi="Consolas"/>
                <w:sz w:val="19"/>
                <w:szCs w:val="19"/>
              </w:rPr>
              <w:t xml:space="preserve">python demo_baslat.py --mock</w:t>
            </w:r>
            <w:r>
              <w:rPr>
                <w:sz w:val="19"/>
                <w:szCs w:val="19"/>
              </w:rPr>
              <w:t xml:space="preserve"> — Docker ve veritabanı </w:t>
            </w:r>
            <w:r>
              <w:rPr>
                <w:b/>
                <w:bCs/>
                <w:sz w:val="19"/>
                <w:szCs w:val="19"/>
              </w:rPr>
              <w:t xml:space="preserve">gerekmez</w:t>
            </w:r>
          </w:p>
        </w:tc>
      </w:tr>
      <w:tr>
        <w:tc>
          <w:tcPr>
            <w:tcW w:type="dxa" w:w="2800"/>
            <w:tcMar>
              <w:top w:type="dxa" w:w="70"/>
              <w:left w:type="dxa" w:w="110"/>
              <w:bottom w:type="dxa" w:w="70"/>
              <w:right w:type="dxa" w:w="110"/>
            </w:tcMar>
          </w:tcPr>
          <w:p>
            <w:pPr>
              <w:spacing w:after="0" w:line="252"/>
            </w:pPr>
            <w:r>
              <w:rPr>
                <w:sz w:val="19"/>
                <w:szCs w:val="19"/>
              </w:rPr>
              <w:t xml:space="preserve">Arayüz yüklenmiyor</w:t>
            </w:r>
          </w:p>
        </w:tc>
        <w:tc>
          <w:tcPr>
            <w:tcW w:type="dxa" w:w="6560"/>
            <w:tcMar>
              <w:top w:type="dxa" w:w="70"/>
              <w:left w:type="dxa" w:w="110"/>
              <w:bottom w:type="dxa" w:w="70"/>
              <w:right w:type="dxa" w:w="110"/>
            </w:tcMar>
          </w:tcPr>
          <w:p>
            <w:pPr>
              <w:spacing w:after="0" w:line="252"/>
            </w:pPr>
            <w:r>
              <w:rPr>
                <w:sz w:val="19"/>
                <w:szCs w:val="19"/>
              </w:rPr>
              <w:t xml:space="preserve">Swagger </w:t>
            </w:r>
            <w:r>
              <w:rPr>
                <w:rFonts w:ascii="Consolas" w:cs="Consolas" w:eastAsia="Consolas" w:hAnsi="Consolas"/>
                <w:sz w:val="19"/>
                <w:szCs w:val="19"/>
              </w:rPr>
              <w:t xml:space="preserve">/docs</w:t>
            </w:r>
            <w:r>
              <w:rPr>
                <w:sz w:val="19"/>
                <w:szCs w:val="19"/>
              </w:rPr>
              <w:t xml:space="preserve"> üzerinden uç noktalar canlı gösterilebilir</w:t>
            </w:r>
          </w:p>
        </w:tc>
      </w:tr>
      <w:tr>
        <w:tc>
          <w:tcPr>
            <w:tcW w:type="dxa" w:w="2800"/>
            <w:tcMar>
              <w:top w:type="dxa" w:w="70"/>
              <w:left w:type="dxa" w:w="110"/>
              <w:bottom w:type="dxa" w:w="70"/>
              <w:right w:type="dxa" w:w="110"/>
            </w:tcMar>
          </w:tcPr>
          <w:p>
            <w:pPr>
              <w:spacing w:after="0" w:line="252"/>
            </w:pPr>
            <w:r>
              <w:rPr>
                <w:sz w:val="19"/>
                <w:szCs w:val="19"/>
              </w:rPr>
              <w:t xml:space="preserve">İlk soru çok yavaş</w:t>
            </w:r>
          </w:p>
        </w:tc>
        <w:tc>
          <w:tcPr>
            <w:tcW w:type="dxa" w:w="6560"/>
            <w:tcMar>
              <w:top w:type="dxa" w:w="70"/>
              <w:left w:type="dxa" w:w="110"/>
              <w:bottom w:type="dxa" w:w="70"/>
              <w:right w:type="dxa" w:w="110"/>
            </w:tcMar>
          </w:tcPr>
          <w:p>
            <w:pPr>
              <w:spacing w:after="0" w:line="252"/>
            </w:pPr>
            <w:r>
              <w:rPr>
                <w:sz w:val="19"/>
                <w:szCs w:val="19"/>
              </w:rPr>
              <w:t xml:space="preserve">Model ısıtması yapılmamış → </w:t>
            </w:r>
            <w:r>
              <w:rPr>
                <w:rFonts w:ascii="Consolas" w:cs="Consolas" w:eastAsia="Consolas" w:hAnsi="Consolas"/>
                <w:sz w:val="19"/>
                <w:szCs w:val="19"/>
              </w:rPr>
              <w:t xml:space="preserve">KATILIMAI_MODEL_ISIT=true</w:t>
            </w:r>
            <w:r>
              <w:rPr>
                <w:sz w:val="19"/>
                <w:szCs w:val="19"/>
              </w:rPr>
              <w:t xml:space="preserve"> ile başlat</w:t>
            </w:r>
          </w:p>
        </w:tc>
      </w:tr>
    </w:tbl>
    <w:p>
      <w:r>
        <w:br w:type="page"/>
      </w:r>
    </w:p>
    <w:p>
      <w:pPr>
        <w:pStyle w:val="Heading1"/>
        <w:spacing w:after="160" w:before="360"/>
      </w:pPr>
      <w:r>
        <w:rPr>
          <w:b/>
          <w:bCs/>
          <w:color w:val="0C5144"/>
          <w:sz w:val="30"/>
          <w:szCs w:val="30"/>
        </w:rPr>
        <w:t xml:space="preserve">27. EVREN Entegrasyonu</w:t>
      </w:r>
    </w:p>
    <w:p>
      <w:pPr>
        <w:pStyle w:val="Heading2"/>
        <w:spacing w:after="120" w:before="260"/>
      </w:pPr>
      <w:r>
        <w:rPr>
          <w:b/>
          <w:bCs/>
          <w:color w:val="169276"/>
          <w:sz w:val="24"/>
          <w:szCs w:val="24"/>
        </w:rPr>
        <w:t xml:space="preserve">27.1 Kullanılan Modeller</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2600"/>
        <w:gridCol w:w="2800"/>
        <w:gridCol w:w="3960"/>
      </w:tblGrid>
      <w:tr>
        <w:trPr>
          <w:tblHeader/>
        </w:trPr>
        <w:tc>
          <w:tcPr>
            <w:tcW w:type="dxa" w:w="2600"/>
            <w:shd w:fill="F2F6F4" w:val="clear"/>
            <w:tcMar>
              <w:top w:type="dxa" w:w="70"/>
              <w:left w:type="dxa" w:w="110"/>
              <w:bottom w:type="dxa" w:w="70"/>
              <w:right w:type="dxa" w:w="110"/>
            </w:tcMar>
          </w:tcPr>
          <w:p>
            <w:pPr>
              <w:spacing w:after="0" w:line="252"/>
            </w:pPr>
            <w:r>
              <w:rPr>
                <w:b/>
                <w:bCs/>
                <w:color w:val="0C5144"/>
                <w:sz w:val="19"/>
                <w:szCs w:val="19"/>
              </w:rPr>
              <w:t xml:space="preserve">Model</w:t>
            </w:r>
          </w:p>
        </w:tc>
        <w:tc>
          <w:tcPr>
            <w:tcW w:type="dxa" w:w="2800"/>
            <w:shd w:fill="F2F6F4" w:val="clear"/>
            <w:tcMar>
              <w:top w:type="dxa" w:w="70"/>
              <w:left w:type="dxa" w:w="110"/>
              <w:bottom w:type="dxa" w:w="70"/>
              <w:right w:type="dxa" w:w="110"/>
            </w:tcMar>
          </w:tcPr>
          <w:p>
            <w:pPr>
              <w:spacing w:after="0" w:line="252"/>
            </w:pPr>
            <w:r>
              <w:rPr>
                <w:b/>
                <w:bCs/>
                <w:color w:val="0C5144"/>
                <w:sz w:val="19"/>
                <w:szCs w:val="19"/>
              </w:rPr>
              <w:t xml:space="preserve">Kullanım Durumu</w:t>
            </w:r>
          </w:p>
        </w:tc>
        <w:tc>
          <w:tcPr>
            <w:tcW w:type="dxa" w:w="3960"/>
            <w:shd w:fill="F2F6F4" w:val="clear"/>
            <w:tcMar>
              <w:top w:type="dxa" w:w="70"/>
              <w:left w:type="dxa" w:w="110"/>
              <w:bottom w:type="dxa" w:w="70"/>
              <w:right w:type="dxa" w:w="110"/>
            </w:tcMar>
          </w:tcPr>
          <w:p>
            <w:pPr>
              <w:spacing w:after="0" w:line="252"/>
            </w:pPr>
            <w:r>
              <w:rPr>
                <w:b/>
                <w:bCs/>
                <w:color w:val="0C5144"/>
                <w:sz w:val="19"/>
                <w:szCs w:val="19"/>
              </w:rPr>
              <w:t xml:space="preserve">Gerekçe</w:t>
            </w:r>
          </w:p>
        </w:tc>
      </w:tr>
      <w:tr>
        <w:tc>
          <w:tcPr>
            <w:tcW w:type="dxa" w:w="2600"/>
            <w:tcMar>
              <w:top w:type="dxa" w:w="70"/>
              <w:left w:type="dxa" w:w="110"/>
              <w:bottom w:type="dxa" w:w="70"/>
              <w:right w:type="dxa" w:w="110"/>
            </w:tcMar>
          </w:tcPr>
          <w:p>
            <w:pPr>
              <w:spacing w:after="0" w:line="252"/>
            </w:pPr>
            <w:r>
              <w:rPr>
                <w:rFonts w:ascii="Consolas" w:cs="Consolas" w:eastAsia="Consolas" w:hAnsi="Consolas"/>
                <w:sz w:val="19"/>
                <w:szCs w:val="19"/>
              </w:rPr>
              <w:t xml:space="preserve">llm-fast</w:t>
            </w:r>
          </w:p>
        </w:tc>
        <w:tc>
          <w:tcPr>
            <w:tcW w:type="dxa" w:w="2800"/>
            <w:tcMar>
              <w:top w:type="dxa" w:w="70"/>
              <w:left w:type="dxa" w:w="110"/>
              <w:bottom w:type="dxa" w:w="70"/>
              <w:right w:type="dxa" w:w="110"/>
            </w:tcMar>
          </w:tcPr>
          <w:p>
            <w:pPr>
              <w:spacing w:after="0" w:line="252"/>
            </w:pPr>
            <w:r>
              <w:rPr>
                <w:b/>
                <w:bCs/>
                <w:sz w:val="19"/>
                <w:szCs w:val="19"/>
              </w:rPr>
              <w:t xml:space="preserve">Kullanılıyor</w:t>
            </w:r>
          </w:p>
        </w:tc>
        <w:tc>
          <w:tcPr>
            <w:tcW w:type="dxa" w:w="3960"/>
            <w:tcMar>
              <w:top w:type="dxa" w:w="70"/>
              <w:left w:type="dxa" w:w="110"/>
              <w:bottom w:type="dxa" w:w="70"/>
              <w:right w:type="dxa" w:w="110"/>
            </w:tcMar>
          </w:tcPr>
          <w:p>
            <w:pPr>
              <w:spacing w:after="0" w:line="252"/>
            </w:pPr>
            <w:r>
              <w:rPr>
                <w:sz w:val="19"/>
                <w:szCs w:val="19"/>
              </w:rPr>
              <w:t xml:space="preserve">Hibrit çıkarımın LLM katmanı — opsiyonel sağlayıcı</w:t>
            </w:r>
          </w:p>
        </w:tc>
      </w:tr>
      <w:tr>
        <w:tc>
          <w:tcPr>
            <w:tcW w:type="dxa" w:w="2600"/>
            <w:tcMar>
              <w:top w:type="dxa" w:w="70"/>
              <w:left w:type="dxa" w:w="110"/>
              <w:bottom w:type="dxa" w:w="70"/>
              <w:right w:type="dxa" w:w="110"/>
            </w:tcMar>
          </w:tcPr>
          <w:p>
            <w:pPr>
              <w:spacing w:after="0" w:line="252"/>
            </w:pPr>
            <w:r>
              <w:rPr>
                <w:rFonts w:ascii="Consolas" w:cs="Consolas" w:eastAsia="Consolas" w:hAnsi="Consolas"/>
                <w:sz w:val="19"/>
                <w:szCs w:val="19"/>
              </w:rPr>
              <w:t xml:space="preserve">bge-m3-embed</w:t>
            </w:r>
          </w:p>
        </w:tc>
        <w:tc>
          <w:tcPr>
            <w:tcW w:type="dxa" w:w="2800"/>
            <w:tcMar>
              <w:top w:type="dxa" w:w="70"/>
              <w:left w:type="dxa" w:w="110"/>
              <w:bottom w:type="dxa" w:w="70"/>
              <w:right w:type="dxa" w:w="110"/>
            </w:tcMar>
          </w:tcPr>
          <w:p>
            <w:pPr>
              <w:spacing w:after="0" w:line="252"/>
            </w:pPr>
            <w:r>
              <w:rPr>
                <w:sz w:val="19"/>
                <w:szCs w:val="19"/>
              </w:rPr>
              <w:t xml:space="preserve">İstemcide tanımlı, üretimde kullanılmıyor</w:t>
            </w:r>
          </w:p>
        </w:tc>
        <w:tc>
          <w:tcPr>
            <w:tcW w:type="dxa" w:w="3960"/>
            <w:tcMar>
              <w:top w:type="dxa" w:w="70"/>
              <w:left w:type="dxa" w:w="110"/>
              <w:bottom w:type="dxa" w:w="70"/>
              <w:right w:type="dxa" w:w="110"/>
            </w:tcMar>
          </w:tcPr>
          <w:p>
            <w:pPr>
              <w:spacing w:after="0" w:line="252"/>
            </w:pPr>
            <w:r>
              <w:rPr>
                <w:sz w:val="19"/>
                <w:szCs w:val="19"/>
              </w:rPr>
              <w:t xml:space="preserve">Yerel embedding tercih edildi</w:t>
            </w:r>
          </w:p>
        </w:tc>
      </w:tr>
      <w:tr>
        <w:tc>
          <w:tcPr>
            <w:tcW w:type="dxa" w:w="2600"/>
            <w:tcMar>
              <w:top w:type="dxa" w:w="70"/>
              <w:left w:type="dxa" w:w="110"/>
              <w:bottom w:type="dxa" w:w="70"/>
              <w:right w:type="dxa" w:w="110"/>
            </w:tcMar>
          </w:tcPr>
          <w:p>
            <w:pPr>
              <w:spacing w:after="0" w:line="252"/>
            </w:pPr>
            <w:r>
              <w:rPr>
                <w:rFonts w:ascii="Consolas" w:cs="Consolas" w:eastAsia="Consolas" w:hAnsi="Consolas"/>
                <w:sz w:val="19"/>
                <w:szCs w:val="19"/>
              </w:rPr>
              <w:t xml:space="preserve">llm-large</w:t>
            </w:r>
          </w:p>
        </w:tc>
        <w:tc>
          <w:tcPr>
            <w:tcW w:type="dxa" w:w="2800"/>
            <w:tcMar>
              <w:top w:type="dxa" w:w="70"/>
              <w:left w:type="dxa" w:w="110"/>
              <w:bottom w:type="dxa" w:w="70"/>
              <w:right w:type="dxa" w:w="110"/>
            </w:tcMar>
          </w:tcPr>
          <w:p>
            <w:pPr>
              <w:spacing w:after="0" w:line="252"/>
            </w:pPr>
            <w:r>
              <w:rPr>
                <w:sz w:val="19"/>
                <w:szCs w:val="19"/>
              </w:rPr>
              <w:t xml:space="preserve">Kullanılmıyor</w:t>
            </w:r>
          </w:p>
        </w:tc>
        <w:tc>
          <w:tcPr>
            <w:tcW w:type="dxa" w:w="3960"/>
            <w:tcMar>
              <w:top w:type="dxa" w:w="70"/>
              <w:left w:type="dxa" w:w="110"/>
              <w:bottom w:type="dxa" w:w="70"/>
              <w:right w:type="dxa" w:w="110"/>
            </w:tcMar>
          </w:tcPr>
          <w:p>
            <w:pPr>
              <w:spacing w:after="0" w:line="252"/>
            </w:pPr>
            <w:r>
              <w:rPr>
                <w:sz w:val="19"/>
                <w:szCs w:val="19"/>
              </w:rPr>
              <w:t xml:space="preserve">Ölçümde </w:t>
            </w:r>
            <w:r>
              <w:rPr>
                <w:rFonts w:ascii="Consolas" w:cs="Consolas" w:eastAsia="Consolas" w:hAnsi="Consolas"/>
                <w:sz w:val="19"/>
                <w:szCs w:val="19"/>
              </w:rPr>
              <w:t xml:space="preserve">llm-fast</w:t>
            </w:r>
            <w:r>
              <w:rPr>
                <w:sz w:val="19"/>
                <w:szCs w:val="19"/>
              </w:rPr>
              <w:t xml:space="preserve"> ile </w:t>
            </w:r>
            <w:r>
              <w:rPr>
                <w:b/>
                <w:bCs/>
                <w:sz w:val="19"/>
                <w:szCs w:val="19"/>
              </w:rPr>
              <w:t xml:space="preserve">fark bulunamadı</w:t>
            </w:r>
            <w:r>
              <w:rPr>
                <w:sz w:val="19"/>
                <w:szCs w:val="19"/>
              </w:rPr>
              <w:t xml:space="preserve"> (5/5 görev)</w:t>
            </w:r>
          </w:p>
        </w:tc>
      </w:tr>
      <w:tr>
        <w:tc>
          <w:tcPr>
            <w:tcW w:type="dxa" w:w="2600"/>
            <w:tcMar>
              <w:top w:type="dxa" w:w="70"/>
              <w:left w:type="dxa" w:w="110"/>
              <w:bottom w:type="dxa" w:w="70"/>
              <w:right w:type="dxa" w:w="110"/>
            </w:tcMar>
          </w:tcPr>
          <w:p>
            <w:pPr>
              <w:spacing w:after="0" w:line="252"/>
            </w:pPr>
            <w:r>
              <w:rPr>
                <w:rFonts w:ascii="Consolas" w:cs="Consolas" w:eastAsia="Consolas" w:hAnsi="Consolas"/>
                <w:sz w:val="19"/>
                <w:szCs w:val="19"/>
              </w:rPr>
              <w:t xml:space="preserve">router</w:t>
            </w:r>
          </w:p>
        </w:tc>
        <w:tc>
          <w:tcPr>
            <w:tcW w:type="dxa" w:w="2800"/>
            <w:tcMar>
              <w:top w:type="dxa" w:w="70"/>
              <w:left w:type="dxa" w:w="110"/>
              <w:bottom w:type="dxa" w:w="70"/>
              <w:right w:type="dxa" w:w="110"/>
            </w:tcMar>
          </w:tcPr>
          <w:p>
            <w:pPr>
              <w:spacing w:after="0" w:line="252"/>
            </w:pPr>
            <w:r>
              <w:rPr>
                <w:sz w:val="19"/>
                <w:szCs w:val="19"/>
              </w:rPr>
              <w:t xml:space="preserve">Kullanılmıyor</w:t>
            </w:r>
          </w:p>
        </w:tc>
        <w:tc>
          <w:tcPr>
            <w:tcW w:type="dxa" w:w="3960"/>
            <w:tcMar>
              <w:top w:type="dxa" w:w="70"/>
              <w:left w:type="dxa" w:w="110"/>
              <w:bottom w:type="dxa" w:w="70"/>
              <w:right w:type="dxa" w:w="110"/>
            </w:tcMar>
          </w:tcPr>
          <w:p>
            <w:pPr>
              <w:spacing w:after="0" w:line="252"/>
            </w:pPr>
            <w:r>
              <w:rPr>
                <w:sz w:val="19"/>
                <w:szCs w:val="19"/>
              </w:rPr>
              <w:t xml:space="preserve">Niyet tespiti deterministik yerel katmanla yapılır (Md. 5.9)</w:t>
            </w:r>
          </w:p>
        </w:tc>
      </w:tr>
      <w:tr>
        <w:tc>
          <w:tcPr>
            <w:tcW w:type="dxa" w:w="2600"/>
            <w:tcMar>
              <w:top w:type="dxa" w:w="70"/>
              <w:left w:type="dxa" w:w="110"/>
              <w:bottom w:type="dxa" w:w="70"/>
              <w:right w:type="dxa" w:w="110"/>
            </w:tcMar>
          </w:tcPr>
          <w:p>
            <w:pPr>
              <w:spacing w:after="0" w:line="252"/>
            </w:pPr>
            <w:r>
              <w:rPr>
                <w:rFonts w:ascii="Consolas" w:cs="Consolas" w:eastAsia="Consolas" w:hAnsi="Consolas"/>
                <w:sz w:val="19"/>
                <w:szCs w:val="19"/>
              </w:rPr>
              <w:t xml:space="preserve">rerank</w:t>
            </w:r>
            <w:r>
              <w:rPr>
                <w:sz w:val="19"/>
                <w:szCs w:val="19"/>
              </w:rPr>
              <w:t xml:space="preserve">, </w:t>
            </w:r>
            <w:r>
              <w:rPr>
                <w:rFonts w:ascii="Consolas" w:cs="Consolas" w:eastAsia="Consolas" w:hAnsi="Consolas"/>
                <w:sz w:val="19"/>
                <w:szCs w:val="19"/>
              </w:rPr>
              <w:t xml:space="preserve">bge-m3-sparse</w:t>
            </w:r>
            <w:r>
              <w:rPr>
                <w:sz w:val="19"/>
                <w:szCs w:val="19"/>
              </w:rPr>
              <w:t xml:space="preserve">, </w:t>
            </w:r>
            <w:r>
              <w:rPr>
                <w:rFonts w:ascii="Consolas" w:cs="Consolas" w:eastAsia="Consolas" w:hAnsi="Consolas"/>
                <w:sz w:val="19"/>
                <w:szCs w:val="19"/>
              </w:rPr>
              <w:t xml:space="preserve">bge-m3-colbert</w:t>
            </w:r>
          </w:p>
        </w:tc>
        <w:tc>
          <w:tcPr>
            <w:tcW w:type="dxa" w:w="2800"/>
            <w:tcMar>
              <w:top w:type="dxa" w:w="70"/>
              <w:left w:type="dxa" w:w="110"/>
              <w:bottom w:type="dxa" w:w="70"/>
              <w:right w:type="dxa" w:w="110"/>
            </w:tcMar>
          </w:tcPr>
          <w:p>
            <w:pPr>
              <w:spacing w:after="0" w:line="252"/>
            </w:pPr>
            <w:r>
              <w:rPr>
                <w:sz w:val="19"/>
                <w:szCs w:val="19"/>
              </w:rPr>
              <w:t xml:space="preserve">Kullanılmıyor</w:t>
            </w:r>
          </w:p>
        </w:tc>
        <w:tc>
          <w:tcPr>
            <w:tcW w:type="dxa" w:w="3960"/>
            <w:tcMar>
              <w:top w:type="dxa" w:w="70"/>
              <w:left w:type="dxa" w:w="110"/>
              <w:bottom w:type="dxa" w:w="70"/>
              <w:right w:type="dxa" w:w="110"/>
            </w:tcMar>
          </w:tcPr>
          <w:p>
            <w:pPr>
              <w:spacing w:after="0" w:line="252"/>
            </w:pPr>
            <w:r>
              <w:rPr>
                <w:sz w:val="19"/>
                <w:szCs w:val="19"/>
              </w:rPr>
              <w:t xml:space="preserve">Dokümantasyonun </w:t>
            </w:r>
            <w:r>
              <w:rPr>
                <w:b/>
                <w:bCs/>
                <w:sz w:val="19"/>
                <w:szCs w:val="19"/>
              </w:rPr>
              <w:t xml:space="preserve">kendi ölçümünde</w:t>
            </w:r>
            <w:r>
              <w:rPr>
                <w:sz w:val="19"/>
                <w:szCs w:val="19"/>
              </w:rPr>
              <w:t xml:space="preserve"> hibrit+rerank saf yoğun aramadan düşük çıktı (0,55 vs 0,95)</w:t>
            </w:r>
          </w:p>
        </w:tc>
      </w:tr>
      <w:tr>
        <w:tc>
          <w:tcPr>
            <w:tcW w:type="dxa" w:w="2600"/>
            <w:tcMar>
              <w:top w:type="dxa" w:w="70"/>
              <w:left w:type="dxa" w:w="110"/>
              <w:bottom w:type="dxa" w:w="70"/>
              <w:right w:type="dxa" w:w="110"/>
            </w:tcMar>
          </w:tcPr>
          <w:p>
            <w:pPr>
              <w:spacing w:after="0" w:line="252"/>
            </w:pPr>
            <w:r>
              <w:rPr>
                <w:rFonts w:ascii="Consolas" w:cs="Consolas" w:eastAsia="Consolas" w:hAnsi="Consolas"/>
                <w:sz w:val="19"/>
                <w:szCs w:val="19"/>
              </w:rPr>
              <w:t xml:space="preserve">vlm</w:t>
            </w:r>
            <w:r>
              <w:rPr>
                <w:sz w:val="19"/>
                <w:szCs w:val="19"/>
              </w:rPr>
              <w:t xml:space="preserve">, </w:t>
            </w:r>
            <w:r>
              <w:rPr>
                <w:rFonts w:ascii="Consolas" w:cs="Consolas" w:eastAsia="Consolas" w:hAnsi="Consolas"/>
                <w:sz w:val="19"/>
                <w:szCs w:val="19"/>
              </w:rPr>
              <w:t xml:space="preserve">guard</w:t>
            </w:r>
          </w:p>
        </w:tc>
        <w:tc>
          <w:tcPr>
            <w:tcW w:type="dxa" w:w="2800"/>
            <w:tcMar>
              <w:top w:type="dxa" w:w="70"/>
              <w:left w:type="dxa" w:w="110"/>
              <w:bottom w:type="dxa" w:w="70"/>
              <w:right w:type="dxa" w:w="110"/>
            </w:tcMar>
          </w:tcPr>
          <w:p>
            <w:pPr>
              <w:spacing w:after="0" w:line="252"/>
            </w:pPr>
            <w:r>
              <w:rPr>
                <w:sz w:val="19"/>
                <w:szCs w:val="19"/>
              </w:rPr>
              <w:t xml:space="preserve">Kullanılmıyor</w:t>
            </w:r>
          </w:p>
        </w:tc>
        <w:tc>
          <w:tcPr>
            <w:tcW w:type="dxa" w:w="3960"/>
            <w:tcMar>
              <w:top w:type="dxa" w:w="70"/>
              <w:left w:type="dxa" w:w="110"/>
              <w:bottom w:type="dxa" w:w="70"/>
              <w:right w:type="dxa" w:w="110"/>
            </w:tcMar>
          </w:tcPr>
          <w:p>
            <w:pPr>
              <w:spacing w:after="0" w:line="252"/>
            </w:pPr>
            <w:r>
              <w:rPr>
                <w:sz w:val="19"/>
                <w:szCs w:val="19"/>
              </w:rPr>
              <w:t xml:space="preserve">Görev profiline girmiyor</w:t>
            </w:r>
          </w:p>
        </w:tc>
      </w:tr>
    </w:tbl>
    <w:p>
      <w:pPr>
        <w:pStyle w:val="Heading2"/>
        <w:spacing w:after="120" w:before="260"/>
      </w:pPr>
      <w:r>
        <w:rPr>
          <w:b/>
          <w:bCs/>
          <w:color w:val="169276"/>
          <w:sz w:val="24"/>
          <w:szCs w:val="24"/>
        </w:rPr>
        <w:t xml:space="preserve">27.2 Model Seçim Gerekçesi</w:t>
      </w:r>
    </w:p>
    <w:p>
      <w:pPr>
        <w:spacing w:after="120" w:line="276"/>
      </w:pPr>
      <w:r>
        <w:rPr>
          <w:rFonts w:ascii="Consolas" w:cs="Consolas" w:eastAsia="Consolas" w:hAnsi="Consolas"/>
          <w:sz w:val="21"/>
          <w:szCs w:val="21"/>
        </w:rPr>
        <w:t xml:space="preserve">llm-fast</w:t>
      </w:r>
      <w:r>
        <w:rPr>
          <w:sz w:val="21"/>
          <w:szCs w:val="21"/>
        </w:rPr>
        <w:t xml:space="preserve"> tercih edilmiştir çünkü JSON üretimi, sınıflandırma ve araç çağırma gibi </w:t>
      </w:r>
      <w:r>
        <w:rPr>
          <w:b/>
          <w:bCs/>
          <w:sz w:val="21"/>
          <w:szCs w:val="21"/>
        </w:rPr>
        <w:t xml:space="preserve">biçim ağırlıklı</w:t>
      </w:r>
      <w:r>
        <w:rPr>
          <w:sz w:val="21"/>
          <w:szCs w:val="21"/>
        </w:rPr>
        <w:t xml:space="preserve"> görevlerde </w:t>
      </w:r>
      <w:r>
        <w:rPr>
          <w:rFonts w:ascii="Consolas" w:cs="Consolas" w:eastAsia="Consolas" w:hAnsi="Consolas"/>
          <w:sz w:val="21"/>
          <w:szCs w:val="21"/>
        </w:rPr>
        <w:t xml:space="preserve">llm-large</w:t>
      </w:r>
      <w:r>
        <w:rPr>
          <w:sz w:val="21"/>
          <w:szCs w:val="21"/>
        </w:rPr>
        <w:t xml:space="preserve"> ile ölçülmüş bir fark bulunamamıştır (5/5 görev). </w:t>
      </w:r>
      <w:r>
        <w:rPr>
          <w:rFonts w:ascii="Consolas" w:cs="Consolas" w:eastAsia="Consolas" w:hAnsi="Consolas"/>
          <w:sz w:val="21"/>
          <w:szCs w:val="21"/>
        </w:rPr>
        <w:t xml:space="preserve">llm-large</w:t>
      </w:r>
      <w:r>
        <w:rPr>
          <w:sz w:val="21"/>
          <w:szCs w:val="21"/>
        </w:rPr>
        <w:t xml:space="preserve">'ın öne çıktığı alanlar (kültürel ve tarihî bilgi, video anlama) bu projenin görev profiline girmemektedir. Ayrıntılı gerekçe </w:t>
      </w:r>
      <w:r>
        <w:rPr>
          <w:rFonts w:ascii="Consolas" w:cs="Consolas" w:eastAsia="Consolas" w:hAnsi="Consolas"/>
          <w:sz w:val="21"/>
          <w:szCs w:val="21"/>
        </w:rPr>
        <w:t xml:space="preserve">docs/adr/0002-evren-cikarim-entegrasyonu.md</w:t>
      </w:r>
      <w:r>
        <w:rPr>
          <w:sz w:val="21"/>
          <w:szCs w:val="21"/>
        </w:rPr>
        <w:t xml:space="preserve"> kararında belgelenmiştir.</w:t>
      </w:r>
    </w:p>
    <w:p>
      <w:pPr>
        <w:pStyle w:val="Heading2"/>
        <w:spacing w:after="120" w:before="260"/>
      </w:pPr>
      <w:r>
        <w:rPr>
          <w:b/>
          <w:bCs/>
          <w:color w:val="169276"/>
          <w:sz w:val="24"/>
          <w:szCs w:val="24"/>
        </w:rPr>
        <w:t xml:space="preserve">27.3 Bulunan ve Düzeltilen Sessiz Hata</w:t>
      </w:r>
    </w:p>
    <w:p>
      <w:pPr>
        <w:pBdr>
          <w:top w:val="single" w:color="E4E0D6" w:sz="2" w:space="6"/>
          <w:bottom w:val="single" w:color="E4E0D6" w:sz="2" w:space="6"/>
          <w:left w:val="single" w:color="A83232" w:sz="18" w:space="8"/>
          <w:right w:val="single" w:color="E4E0D6" w:sz="2" w:space="6"/>
        </w:pBdr>
        <w:shd w:fill="FAF8F3" w:val="clear"/>
        <w:spacing w:after="160" w:before="140" w:line="276"/>
        <w:ind w:left="120" w:right="120"/>
      </w:pPr>
      <w:r>
        <w:rPr>
          <w:b/>
          <w:bCs/>
          <w:sz w:val="20"/>
          <w:szCs w:val="20"/>
        </w:rPr>
        <w:t xml:space="preserve">EVREN entegrasyonunda sessiz bir hata tespit edilip giderilmiştir. </w:t>
      </w:r>
      <w:r>
        <w:rPr>
          <w:rFonts w:ascii="Consolas" w:cs="Consolas" w:eastAsia="Consolas" w:hAnsi="Consolas"/>
          <w:sz w:val="20"/>
          <w:szCs w:val="20"/>
        </w:rPr>
        <w:t xml:space="preserve">llm-fast</w:t>
      </w:r>
      <w:r>
        <w:rPr>
          <w:sz w:val="20"/>
          <w:szCs w:val="20"/>
        </w:rPr>
        <w:t xml:space="preserve"> modeli varsayılan olarak bir </w:t>
      </w:r>
      <w:r>
        <w:rPr>
          <w:i/>
          <w:iCs/>
          <w:sz w:val="20"/>
          <w:szCs w:val="20"/>
        </w:rPr>
        <w:t xml:space="preserve">"düşünme zinciri"</w:t>
      </w:r>
      <w:r>
        <w:rPr>
          <w:sz w:val="20"/>
          <w:szCs w:val="20"/>
        </w:rPr>
        <w:t xml:space="preserve"> üretiyordu; bu, </w:t>
      </w:r>
      <w:r>
        <w:rPr>
          <w:rFonts w:ascii="Consolas" w:cs="Consolas" w:eastAsia="Consolas" w:hAnsi="Consolas"/>
          <w:sz w:val="20"/>
          <w:szCs w:val="20"/>
        </w:rPr>
        <w:t xml:space="preserve">max_tokens</w:t>
      </w:r>
      <w:r>
        <w:rPr>
          <w:sz w:val="20"/>
          <w:szCs w:val="20"/>
        </w:rPr>
        <w:t xml:space="preserve"> sınırını tüketip çağrıyı </w:t>
      </w:r>
      <w:r>
        <w:rPr>
          <w:b/>
          <w:bCs/>
          <w:sz w:val="20"/>
          <w:szCs w:val="20"/>
        </w:rPr>
        <w:t xml:space="preserve">sessizce boş döndürüyordu</w:t>
      </w:r>
      <w:r>
        <w:rPr>
          <w:sz w:val="20"/>
          <w:szCs w:val="20"/>
        </w:rPr>
        <w:t xml:space="preserve"> (</w:t>
      </w:r>
      <w:r>
        <w:rPr>
          <w:rFonts w:ascii="Consolas" w:cs="Consolas" w:eastAsia="Consolas" w:hAnsi="Consolas"/>
          <w:sz w:val="20"/>
          <w:szCs w:val="20"/>
        </w:rPr>
        <w:t xml:space="preserve">finish_reason=length</w:t>
      </w:r>
      <w:r>
        <w:rPr>
          <w:sz w:val="20"/>
          <w:szCs w:val="20"/>
        </w:rPr>
        <w:t xml:space="preserve">, </w:t>
      </w:r>
      <w:r>
        <w:rPr>
          <w:rFonts w:ascii="Consolas" w:cs="Consolas" w:eastAsia="Consolas" w:hAnsi="Consolas"/>
          <w:sz w:val="20"/>
          <w:szCs w:val="20"/>
        </w:rPr>
        <w:t xml:space="preserve">content=null</w:t>
      </w:r>
      <w:r>
        <w:rPr>
          <w:sz w:val="20"/>
          <w:szCs w:val="20"/>
        </w:rPr>
        <w:t xml:space="preserve">). Hata mesajı üretilmediği için uzun süre fark edilmedi. Çözüm: </w:t>
      </w:r>
      <w:r>
        <w:rPr>
          <w:rFonts w:ascii="Consolas" w:cs="Consolas" w:eastAsia="Consolas" w:hAnsi="Consolas"/>
          <w:sz w:val="20"/>
          <w:szCs w:val="20"/>
        </w:rPr>
        <w:t xml:space="preserve">chat_template_kwargs.enable_thinking=false</w:t>
      </w:r>
      <w:r>
        <w:rPr>
          <w:sz w:val="20"/>
          <w:szCs w:val="20"/>
        </w:rPr>
        <w:t xml:space="preserve">. Düzeltme sonrası EVREN ölçüme dahil edilebildi; nihai boru hattı F1 değeri </w:t>
      </w:r>
      <w:r>
        <w:rPr>
          <w:b/>
          <w:bCs/>
          <w:sz w:val="20"/>
          <w:szCs w:val="20"/>
        </w:rPr>
        <w:t xml:space="preserve">%87,25</w:t>
      </w:r>
      <w:r>
        <w:rPr>
          <w:sz w:val="20"/>
          <w:szCs w:val="20"/>
        </w:rPr>
        <w:t xml:space="preserve">'e ulaştı.</w:t>
      </w:r>
    </w:p>
    <w:p>
      <w:pPr>
        <w:pStyle w:val="Heading2"/>
        <w:spacing w:after="120" w:before="260"/>
      </w:pPr>
      <w:r>
        <w:rPr>
          <w:b/>
          <w:bCs/>
          <w:color w:val="169276"/>
          <w:sz w:val="24"/>
          <w:szCs w:val="24"/>
        </w:rPr>
        <w:t xml:space="preserve">27.4 Yedekleme ve Bağımsızlık</w:t>
      </w:r>
    </w:p>
    <w:p>
      <w:pPr>
        <w:spacing w:after="120" w:line="276"/>
      </w:pPr>
      <w:r>
        <w:rPr>
          <w:rFonts w:ascii="Consolas" w:cs="Consolas" w:eastAsia="Consolas" w:hAnsi="Consolas"/>
          <w:sz w:val="21"/>
          <w:szCs w:val="21"/>
        </w:rPr>
        <w:t xml:space="preserve">EVREN_API_KEY</w:t>
      </w:r>
      <w:r>
        <w:rPr>
          <w:sz w:val="21"/>
          <w:szCs w:val="21"/>
        </w:rPr>
        <w:t xml:space="preserve"> tanımlı değilse </w:t>
      </w:r>
      <w:r>
        <w:rPr>
          <w:rFonts w:ascii="Consolas" w:cs="Consolas" w:eastAsia="Consolas" w:hAnsi="Consolas"/>
          <w:sz w:val="21"/>
          <w:szCs w:val="21"/>
        </w:rPr>
        <w:t xml:space="preserve">evren_istemci.py</w:t>
      </w:r>
      <w:r>
        <w:rPr>
          <w:sz w:val="21"/>
          <w:szCs w:val="21"/>
        </w:rPr>
        <w:t xml:space="preserve"> içindeki tüm fonksiyonlar </w:t>
      </w:r>
      <w:r>
        <w:rPr>
          <w:b/>
          <w:bCs/>
          <w:sz w:val="21"/>
          <w:szCs w:val="21"/>
        </w:rPr>
        <w:t xml:space="preserve">pasif döner</w:t>
      </w:r>
      <w:r>
        <w:rPr>
          <w:sz w:val="21"/>
          <w:szCs w:val="21"/>
        </w:rPr>
        <w:t xml:space="preserve"> ve sistem yerel Qwen2.5 ile çalışmaya devam eder. Şartnamenin çevrimdışı ve açık kaynak gereksinimleri </w:t>
      </w:r>
      <w:r>
        <w:rPr>
          <w:b/>
          <w:bCs/>
          <w:sz w:val="21"/>
          <w:szCs w:val="21"/>
        </w:rPr>
        <w:t xml:space="preserve">yerel yığınla tam olarak sağlanmaktadır</w:t>
      </w:r>
      <w:r>
        <w:rPr>
          <w:sz w:val="21"/>
          <w:szCs w:val="21"/>
        </w:rPr>
        <w:t xml:space="preserve">; EVREN yalnızca opsiyonel bir alternatif sağlayıcıdır.</w:t>
      </w:r>
    </w:p>
    <w:p>
      <w:r>
        <w:br w:type="page"/>
      </w:r>
    </w:p>
    <w:p>
      <w:pPr>
        <w:pStyle w:val="Heading1"/>
        <w:spacing w:after="160" w:before="360"/>
      </w:pPr>
      <w:r>
        <w:rPr>
          <w:b/>
          <w:bCs/>
          <w:color w:val="0C5144"/>
          <w:sz w:val="30"/>
          <w:szCs w:val="30"/>
        </w:rPr>
        <w:t xml:space="preserve">28. Ölçümlerin Yeniden Üretilmesi</w:t>
      </w:r>
    </w:p>
    <w:p>
      <w:pPr>
        <w:spacing w:after="120" w:line="276"/>
      </w:pPr>
      <w:r>
        <w:rPr>
          <w:sz w:val="21"/>
          <w:szCs w:val="21"/>
        </w:rPr>
        <w:t xml:space="preserve">Bu belgedeki her sayı aşağıdaki komutlarla yeniden üretilebilir. Jüri, depoyu klonlayıp bu komutları çalıştırarak tüm metrikleri bağımsız olarak doğrulayabilir.</w:t>
      </w:r>
    </w:p>
    <w:p>
      <w:pPr>
        <w:shd w:fill="F4F4F2" w:val="clear"/>
        <w:spacing w:after="0" w:before="60"/>
        <w:ind w:left="200" w:right="200"/>
      </w:pPr>
      <w:r>
        <w:rPr>
          <w:rFonts w:ascii="Consolas" w:cs="Consolas" w:eastAsia="Consolas" w:hAnsi="Consolas"/>
          <w:sz w:val="18"/>
          <w:szCs w:val="18"/>
        </w:rPr>
        <w:t xml:space="preserve"># Çıkarım doğruluğu — dolu/boş alan + alan bazlı F1</w:t>
      </w:r>
    </w:p>
    <w:p>
      <w:pPr>
        <w:shd w:fill="F4F4F2" w:val="clear"/>
        <w:spacing w:after="0" w:before="0"/>
        <w:ind w:left="200" w:right="200"/>
      </w:pPr>
      <w:r>
        <w:rPr>
          <w:rFonts w:ascii="Consolas" w:cs="Consolas" w:eastAsia="Consolas" w:hAnsi="Consolas"/>
          <w:sz w:val="18"/>
          <w:szCs w:val="18"/>
        </w:rPr>
        <w:t xml:space="preserve">python -m scraper.scripts.extraction_accuracy</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Hibrit çıkarım (regex + NER + LLM)</w:t>
      </w:r>
    </w:p>
    <w:p>
      <w:pPr>
        <w:shd w:fill="F4F4F2" w:val="clear"/>
        <w:spacing w:after="0" w:before="0"/>
        <w:ind w:left="200" w:right="200"/>
      </w:pPr>
      <w:r>
        <w:rPr>
          <w:rFonts w:ascii="Consolas" w:cs="Consolas" w:eastAsia="Consolas" w:hAnsi="Consolas"/>
          <w:sz w:val="18"/>
          <w:szCs w:val="18"/>
        </w:rPr>
        <w:t xml:space="preserve">python -m scraper.scripts.hibrit_extraction_accuracy</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Katman katkısı tablosu  (henüz koşulmadı — bkz. §24.1)</w:t>
      </w:r>
    </w:p>
    <w:p>
      <w:pPr>
        <w:shd w:fill="F4F4F2" w:val="clear"/>
        <w:spacing w:after="0" w:before="0"/>
        <w:ind w:left="200" w:right="200"/>
      </w:pPr>
      <w:r>
        <w:rPr>
          <w:rFonts w:ascii="Consolas" w:cs="Consolas" w:eastAsia="Consolas" w:hAnsi="Consolas"/>
          <w:sz w:val="18"/>
          <w:szCs w:val="18"/>
        </w:rPr>
        <w:t xml:space="preserve">python -m scraper.scripts.ablation</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RAG Recall@k + çekimserlik</w:t>
      </w:r>
    </w:p>
    <w:p>
      <w:pPr>
        <w:shd w:fill="F4F4F2" w:val="clear"/>
        <w:spacing w:after="0" w:before="0"/>
        <w:ind w:left="200" w:right="200"/>
      </w:pPr>
      <w:r>
        <w:rPr>
          <w:rFonts w:ascii="Consolas" w:cs="Consolas" w:eastAsia="Consolas" w:hAnsi="Consolas"/>
          <w:sz w:val="18"/>
          <w:szCs w:val="18"/>
        </w:rPr>
        <w:t xml:space="preserve">python -m scraper.scripts.rag_degerlendirme</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Kapsam ölçümü (hassasiyet / özgüllük)</w:t>
      </w:r>
    </w:p>
    <w:p>
      <w:pPr>
        <w:shd w:fill="F4F4F2" w:val="clear"/>
        <w:spacing w:after="0" w:before="0"/>
        <w:ind w:left="200" w:right="200"/>
      </w:pPr>
      <w:r>
        <w:rPr>
          <w:rFonts w:ascii="Consolas" w:cs="Consolas" w:eastAsia="Consolas" w:hAnsi="Consolas"/>
          <w:sz w:val="18"/>
          <w:szCs w:val="18"/>
        </w:rPr>
        <w:t xml:space="preserve">pytest tests/test_karsi_ornekler.py -s</w:t>
      </w:r>
    </w:p>
    <w:p>
      <w:pPr>
        <w:shd w:fill="F4F4F2" w:val="clear"/>
        <w:spacing w:after="0" w:before="0"/>
        <w:ind w:left="200" w:right="200"/>
      </w:pPr>
      <w:r>
        <w:rPr>
          <w:rFonts w:ascii="Consolas" w:cs="Consolas" w:eastAsia="Consolas" w:hAnsi="Consolas"/>
          <w:sz w:val="18"/>
          <w:szCs w:val="18"/>
        </w:rPr>
        <w:t xml:space="preserve"> </w:t>
      </w:r>
    </w:p>
    <w:p>
      <w:pPr>
        <w:shd w:fill="F4F4F2" w:val="clear"/>
        <w:spacing w:after="0" w:before="0"/>
        <w:ind w:left="200" w:right="200"/>
      </w:pPr>
      <w:r>
        <w:rPr>
          <w:rFonts w:ascii="Consolas" w:cs="Consolas" w:eastAsia="Consolas" w:hAnsi="Consolas"/>
          <w:sz w:val="18"/>
          <w:szCs w:val="18"/>
        </w:rPr>
        <w:t xml:space="preserve"># CI'nin çalıştırdığı test takımı</w:t>
      </w:r>
    </w:p>
    <w:p>
      <w:pPr>
        <w:shd w:fill="F4F4F2" w:val="clear"/>
        <w:spacing w:after="140" w:before="0"/>
        <w:ind w:left="200" w:right="200"/>
      </w:pPr>
      <w:r>
        <w:rPr>
          <w:rFonts w:ascii="Consolas" w:cs="Consolas" w:eastAsia="Consolas" w:hAnsi="Consolas"/>
          <w:sz w:val="18"/>
          <w:szCs w:val="18"/>
        </w:rPr>
        <w:t xml:space="preserve">pytest tests/ -m "not slow"</w:t>
      </w:r>
    </w:p>
    <w:p>
      <w:pPr>
        <w:pBdr>
          <w:top w:val="single" w:color="E4E0D6" w:sz="2" w:space="6"/>
          <w:bottom w:val="single" w:color="E4E0D6" w:sz="2" w:space="6"/>
          <w:left w:val="single" w:color="B8873A" w:sz="18" w:space="8"/>
          <w:right w:val="single" w:color="E4E0D6" w:sz="2" w:space="6"/>
        </w:pBdr>
        <w:shd w:fill="FAF8F3" w:val="clear"/>
        <w:spacing w:after="160" w:before="140" w:line="276"/>
        <w:ind w:left="120" w:right="120"/>
      </w:pPr>
      <w:r>
        <w:rPr>
          <w:b/>
          <w:bCs/>
          <w:sz w:val="20"/>
          <w:szCs w:val="20"/>
        </w:rPr>
        <w:t xml:space="preserve">Sağlayıcı seçimi ölçümde de geçerlidir. </w:t>
      </w:r>
      <w:r>
        <w:rPr>
          <w:rFonts w:ascii="Consolas" w:cs="Consolas" w:eastAsia="Consolas" w:hAnsi="Consolas"/>
          <w:sz w:val="20"/>
          <w:szCs w:val="20"/>
        </w:rPr>
        <w:t xml:space="preserve">.env</w:t>
      </w:r>
      <w:r>
        <w:rPr>
          <w:sz w:val="20"/>
          <w:szCs w:val="20"/>
        </w:rPr>
        <w:t xml:space="preserve"> dosyasında </w:t>
      </w:r>
      <w:r>
        <w:rPr>
          <w:rFonts w:ascii="Consolas" w:cs="Consolas" w:eastAsia="Consolas" w:hAnsi="Consolas"/>
          <w:sz w:val="20"/>
          <w:szCs w:val="20"/>
        </w:rPr>
        <w:t xml:space="preserve">EVREN_API_KEY</w:t>
      </w:r>
      <w:r>
        <w:rPr>
          <w:sz w:val="20"/>
          <w:szCs w:val="20"/>
        </w:rPr>
        <w:t xml:space="preserve"> tanımlıysa hibrit ölçüm EVREN'in </w:t>
      </w:r>
      <w:r>
        <w:rPr>
          <w:rFonts w:ascii="Consolas" w:cs="Consolas" w:eastAsia="Consolas" w:hAnsi="Consolas"/>
          <w:sz w:val="20"/>
          <w:szCs w:val="20"/>
        </w:rPr>
        <w:t xml:space="preserve">llm-fast</w:t>
      </w:r>
      <w:r>
        <w:rPr>
          <w:sz w:val="20"/>
          <w:szCs w:val="20"/>
        </w:rPr>
        <w:t xml:space="preserve"> modelini, tanımlı değilse yerel Ollama'yı kullanır. Aynı komut, </w:t>
      </w:r>
      <w:r>
        <w:rPr>
          <w:b/>
          <w:bCs/>
          <w:sz w:val="20"/>
          <w:szCs w:val="20"/>
        </w:rPr>
        <w:t xml:space="preserve">hangi sağlayıcının kullanıldığını çıktının başında yazar</w:t>
      </w:r>
      <w:r>
        <w:rPr>
          <w:sz w:val="20"/>
          <w:szCs w:val="20"/>
        </w:rPr>
        <w:t xml:space="preserve"> — iki koşunun sayıları karıştırılmasın diye.</w:t>
      </w:r>
    </w:p>
    <w:p>
      <w:pPr>
        <w:pStyle w:val="Heading2"/>
        <w:spacing w:after="120" w:before="260"/>
      </w:pPr>
      <w:r>
        <w:rPr>
          <w:b/>
          <w:bCs/>
          <w:color w:val="169276"/>
          <w:sz w:val="24"/>
          <w:szCs w:val="24"/>
        </w:rPr>
        <w:t xml:space="preserve">28.1 Ölçüm Raporları</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3600"/>
        <w:gridCol w:w="5760"/>
      </w:tblGrid>
      <w:tr>
        <w:trPr>
          <w:tblHeader/>
        </w:trPr>
        <w:tc>
          <w:tcPr>
            <w:tcW w:type="dxa" w:w="3600"/>
            <w:shd w:fill="F2F6F4" w:val="clear"/>
            <w:tcMar>
              <w:top w:type="dxa" w:w="70"/>
              <w:left w:type="dxa" w:w="110"/>
              <w:bottom w:type="dxa" w:w="70"/>
              <w:right w:type="dxa" w:w="110"/>
            </w:tcMar>
          </w:tcPr>
          <w:p>
            <w:pPr>
              <w:spacing w:after="0" w:line="252"/>
            </w:pPr>
            <w:r>
              <w:rPr>
                <w:b/>
                <w:bCs/>
                <w:color w:val="0C5144"/>
                <w:sz w:val="19"/>
                <w:szCs w:val="19"/>
              </w:rPr>
              <w:t xml:space="preserve">Rapor Dosyası</w:t>
            </w:r>
          </w:p>
        </w:tc>
        <w:tc>
          <w:tcPr>
            <w:tcW w:type="dxa" w:w="5760"/>
            <w:shd w:fill="F2F6F4" w:val="clear"/>
            <w:tcMar>
              <w:top w:type="dxa" w:w="70"/>
              <w:left w:type="dxa" w:w="110"/>
              <w:bottom w:type="dxa" w:w="70"/>
              <w:right w:type="dxa" w:w="110"/>
            </w:tcMar>
          </w:tcPr>
          <w:p>
            <w:pPr>
              <w:spacing w:after="0" w:line="252"/>
            </w:pPr>
            <w:r>
              <w:rPr>
                <w:b/>
                <w:bCs/>
                <w:color w:val="0C5144"/>
                <w:sz w:val="19"/>
                <w:szCs w:val="19"/>
              </w:rPr>
              <w:t xml:space="preserve">İçeriği</w:t>
            </w:r>
          </w:p>
        </w:tc>
      </w:tr>
      <w:tr>
        <w:tc>
          <w:tcPr>
            <w:tcW w:type="dxa" w:w="3600"/>
            <w:tcMar>
              <w:top w:type="dxa" w:w="70"/>
              <w:left w:type="dxa" w:w="110"/>
              <w:bottom w:type="dxa" w:w="70"/>
              <w:right w:type="dxa" w:w="110"/>
            </w:tcMar>
          </w:tcPr>
          <w:p>
            <w:pPr>
              <w:spacing w:after="0" w:line="252"/>
            </w:pPr>
            <w:r>
              <w:rPr>
                <w:rFonts w:ascii="Consolas" w:cs="Consolas" w:eastAsia="Consolas" w:hAnsi="Consolas"/>
                <w:sz w:val="19"/>
                <w:szCs w:val="19"/>
              </w:rPr>
              <w:t xml:space="preserve">cikarim_dogruluk_raporu.json</w:t>
            </w:r>
          </w:p>
        </w:tc>
        <w:tc>
          <w:tcPr>
            <w:tcW w:type="dxa" w:w="5760"/>
            <w:tcMar>
              <w:top w:type="dxa" w:w="70"/>
              <w:left w:type="dxa" w:w="110"/>
              <w:bottom w:type="dxa" w:w="70"/>
              <w:right w:type="dxa" w:w="110"/>
            </w:tcMar>
          </w:tcPr>
          <w:p>
            <w:pPr>
              <w:spacing w:after="0" w:line="252"/>
            </w:pPr>
            <w:r>
              <w:rPr>
                <w:sz w:val="19"/>
                <w:szCs w:val="19"/>
              </w:rPr>
              <w:t xml:space="preserve">Alan bazlı F1, regex ve hibrit karşılaştırması, NER durumu</w:t>
            </w:r>
          </w:p>
        </w:tc>
      </w:tr>
      <w:tr>
        <w:tc>
          <w:tcPr>
            <w:tcW w:type="dxa" w:w="3600"/>
            <w:tcMar>
              <w:top w:type="dxa" w:w="70"/>
              <w:left w:type="dxa" w:w="110"/>
              <w:bottom w:type="dxa" w:w="70"/>
              <w:right w:type="dxa" w:w="110"/>
            </w:tcMar>
          </w:tcPr>
          <w:p>
            <w:pPr>
              <w:spacing w:after="0" w:line="252"/>
            </w:pPr>
            <w:r>
              <w:rPr>
                <w:rFonts w:ascii="Consolas" w:cs="Consolas" w:eastAsia="Consolas" w:hAnsi="Consolas"/>
                <w:sz w:val="19"/>
                <w:szCs w:val="19"/>
              </w:rPr>
              <w:t xml:space="preserve">docs/extraction_accuracy_raporu.md</w:t>
            </w:r>
          </w:p>
        </w:tc>
        <w:tc>
          <w:tcPr>
            <w:tcW w:type="dxa" w:w="5760"/>
            <w:tcMar>
              <w:top w:type="dxa" w:w="70"/>
              <w:left w:type="dxa" w:w="110"/>
              <w:bottom w:type="dxa" w:w="70"/>
              <w:right w:type="dxa" w:w="110"/>
            </w:tcMar>
          </w:tcPr>
          <w:p>
            <w:pPr>
              <w:spacing w:after="0" w:line="252"/>
            </w:pPr>
            <w:r>
              <w:rPr>
                <w:sz w:val="19"/>
                <w:szCs w:val="19"/>
              </w:rPr>
              <w:t xml:space="preserve">Çıkarım yöntemi ve yanlış pozitif analizi</w:t>
            </w:r>
          </w:p>
        </w:tc>
      </w:tr>
      <w:tr>
        <w:tc>
          <w:tcPr>
            <w:tcW w:type="dxa" w:w="3600"/>
            <w:tcMar>
              <w:top w:type="dxa" w:w="70"/>
              <w:left w:type="dxa" w:w="110"/>
              <w:bottom w:type="dxa" w:w="70"/>
              <w:right w:type="dxa" w:w="110"/>
            </w:tcMar>
          </w:tcPr>
          <w:p>
            <w:pPr>
              <w:spacing w:after="0" w:line="252"/>
            </w:pPr>
            <w:r>
              <w:rPr>
                <w:rFonts w:ascii="Consolas" w:cs="Consolas" w:eastAsia="Consolas" w:hAnsi="Consolas"/>
                <w:sz w:val="19"/>
                <w:szCs w:val="19"/>
              </w:rPr>
              <w:t xml:space="preserve">docs/rag_tasarim_ve_olcum.md</w:t>
            </w:r>
          </w:p>
        </w:tc>
        <w:tc>
          <w:tcPr>
            <w:tcW w:type="dxa" w:w="5760"/>
            <w:tcMar>
              <w:top w:type="dxa" w:w="70"/>
              <w:left w:type="dxa" w:w="110"/>
              <w:bottom w:type="dxa" w:w="70"/>
              <w:right w:type="dxa" w:w="110"/>
            </w:tcMar>
          </w:tcPr>
          <w:p>
            <w:pPr>
              <w:spacing w:after="0" w:line="252"/>
            </w:pPr>
            <w:r>
              <w:rPr>
                <w:sz w:val="19"/>
                <w:szCs w:val="19"/>
              </w:rPr>
              <w:t xml:space="preserve">RAG tasarımı, eşik kalibrasyonu, bulgular</w:t>
            </w:r>
          </w:p>
        </w:tc>
      </w:tr>
      <w:tr>
        <w:tc>
          <w:tcPr>
            <w:tcW w:type="dxa" w:w="3600"/>
            <w:tcMar>
              <w:top w:type="dxa" w:w="70"/>
              <w:left w:type="dxa" w:w="110"/>
              <w:bottom w:type="dxa" w:w="70"/>
              <w:right w:type="dxa" w:w="110"/>
            </w:tcMar>
          </w:tcPr>
          <w:p>
            <w:pPr>
              <w:spacing w:after="0" w:line="252"/>
            </w:pPr>
            <w:r>
              <w:rPr>
                <w:rFonts w:ascii="Consolas" w:cs="Consolas" w:eastAsia="Consolas" w:hAnsi="Consolas"/>
                <w:sz w:val="19"/>
                <w:szCs w:val="19"/>
              </w:rPr>
              <w:t xml:space="preserve">docs/kapsam_ve_veri_ayrimi.md</w:t>
            </w:r>
          </w:p>
        </w:tc>
        <w:tc>
          <w:tcPr>
            <w:tcW w:type="dxa" w:w="5760"/>
            <w:tcMar>
              <w:top w:type="dxa" w:w="70"/>
              <w:left w:type="dxa" w:w="110"/>
              <w:bottom w:type="dxa" w:w="70"/>
              <w:right w:type="dxa" w:w="110"/>
            </w:tcMar>
          </w:tcPr>
          <w:p>
            <w:pPr>
              <w:spacing w:after="0" w:line="252"/>
            </w:pPr>
            <w:r>
              <w:rPr>
                <w:sz w:val="19"/>
                <w:szCs w:val="19"/>
              </w:rPr>
              <w:t xml:space="preserve">Scope Guard ölçüm metodolojisi</w:t>
            </w:r>
          </w:p>
        </w:tc>
      </w:tr>
      <w:tr>
        <w:tc>
          <w:tcPr>
            <w:tcW w:type="dxa" w:w="3600"/>
            <w:tcMar>
              <w:top w:type="dxa" w:w="70"/>
              <w:left w:type="dxa" w:w="110"/>
              <w:bottom w:type="dxa" w:w="70"/>
              <w:right w:type="dxa" w:w="110"/>
            </w:tcMar>
          </w:tcPr>
          <w:p>
            <w:pPr>
              <w:spacing w:after="0" w:line="252"/>
            </w:pPr>
            <w:r>
              <w:rPr>
                <w:rFonts w:ascii="Consolas" w:cs="Consolas" w:eastAsia="Consolas" w:hAnsi="Consolas"/>
                <w:sz w:val="19"/>
                <w:szCs w:val="19"/>
              </w:rPr>
              <w:t xml:space="preserve">docs/md6_dokumantasyon.md</w:t>
            </w:r>
          </w:p>
        </w:tc>
        <w:tc>
          <w:tcPr>
            <w:tcW w:type="dxa" w:w="5760"/>
            <w:tcMar>
              <w:top w:type="dxa" w:w="70"/>
              <w:left w:type="dxa" w:w="110"/>
              <w:bottom w:type="dxa" w:w="70"/>
              <w:right w:type="dxa" w:w="110"/>
            </w:tcMar>
          </w:tcPr>
          <w:p>
            <w:pPr>
              <w:spacing w:after="0" w:line="252"/>
            </w:pPr>
            <w:r>
              <w:rPr>
                <w:sz w:val="19"/>
                <w:szCs w:val="19"/>
              </w:rPr>
              <w:t xml:space="preserve">Şartname Md. 6'nın 10 kalemi tek belgede</w:t>
            </w:r>
          </w:p>
        </w:tc>
      </w:tr>
      <w:tr>
        <w:tc>
          <w:tcPr>
            <w:tcW w:type="dxa" w:w="3600"/>
            <w:tcMar>
              <w:top w:type="dxa" w:w="70"/>
              <w:left w:type="dxa" w:w="110"/>
              <w:bottom w:type="dxa" w:w="70"/>
              <w:right w:type="dxa" w:w="110"/>
            </w:tcMar>
          </w:tcPr>
          <w:p>
            <w:pPr>
              <w:spacing w:after="0" w:line="252"/>
            </w:pPr>
            <w:r>
              <w:rPr>
                <w:rFonts w:ascii="Consolas" w:cs="Consolas" w:eastAsia="Consolas" w:hAnsi="Consolas"/>
                <w:sz w:val="19"/>
                <w:szCs w:val="19"/>
              </w:rPr>
              <w:t xml:space="preserve">docs/adr/0002-evren-cikarim-entegrasyonu.md</w:t>
            </w:r>
          </w:p>
        </w:tc>
        <w:tc>
          <w:tcPr>
            <w:tcW w:type="dxa" w:w="5760"/>
            <w:tcMar>
              <w:top w:type="dxa" w:w="70"/>
              <w:left w:type="dxa" w:w="110"/>
              <w:bottom w:type="dxa" w:w="70"/>
              <w:right w:type="dxa" w:w="110"/>
            </w:tcMar>
          </w:tcPr>
          <w:p>
            <w:pPr>
              <w:spacing w:after="0" w:line="252"/>
            </w:pPr>
            <w:r>
              <w:rPr>
                <w:sz w:val="19"/>
                <w:szCs w:val="19"/>
              </w:rPr>
              <w:t xml:space="preserve">EVREN model seçim gerekçesi</w:t>
            </w:r>
          </w:p>
        </w:tc>
      </w:tr>
    </w:tbl>
    <w:p>
      <w:r>
        <w:br w:type="page"/>
      </w:r>
    </w:p>
    <w:p>
      <w:pPr>
        <w:pStyle w:val="Heading1"/>
        <w:spacing w:after="160" w:before="360"/>
      </w:pPr>
      <w:r>
        <w:rPr>
          <w:b/>
          <w:bCs/>
          <w:color w:val="0C5144"/>
          <w:sz w:val="30"/>
          <w:szCs w:val="30"/>
        </w:rPr>
        <w:t xml:space="preserve">29. Şartname Uyum Tablosu</w:t>
      </w:r>
    </w:p>
    <w:tbl>
      <w:tblPr>
        <w:tblW w:type="dxa" w:w="9360"/>
        <w:tblBorders>
          <w:top w:val="single" w:color="C9D6D0" w:sz="4"/>
          <w:left w:val="single" w:color="C9D6D0" w:sz="4"/>
          <w:bottom w:val="single" w:color="C9D6D0" w:sz="4"/>
          <w:right w:val="single" w:color="C9D6D0" w:sz="4"/>
          <w:insideH w:val="single" w:color="DCE5E1" w:sz="2"/>
          <w:insideV w:val="single" w:color="DCE5E1" w:sz="2"/>
        </w:tblBorders>
      </w:tblPr>
      <w:tblGrid>
        <w:gridCol w:w="1300"/>
        <w:gridCol w:w="2200"/>
        <w:gridCol w:w="4560"/>
        <w:gridCol w:w="1300"/>
      </w:tblGrid>
      <w:tr>
        <w:trPr>
          <w:tblHeader/>
        </w:trPr>
        <w:tc>
          <w:tcPr>
            <w:tcW w:type="dxa" w:w="1300"/>
            <w:shd w:fill="F2F6F4" w:val="clear"/>
            <w:tcMar>
              <w:top w:type="dxa" w:w="70"/>
              <w:left w:type="dxa" w:w="110"/>
              <w:bottom w:type="dxa" w:w="70"/>
              <w:right w:type="dxa" w:w="110"/>
            </w:tcMar>
          </w:tcPr>
          <w:p>
            <w:pPr>
              <w:spacing w:after="0" w:line="252"/>
            </w:pPr>
            <w:r>
              <w:rPr>
                <w:b/>
                <w:bCs/>
                <w:color w:val="0C5144"/>
                <w:sz w:val="19"/>
                <w:szCs w:val="19"/>
              </w:rPr>
              <w:t xml:space="preserve">Madde</w:t>
            </w:r>
          </w:p>
        </w:tc>
        <w:tc>
          <w:tcPr>
            <w:tcW w:type="dxa" w:w="2200"/>
            <w:shd w:fill="F2F6F4" w:val="clear"/>
            <w:tcMar>
              <w:top w:type="dxa" w:w="70"/>
              <w:left w:type="dxa" w:w="110"/>
              <w:bottom w:type="dxa" w:w="70"/>
              <w:right w:type="dxa" w:w="110"/>
            </w:tcMar>
          </w:tcPr>
          <w:p>
            <w:pPr>
              <w:spacing w:after="0" w:line="252"/>
            </w:pPr>
            <w:r>
              <w:rPr>
                <w:b/>
                <w:bCs/>
                <w:color w:val="0C5144"/>
                <w:sz w:val="19"/>
                <w:szCs w:val="19"/>
              </w:rPr>
              <w:t xml:space="preserve">Konu</w:t>
            </w:r>
          </w:p>
        </w:tc>
        <w:tc>
          <w:tcPr>
            <w:tcW w:type="dxa" w:w="4560"/>
            <w:shd w:fill="F2F6F4" w:val="clear"/>
            <w:tcMar>
              <w:top w:type="dxa" w:w="70"/>
              <w:left w:type="dxa" w:w="110"/>
              <w:bottom w:type="dxa" w:w="70"/>
              <w:right w:type="dxa" w:w="110"/>
            </w:tcMar>
          </w:tcPr>
          <w:p>
            <w:pPr>
              <w:spacing w:after="0" w:line="252"/>
            </w:pPr>
            <w:r>
              <w:rPr>
                <w:b/>
                <w:bCs/>
                <w:color w:val="0C5144"/>
                <w:sz w:val="19"/>
                <w:szCs w:val="19"/>
              </w:rPr>
              <w:t xml:space="preserve">Projedeki Karşılığı</w:t>
            </w:r>
          </w:p>
        </w:tc>
        <w:tc>
          <w:tcPr>
            <w:tcW w:type="dxa" w:w="1300"/>
            <w:shd w:fill="F2F6F4" w:val="clear"/>
            <w:tcMar>
              <w:top w:type="dxa" w:w="70"/>
              <w:left w:type="dxa" w:w="110"/>
              <w:bottom w:type="dxa" w:w="70"/>
              <w:right w:type="dxa" w:w="110"/>
            </w:tcMar>
          </w:tcPr>
          <w:p>
            <w:pPr>
              <w:spacing w:after="0" w:line="252"/>
            </w:pPr>
            <w:r>
              <w:rPr>
                <w:b/>
                <w:bCs/>
                <w:color w:val="0C5144"/>
                <w:sz w:val="19"/>
                <w:szCs w:val="19"/>
              </w:rPr>
              <w:t xml:space="preserve">Durum</w:t>
            </w:r>
          </w:p>
        </w:tc>
      </w:tr>
      <w:tr>
        <w:tc>
          <w:tcPr>
            <w:tcW w:type="dxa" w:w="1300"/>
            <w:tcMar>
              <w:top w:type="dxa" w:w="70"/>
              <w:left w:type="dxa" w:w="110"/>
              <w:bottom w:type="dxa" w:w="70"/>
              <w:right w:type="dxa" w:w="110"/>
            </w:tcMar>
          </w:tcPr>
          <w:p>
            <w:pPr>
              <w:spacing w:after="0" w:line="252"/>
            </w:pPr>
            <w:r>
              <w:rPr>
                <w:b/>
                <w:bCs/>
                <w:sz w:val="19"/>
                <w:szCs w:val="19"/>
              </w:rPr>
              <w:t xml:space="preserve">Md. 5.3</w:t>
            </w:r>
          </w:p>
        </w:tc>
        <w:tc>
          <w:tcPr>
            <w:tcW w:type="dxa" w:w="2200"/>
            <w:tcMar>
              <w:top w:type="dxa" w:w="70"/>
              <w:left w:type="dxa" w:w="110"/>
              <w:bottom w:type="dxa" w:w="70"/>
              <w:right w:type="dxa" w:w="110"/>
            </w:tcMar>
          </w:tcPr>
          <w:p>
            <w:pPr>
              <w:spacing w:after="0" w:line="252"/>
            </w:pPr>
            <w:r>
              <w:rPr>
                <w:sz w:val="19"/>
                <w:szCs w:val="19"/>
              </w:rPr>
              <w:t xml:space="preserve">Hedef kitle, kampanya süresi</w:t>
            </w:r>
          </w:p>
        </w:tc>
        <w:tc>
          <w:tcPr>
            <w:tcW w:type="dxa" w:w="4560"/>
            <w:tcMar>
              <w:top w:type="dxa" w:w="70"/>
              <w:left w:type="dxa" w:w="110"/>
              <w:bottom w:type="dxa" w:w="70"/>
              <w:right w:type="dxa" w:w="110"/>
            </w:tcMar>
          </w:tcPr>
          <w:p>
            <w:pPr>
              <w:spacing w:after="0" w:line="252"/>
            </w:pPr>
            <w:r>
              <w:rPr>
                <w:sz w:val="19"/>
                <w:szCs w:val="19"/>
              </w:rPr>
              <w:t xml:space="preserve">Üç alan da ölçüme dahil; kalan kaçırmalar §7.4'te alan alan raporlanır</w:t>
            </w:r>
          </w:p>
        </w:tc>
        <w:tc>
          <w:tcPr>
            <w:tcW w:type="dxa" w:w="1300"/>
            <w:tcMar>
              <w:top w:type="dxa" w:w="70"/>
              <w:left w:type="dxa" w:w="110"/>
              <w:bottom w:type="dxa" w:w="70"/>
              <w:right w:type="dxa" w:w="110"/>
            </w:tcMar>
          </w:tcPr>
          <w:p>
            <w:pPr>
              <w:spacing w:after="0" w:line="252"/>
            </w:pPr>
            <w:r>
              <w:rPr>
                <w:sz w:val="19"/>
                <w:szCs w:val="19"/>
              </w:rPr>
              <w:t xml:space="preserve">Ölçüldü</w:t>
            </w:r>
          </w:p>
        </w:tc>
      </w:tr>
      <w:tr>
        <w:tc>
          <w:tcPr>
            <w:tcW w:type="dxa" w:w="1300"/>
            <w:tcMar>
              <w:top w:type="dxa" w:w="70"/>
              <w:left w:type="dxa" w:w="110"/>
              <w:bottom w:type="dxa" w:w="70"/>
              <w:right w:type="dxa" w:w="110"/>
            </w:tcMar>
          </w:tcPr>
          <w:p>
            <w:pPr>
              <w:spacing w:after="0" w:line="252"/>
            </w:pPr>
            <w:r>
              <w:rPr>
                <w:b/>
                <w:bCs/>
                <w:sz w:val="19"/>
                <w:szCs w:val="19"/>
              </w:rPr>
              <w:t xml:space="preserve">Md. 5.4</w:t>
            </w:r>
          </w:p>
        </w:tc>
        <w:tc>
          <w:tcPr>
            <w:tcW w:type="dxa" w:w="2200"/>
            <w:tcMar>
              <w:top w:type="dxa" w:w="70"/>
              <w:left w:type="dxa" w:w="110"/>
              <w:bottom w:type="dxa" w:w="70"/>
              <w:right w:type="dxa" w:w="110"/>
            </w:tcMar>
          </w:tcPr>
          <w:p>
            <w:pPr>
              <w:spacing w:after="0" w:line="252"/>
            </w:pPr>
            <w:r>
              <w:rPr>
                <w:sz w:val="19"/>
                <w:szCs w:val="19"/>
              </w:rPr>
              <w:t xml:space="preserve">Kampanya türü sınıflandırması</w:t>
            </w:r>
          </w:p>
        </w:tc>
        <w:tc>
          <w:tcPr>
            <w:tcW w:type="dxa" w:w="4560"/>
            <w:tcMar>
              <w:top w:type="dxa" w:w="70"/>
              <w:left w:type="dxa" w:w="110"/>
              <w:bottom w:type="dxa" w:w="70"/>
              <w:right w:type="dxa" w:w="110"/>
            </w:tcMar>
          </w:tcPr>
          <w:p>
            <w:pPr>
              <w:spacing w:after="0" w:line="252"/>
            </w:pPr>
            <w:r>
              <w:rPr>
                <w:rFonts w:ascii="Consolas" w:cs="Consolas" w:eastAsia="Consolas" w:hAnsi="Consolas"/>
                <w:sz w:val="19"/>
                <w:szCs w:val="19"/>
              </w:rPr>
              <w:t xml:space="preserve">kampanya_turu</w:t>
            </w:r>
            <w:r>
              <w:rPr>
                <w:sz w:val="19"/>
                <w:szCs w:val="19"/>
              </w:rPr>
              <w:t xml:space="preserve"> ölçüme dahil, 11 tür; kalan 65 kaçırma §7.4'te</w:t>
            </w:r>
          </w:p>
        </w:tc>
        <w:tc>
          <w:tcPr>
            <w:tcW w:type="dxa" w:w="1300"/>
            <w:tcMar>
              <w:top w:type="dxa" w:w="70"/>
              <w:left w:type="dxa" w:w="110"/>
              <w:bottom w:type="dxa" w:w="70"/>
              <w:right w:type="dxa" w:w="110"/>
            </w:tcMar>
          </w:tcPr>
          <w:p>
            <w:pPr>
              <w:spacing w:after="0" w:line="252"/>
            </w:pPr>
            <w:r>
              <w:rPr>
                <w:sz w:val="19"/>
                <w:szCs w:val="19"/>
              </w:rPr>
              <w:t xml:space="preserve">Ölçüldü</w:t>
            </w:r>
          </w:p>
        </w:tc>
      </w:tr>
      <w:tr>
        <w:tc>
          <w:tcPr>
            <w:tcW w:type="dxa" w:w="1300"/>
            <w:tcMar>
              <w:top w:type="dxa" w:w="70"/>
              <w:left w:type="dxa" w:w="110"/>
              <w:bottom w:type="dxa" w:w="70"/>
              <w:right w:type="dxa" w:w="110"/>
            </w:tcMar>
          </w:tcPr>
          <w:p>
            <w:pPr>
              <w:spacing w:after="0" w:line="252"/>
            </w:pPr>
            <w:r>
              <w:rPr>
                <w:b/>
                <w:bCs/>
                <w:sz w:val="19"/>
                <w:szCs w:val="19"/>
              </w:rPr>
              <w:t xml:space="preserve">Md. 5.5</w:t>
            </w:r>
          </w:p>
        </w:tc>
        <w:tc>
          <w:tcPr>
            <w:tcW w:type="dxa" w:w="2200"/>
            <w:tcMar>
              <w:top w:type="dxa" w:w="70"/>
              <w:left w:type="dxa" w:w="110"/>
              <w:bottom w:type="dxa" w:w="70"/>
              <w:right w:type="dxa" w:w="110"/>
            </w:tcMar>
          </w:tcPr>
          <w:p>
            <w:pPr>
              <w:spacing w:after="0" w:line="252"/>
            </w:pPr>
            <w:r>
              <w:rPr>
                <w:sz w:val="19"/>
                <w:szCs w:val="19"/>
              </w:rPr>
              <w:t xml:space="preserve">Terminoloji</w:t>
            </w:r>
          </w:p>
        </w:tc>
        <w:tc>
          <w:tcPr>
            <w:tcW w:type="dxa" w:w="4560"/>
            <w:tcMar>
              <w:top w:type="dxa" w:w="70"/>
              <w:left w:type="dxa" w:w="110"/>
              <w:bottom w:type="dxa" w:w="70"/>
              <w:right w:type="dxa" w:w="110"/>
            </w:tcMar>
          </w:tcPr>
          <w:p>
            <w:pPr>
              <w:spacing w:after="0" w:line="252"/>
            </w:pPr>
            <w:r>
              <w:rPr>
                <w:b/>
                <w:bCs/>
                <w:sz w:val="19"/>
                <w:szCs w:val="19"/>
              </w:rPr>
              <w:t xml:space="preserve">31 kavram</w:t>
            </w:r>
            <w:r>
              <w:rPr>
                <w:sz w:val="19"/>
                <w:szCs w:val="19"/>
              </w:rPr>
              <w:t xml:space="preserve">, </w:t>
            </w:r>
            <w:r>
              <w:rPr>
                <w:rFonts w:ascii="Consolas" w:cs="Consolas" w:eastAsia="Consolas" w:hAnsi="Consolas"/>
                <w:sz w:val="19"/>
                <w:szCs w:val="19"/>
              </w:rPr>
              <w:t xml:space="preserve">/terminoloji</w:t>
            </w:r>
            <w:r>
              <w:rPr>
                <w:sz w:val="19"/>
                <w:szCs w:val="19"/>
              </w:rPr>
              <w:t xml:space="preserve"> uç noktası</w:t>
            </w:r>
          </w:p>
        </w:tc>
        <w:tc>
          <w:tcPr>
            <w:tcW w:type="dxa" w:w="1300"/>
            <w:tcMar>
              <w:top w:type="dxa" w:w="70"/>
              <w:left w:type="dxa" w:w="110"/>
              <w:bottom w:type="dxa" w:w="70"/>
              <w:right w:type="dxa" w:w="110"/>
            </w:tcMar>
          </w:tcPr>
          <w:p>
            <w:pPr>
              <w:spacing w:after="0" w:line="252"/>
            </w:pPr>
            <w:r>
              <w:rPr>
                <w:sz w:val="19"/>
                <w:szCs w:val="19"/>
              </w:rPr>
              <w:t xml:space="preserve">Tamam</w:t>
            </w:r>
          </w:p>
        </w:tc>
      </w:tr>
      <w:tr>
        <w:tc>
          <w:tcPr>
            <w:tcW w:type="dxa" w:w="1300"/>
            <w:tcMar>
              <w:top w:type="dxa" w:w="70"/>
              <w:left w:type="dxa" w:w="110"/>
              <w:bottom w:type="dxa" w:w="70"/>
              <w:right w:type="dxa" w:w="110"/>
            </w:tcMar>
          </w:tcPr>
          <w:p>
            <w:pPr>
              <w:spacing w:after="0" w:line="252"/>
            </w:pPr>
            <w:r>
              <w:rPr>
                <w:b/>
                <w:bCs/>
                <w:sz w:val="19"/>
                <w:szCs w:val="19"/>
              </w:rPr>
              <w:t xml:space="preserve">Md. 5.6</w:t>
            </w:r>
          </w:p>
        </w:tc>
        <w:tc>
          <w:tcPr>
            <w:tcW w:type="dxa" w:w="2200"/>
            <w:tcMar>
              <w:top w:type="dxa" w:w="70"/>
              <w:left w:type="dxa" w:w="110"/>
              <w:bottom w:type="dxa" w:w="70"/>
              <w:right w:type="dxa" w:w="110"/>
            </w:tcMar>
          </w:tcPr>
          <w:p>
            <w:pPr>
              <w:spacing w:after="0" w:line="252"/>
            </w:pPr>
            <w:r>
              <w:rPr>
                <w:sz w:val="19"/>
                <w:szCs w:val="19"/>
              </w:rPr>
              <w:t xml:space="preserve">Normalizasyon</w:t>
            </w:r>
          </w:p>
        </w:tc>
        <w:tc>
          <w:tcPr>
            <w:tcW w:type="dxa" w:w="4560"/>
            <w:tcMar>
              <w:top w:type="dxa" w:w="70"/>
              <w:left w:type="dxa" w:w="110"/>
              <w:bottom w:type="dxa" w:w="70"/>
              <w:right w:type="dxa" w:w="110"/>
            </w:tcMar>
          </w:tcPr>
          <w:p>
            <w:pPr>
              <w:spacing w:after="0" w:line="252"/>
            </w:pPr>
            <w:r>
              <w:rPr>
                <w:sz w:val="19"/>
                <w:szCs w:val="19"/>
              </w:rPr>
              <w:t xml:space="preserve">Oran, vade, tutar ve tarih normalizasyonu (</w:t>
            </w:r>
            <w:r>
              <w:rPr>
                <w:rFonts w:ascii="Consolas" w:cs="Consolas" w:eastAsia="Consolas" w:hAnsi="Consolas"/>
                <w:sz w:val="19"/>
                <w:szCs w:val="19"/>
              </w:rPr>
              <w:t xml:space="preserve">preprocessing/</w:t>
            </w:r>
            <w:r>
              <w:rPr>
                <w:sz w:val="19"/>
                <w:szCs w:val="19"/>
              </w:rPr>
              <w:t xml:space="preserve">)</w:t>
            </w:r>
          </w:p>
        </w:tc>
        <w:tc>
          <w:tcPr>
            <w:tcW w:type="dxa" w:w="1300"/>
            <w:tcMar>
              <w:top w:type="dxa" w:w="70"/>
              <w:left w:type="dxa" w:w="110"/>
              <w:bottom w:type="dxa" w:w="70"/>
              <w:right w:type="dxa" w:w="110"/>
            </w:tcMar>
          </w:tcPr>
          <w:p>
            <w:pPr>
              <w:spacing w:after="0" w:line="252"/>
            </w:pPr>
            <w:r>
              <w:rPr>
                <w:sz w:val="19"/>
                <w:szCs w:val="19"/>
              </w:rPr>
              <w:t xml:space="preserve">Tamam</w:t>
            </w:r>
          </w:p>
        </w:tc>
      </w:tr>
      <w:tr>
        <w:tc>
          <w:tcPr>
            <w:tcW w:type="dxa" w:w="1300"/>
            <w:tcMar>
              <w:top w:type="dxa" w:w="70"/>
              <w:left w:type="dxa" w:w="110"/>
              <w:bottom w:type="dxa" w:w="70"/>
              <w:right w:type="dxa" w:w="110"/>
            </w:tcMar>
          </w:tcPr>
          <w:p>
            <w:pPr>
              <w:spacing w:after="0" w:line="252"/>
            </w:pPr>
            <w:r>
              <w:rPr>
                <w:b/>
                <w:bCs/>
                <w:sz w:val="19"/>
                <w:szCs w:val="19"/>
              </w:rPr>
              <w:t xml:space="preserve">Md. 5.7</w:t>
            </w:r>
          </w:p>
        </w:tc>
        <w:tc>
          <w:tcPr>
            <w:tcW w:type="dxa" w:w="2200"/>
            <w:tcMar>
              <w:top w:type="dxa" w:w="70"/>
              <w:left w:type="dxa" w:w="110"/>
              <w:bottom w:type="dxa" w:w="70"/>
              <w:right w:type="dxa" w:w="110"/>
            </w:tcMar>
          </w:tcPr>
          <w:p>
            <w:pPr>
              <w:spacing w:after="0" w:line="252"/>
            </w:pPr>
            <w:r>
              <w:rPr>
                <w:sz w:val="19"/>
                <w:szCs w:val="19"/>
              </w:rPr>
              <w:t xml:space="preserve">Karşılaştırma kriterleri</w:t>
            </w:r>
          </w:p>
        </w:tc>
        <w:tc>
          <w:tcPr>
            <w:tcW w:type="dxa" w:w="4560"/>
            <w:tcMar>
              <w:top w:type="dxa" w:w="70"/>
              <w:left w:type="dxa" w:w="110"/>
              <w:bottom w:type="dxa" w:w="70"/>
              <w:right w:type="dxa" w:w="110"/>
            </w:tcMar>
          </w:tcPr>
          <w:p>
            <w:pPr>
              <w:spacing w:after="0" w:line="252"/>
            </w:pPr>
            <w:r>
              <w:rPr>
                <w:b/>
                <w:bCs/>
                <w:sz w:val="19"/>
                <w:szCs w:val="19"/>
              </w:rPr>
              <w:t xml:space="preserve">5 kriter + 1 bonus</w:t>
            </w:r>
            <w:r>
              <w:rPr>
                <w:sz w:val="19"/>
                <w:szCs w:val="19"/>
              </w:rPr>
              <w:t xml:space="preserve"> (</w:t>
            </w:r>
            <w:r>
              <w:rPr>
                <w:rFonts w:ascii="Consolas" w:cs="Consolas" w:eastAsia="Consolas" w:hAnsi="Consolas"/>
                <w:sz w:val="19"/>
                <w:szCs w:val="19"/>
              </w:rPr>
              <w:t xml:space="preserve">comparison/compare_engine.py</w:t>
            </w:r>
            <w:r>
              <w:rPr>
                <w:sz w:val="19"/>
                <w:szCs w:val="19"/>
              </w:rPr>
              <w:t xml:space="preserve">)</w:t>
            </w:r>
          </w:p>
        </w:tc>
        <w:tc>
          <w:tcPr>
            <w:tcW w:type="dxa" w:w="1300"/>
            <w:tcMar>
              <w:top w:type="dxa" w:w="70"/>
              <w:left w:type="dxa" w:w="110"/>
              <w:bottom w:type="dxa" w:w="70"/>
              <w:right w:type="dxa" w:w="110"/>
            </w:tcMar>
          </w:tcPr>
          <w:p>
            <w:pPr>
              <w:spacing w:after="0" w:line="252"/>
            </w:pPr>
            <w:r>
              <w:rPr>
                <w:sz w:val="19"/>
                <w:szCs w:val="19"/>
              </w:rPr>
              <w:t xml:space="preserve">Tamam</w:t>
            </w:r>
          </w:p>
        </w:tc>
      </w:tr>
      <w:tr>
        <w:tc>
          <w:tcPr>
            <w:tcW w:type="dxa" w:w="1300"/>
            <w:tcMar>
              <w:top w:type="dxa" w:w="70"/>
              <w:left w:type="dxa" w:w="110"/>
              <w:bottom w:type="dxa" w:w="70"/>
              <w:right w:type="dxa" w:w="110"/>
            </w:tcMar>
          </w:tcPr>
          <w:p>
            <w:pPr>
              <w:spacing w:after="0" w:line="252"/>
            </w:pPr>
            <w:r>
              <w:rPr>
                <w:b/>
                <w:bCs/>
                <w:sz w:val="19"/>
                <w:szCs w:val="19"/>
              </w:rPr>
              <w:t xml:space="preserve">Md. 5.9</w:t>
            </w:r>
          </w:p>
        </w:tc>
        <w:tc>
          <w:tcPr>
            <w:tcW w:type="dxa" w:w="2200"/>
            <w:tcMar>
              <w:top w:type="dxa" w:w="70"/>
              <w:left w:type="dxa" w:w="110"/>
              <w:bottom w:type="dxa" w:w="70"/>
              <w:right w:type="dxa" w:w="110"/>
            </w:tcMar>
          </w:tcPr>
          <w:p>
            <w:pPr>
              <w:spacing w:after="0" w:line="252"/>
            </w:pPr>
            <w:r>
              <w:rPr>
                <w:sz w:val="19"/>
                <w:szCs w:val="19"/>
              </w:rPr>
              <w:t xml:space="preserve">On-premise / çevrimdışı</w:t>
            </w:r>
          </w:p>
        </w:tc>
        <w:tc>
          <w:tcPr>
            <w:tcW w:type="dxa" w:w="4560"/>
            <w:tcMar>
              <w:top w:type="dxa" w:w="70"/>
              <w:left w:type="dxa" w:w="110"/>
              <w:bottom w:type="dxa" w:w="70"/>
              <w:right w:type="dxa" w:w="110"/>
            </w:tcMar>
          </w:tcPr>
          <w:p>
            <w:pPr>
              <w:spacing w:after="0" w:line="252"/>
            </w:pPr>
            <w:r>
              <w:rPr>
                <w:sz w:val="19"/>
                <w:szCs w:val="19"/>
              </w:rPr>
              <w:t xml:space="preserve">Tüm yığın yerel; </w:t>
            </w:r>
            <w:r>
              <w:rPr>
                <w:rFonts w:ascii="Consolas" w:cs="Consolas" w:eastAsia="Consolas" w:hAnsi="Consolas"/>
                <w:sz w:val="19"/>
                <w:szCs w:val="19"/>
              </w:rPr>
              <w:t xml:space="preserve">cevrimdisi_hazirlik_kontrolu.py</w:t>
            </w:r>
          </w:p>
        </w:tc>
        <w:tc>
          <w:tcPr>
            <w:tcW w:type="dxa" w:w="1300"/>
            <w:tcMar>
              <w:top w:type="dxa" w:w="70"/>
              <w:left w:type="dxa" w:w="110"/>
              <w:bottom w:type="dxa" w:w="70"/>
              <w:right w:type="dxa" w:w="110"/>
            </w:tcMar>
          </w:tcPr>
          <w:p>
            <w:pPr>
              <w:spacing w:after="0" w:line="252"/>
            </w:pPr>
            <w:r>
              <w:rPr>
                <w:sz w:val="19"/>
                <w:szCs w:val="19"/>
              </w:rPr>
              <w:t xml:space="preserve">Tamam</w:t>
            </w:r>
          </w:p>
        </w:tc>
      </w:tr>
      <w:tr>
        <w:tc>
          <w:tcPr>
            <w:tcW w:type="dxa" w:w="1300"/>
            <w:tcMar>
              <w:top w:type="dxa" w:w="70"/>
              <w:left w:type="dxa" w:w="110"/>
              <w:bottom w:type="dxa" w:w="70"/>
              <w:right w:type="dxa" w:w="110"/>
            </w:tcMar>
          </w:tcPr>
          <w:p>
            <w:pPr>
              <w:spacing w:after="0" w:line="252"/>
            </w:pPr>
            <w:r>
              <w:rPr>
                <w:b/>
                <w:bCs/>
                <w:sz w:val="19"/>
                <w:szCs w:val="19"/>
              </w:rPr>
              <w:t xml:space="preserve">Md. 5.10 / 8</w:t>
            </w:r>
          </w:p>
        </w:tc>
        <w:tc>
          <w:tcPr>
            <w:tcW w:type="dxa" w:w="2200"/>
            <w:tcMar>
              <w:top w:type="dxa" w:w="70"/>
              <w:left w:type="dxa" w:w="110"/>
              <w:bottom w:type="dxa" w:w="70"/>
              <w:right w:type="dxa" w:w="110"/>
            </w:tcMar>
          </w:tcPr>
          <w:p>
            <w:pPr>
              <w:spacing w:after="0" w:line="252"/>
            </w:pPr>
            <w:r>
              <w:rPr>
                <w:sz w:val="19"/>
                <w:szCs w:val="19"/>
              </w:rPr>
              <w:t xml:space="preserve">Açık kaynak</w:t>
            </w:r>
          </w:p>
        </w:tc>
        <w:tc>
          <w:tcPr>
            <w:tcW w:type="dxa" w:w="4560"/>
            <w:tcMar>
              <w:top w:type="dxa" w:w="70"/>
              <w:left w:type="dxa" w:w="110"/>
              <w:bottom w:type="dxa" w:w="70"/>
              <w:right w:type="dxa" w:w="110"/>
            </w:tcMar>
          </w:tcPr>
          <w:p>
            <w:pPr>
              <w:spacing w:after="0" w:line="252"/>
            </w:pPr>
            <w:r>
              <w:rPr>
                <w:sz w:val="19"/>
                <w:szCs w:val="19"/>
              </w:rPr>
              <w:t xml:space="preserve">Tüm bileşenler açık kaynak, Apache-2.0</w:t>
            </w:r>
          </w:p>
        </w:tc>
        <w:tc>
          <w:tcPr>
            <w:tcW w:type="dxa" w:w="1300"/>
            <w:tcMar>
              <w:top w:type="dxa" w:w="70"/>
              <w:left w:type="dxa" w:w="110"/>
              <w:bottom w:type="dxa" w:w="70"/>
              <w:right w:type="dxa" w:w="110"/>
            </w:tcMar>
          </w:tcPr>
          <w:p>
            <w:pPr>
              <w:spacing w:after="0" w:line="252"/>
            </w:pPr>
            <w:r>
              <w:rPr>
                <w:sz w:val="19"/>
                <w:szCs w:val="19"/>
              </w:rPr>
              <w:t xml:space="preserve">Tamam</w:t>
            </w:r>
          </w:p>
        </w:tc>
      </w:tr>
      <w:tr>
        <w:tc>
          <w:tcPr>
            <w:tcW w:type="dxa" w:w="1300"/>
            <w:tcMar>
              <w:top w:type="dxa" w:w="70"/>
              <w:left w:type="dxa" w:w="110"/>
              <w:bottom w:type="dxa" w:w="70"/>
              <w:right w:type="dxa" w:w="110"/>
            </w:tcMar>
          </w:tcPr>
          <w:p>
            <w:pPr>
              <w:spacing w:after="0" w:line="252"/>
            </w:pPr>
            <w:r>
              <w:rPr>
                <w:b/>
                <w:bCs/>
                <w:sz w:val="19"/>
                <w:szCs w:val="19"/>
              </w:rPr>
              <w:t xml:space="preserve">Md. 6</w:t>
            </w:r>
          </w:p>
        </w:tc>
        <w:tc>
          <w:tcPr>
            <w:tcW w:type="dxa" w:w="2200"/>
            <w:tcMar>
              <w:top w:type="dxa" w:w="70"/>
              <w:left w:type="dxa" w:w="110"/>
              <w:bottom w:type="dxa" w:w="70"/>
              <w:right w:type="dxa" w:w="110"/>
            </w:tcMar>
          </w:tcPr>
          <w:p>
            <w:pPr>
              <w:spacing w:after="0" w:line="252"/>
            </w:pPr>
            <w:r>
              <w:rPr>
                <w:sz w:val="19"/>
                <w:szCs w:val="19"/>
              </w:rPr>
              <w:t xml:space="preserve">Dokümantasyon (10 kalem)</w:t>
            </w:r>
          </w:p>
        </w:tc>
        <w:tc>
          <w:tcPr>
            <w:tcW w:type="dxa" w:w="4560"/>
            <w:tcMar>
              <w:top w:type="dxa" w:w="70"/>
              <w:left w:type="dxa" w:w="110"/>
              <w:bottom w:type="dxa" w:w="70"/>
              <w:right w:type="dxa" w:w="110"/>
            </w:tcMar>
          </w:tcPr>
          <w:p>
            <w:pPr>
              <w:spacing w:after="0" w:line="252"/>
            </w:pPr>
            <w:r>
              <w:rPr>
                <w:rFonts w:ascii="Consolas" w:cs="Consolas" w:eastAsia="Consolas" w:hAnsi="Consolas"/>
                <w:sz w:val="19"/>
                <w:szCs w:val="19"/>
              </w:rPr>
              <w:t xml:space="preserve">docs/md6_dokumantasyon.md</w:t>
            </w:r>
            <w:r>
              <w:rPr>
                <w:sz w:val="19"/>
                <w:szCs w:val="19"/>
              </w:rPr>
              <w:t xml:space="preserve"> + </w:t>
            </w:r>
            <w:r>
              <w:rPr>
                <w:rFonts w:ascii="Consolas" w:cs="Consolas" w:eastAsia="Consolas" w:hAnsi="Consolas"/>
                <w:sz w:val="19"/>
                <w:szCs w:val="19"/>
              </w:rPr>
              <w:t xml:space="preserve">/cikar</w:t>
            </w:r>
            <w:r>
              <w:rPr>
                <w:sz w:val="19"/>
                <w:szCs w:val="19"/>
              </w:rPr>
              <w:t xml:space="preserve"> demo ekranı</w:t>
            </w:r>
          </w:p>
        </w:tc>
        <w:tc>
          <w:tcPr>
            <w:tcW w:type="dxa" w:w="1300"/>
            <w:tcMar>
              <w:top w:type="dxa" w:w="70"/>
              <w:left w:type="dxa" w:w="110"/>
              <w:bottom w:type="dxa" w:w="70"/>
              <w:right w:type="dxa" w:w="110"/>
            </w:tcMar>
          </w:tcPr>
          <w:p>
            <w:pPr>
              <w:spacing w:after="0" w:line="252"/>
            </w:pPr>
            <w:r>
              <w:rPr>
                <w:sz w:val="19"/>
                <w:szCs w:val="19"/>
              </w:rPr>
              <w:t xml:space="preserve">Tamam</w:t>
            </w:r>
          </w:p>
        </w:tc>
      </w:tr>
      <w:tr>
        <w:tc>
          <w:tcPr>
            <w:tcW w:type="dxa" w:w="1300"/>
            <w:tcMar>
              <w:top w:type="dxa" w:w="70"/>
              <w:left w:type="dxa" w:w="110"/>
              <w:bottom w:type="dxa" w:w="70"/>
              <w:right w:type="dxa" w:w="110"/>
            </w:tcMar>
          </w:tcPr>
          <w:p>
            <w:pPr>
              <w:spacing w:after="0" w:line="252"/>
            </w:pPr>
            <w:r>
              <w:rPr>
                <w:b/>
                <w:bCs/>
                <w:sz w:val="19"/>
                <w:szCs w:val="19"/>
              </w:rPr>
              <w:t xml:space="preserve">Md. 9</w:t>
            </w:r>
          </w:p>
        </w:tc>
        <w:tc>
          <w:tcPr>
            <w:tcW w:type="dxa" w:w="2200"/>
            <w:tcMar>
              <w:top w:type="dxa" w:w="70"/>
              <w:left w:type="dxa" w:w="110"/>
              <w:bottom w:type="dxa" w:w="70"/>
              <w:right w:type="dxa" w:w="110"/>
            </w:tcMar>
          </w:tcPr>
          <w:p>
            <w:pPr>
              <w:spacing w:after="0" w:line="252"/>
            </w:pPr>
            <w:r>
              <w:rPr>
                <w:sz w:val="19"/>
                <w:szCs w:val="19"/>
              </w:rPr>
              <w:t xml:space="preserve">Veri erişimi</w:t>
            </w:r>
          </w:p>
        </w:tc>
        <w:tc>
          <w:tcPr>
            <w:tcW w:type="dxa" w:w="4560"/>
            <w:tcMar>
              <w:top w:type="dxa" w:w="70"/>
              <w:left w:type="dxa" w:w="110"/>
              <w:bottom w:type="dxa" w:w="70"/>
              <w:right w:type="dxa" w:w="110"/>
            </w:tcMar>
          </w:tcPr>
          <w:p>
            <w:pPr>
              <w:spacing w:after="0" w:line="252"/>
            </w:pPr>
            <w:r>
              <w:rPr>
                <w:rFonts w:ascii="Consolas" w:cs="Consolas" w:eastAsia="Consolas" w:hAnsi="Consolas"/>
                <w:sz w:val="19"/>
                <w:szCs w:val="19"/>
              </w:rPr>
              <w:t xml:space="preserve">requirements.txt</w:t>
            </w:r>
            <w:r>
              <w:rPr>
                <w:sz w:val="19"/>
                <w:szCs w:val="19"/>
              </w:rPr>
              <w:t xml:space="preserve"> · kurulum adımları · </w:t>
            </w:r>
            <w:r>
              <w:rPr>
                <w:rFonts w:ascii="Consolas" w:cs="Consolas" w:eastAsia="Consolas" w:hAnsi="Consolas"/>
                <w:sz w:val="19"/>
                <w:szCs w:val="19"/>
              </w:rPr>
              <w:t xml:space="preserve">gold_dataset/</w:t>
            </w:r>
            <w:r>
              <w:rPr>
                <w:sz w:val="19"/>
                <w:szCs w:val="19"/>
              </w:rPr>
              <w:t xml:space="preserve"> · </w:t>
            </w:r>
            <w:r>
              <w:rPr>
                <w:rFonts w:ascii="Consolas" w:cs="Consolas" w:eastAsia="Consolas" w:hAnsi="Consolas"/>
                <w:sz w:val="19"/>
                <w:szCs w:val="19"/>
              </w:rPr>
              <w:t xml:space="preserve">scraper/raw_data/</w:t>
            </w:r>
          </w:p>
        </w:tc>
        <w:tc>
          <w:tcPr>
            <w:tcW w:type="dxa" w:w="1300"/>
            <w:tcMar>
              <w:top w:type="dxa" w:w="70"/>
              <w:left w:type="dxa" w:w="110"/>
              <w:bottom w:type="dxa" w:w="70"/>
              <w:right w:type="dxa" w:w="110"/>
            </w:tcMar>
          </w:tcPr>
          <w:p>
            <w:pPr>
              <w:spacing w:after="0" w:line="252"/>
            </w:pPr>
            <w:r>
              <w:rPr>
                <w:sz w:val="19"/>
                <w:szCs w:val="19"/>
              </w:rPr>
              <w:t xml:space="preserve">Tamam</w:t>
            </w:r>
          </w:p>
        </w:tc>
      </w:tr>
    </w:tbl>
    <w:p>
      <w:pPr>
        <w:spacing w:after="300"/>
      </w:pPr>
    </w:p>
    <w:p>
      <w:pPr>
        <w:pBdr>
          <w:top w:val="single" w:color="B8873A" w:sz="6" w:space="10"/>
        </w:pBdr>
        <w:spacing w:after="120" w:before="400"/>
      </w:pPr>
    </w:p>
    <w:p>
      <w:pPr>
        <w:spacing w:after="120" w:line="276"/>
        <w:jc w:val="center"/>
      </w:pPr>
      <w:r>
        <w:rPr>
          <w:i/>
          <w:iCs/>
          <w:color w:val="5A5A5A"/>
          <w:sz w:val="19"/>
          <w:szCs w:val="19"/>
        </w:rPr>
        <w:t xml:space="preserve">Bu belge 27 Ağustos 2026 tarihinde, depodaki koda ve canlı ölçümlere karşı doğrulanarak hazırlanmıştır. "EKİP DOLDURACAK" etiketli alanlar, doğrulanamadığı için bilinçli olarak boş bırakılmıştır.</w:t>
      </w:r>
    </w:p>
    <w:p>
      <w:pPr>
        <w:spacing w:after="120" w:line="276"/>
        <w:jc w:val="center"/>
      </w:pPr>
      <w:r>
        <w:rPr>
          <w:b/>
          <w:bCs/>
          <w:color w:val="0C5144"/>
          <w:sz w:val="20"/>
          <w:szCs w:val="20"/>
        </w:rPr>
        <w:t xml:space="preserve">PeacewAI · Fırat Üniversitesi · TEKNOFEST 2026</w:t>
      </w:r>
    </w:p>
    <w:sectPr>
      <w:footerReference w:type="default" r:id="rId7"/>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color w:val="5A5A5A"/>
        <w:sz w:val="16"/>
        <w:szCs w:val="16"/>
      </w:rPr>
      <w:t xml:space="preserve">KatılımAI · PeacewAI · TEKNOFEST 2026        </w:t>
    </w:r>
    <w:r>
      <w:rPr>
        <w:b/>
        <w:bCs/>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KatılımAI — Jüri ve Sistem Dokümantasyon Raporu</dc:title>
  <dc:creator>PeacewAI</dc:creator>
  <dc:description>TEKNOFEST 2026 Yapay Zekâ Dil Ajanları Yarışması, Senaryo 2</dc:description>
  <cp:lastModifiedBy>Un-named</cp:lastModifiedBy>
  <cp:revision>1</cp:revision>
  <dcterms:created xsi:type="dcterms:W3CDTF">2026-08-27T06:45:33.263Z</dcterms:created>
  <dcterms:modified xsi:type="dcterms:W3CDTF">2026-08-27T06:45:33.265Z</dcterms:modified>
</cp:coreProperties>
</file>

<file path=docProps/custom.xml><?xml version="1.0" encoding="utf-8"?>
<Properties xmlns="http://schemas.openxmlformats.org/officeDocument/2006/custom-properties" xmlns:vt="http://schemas.openxmlformats.org/officeDocument/2006/docPropsVTypes"/>
</file>