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3171" w:type="dxa"/>
        <w:tblLook w:val="04A0" w:firstRow="1" w:lastRow="0" w:firstColumn="1" w:lastColumn="0" w:noHBand="0" w:noVBand="1"/>
      </w:tblPr>
      <w:tblGrid>
        <w:gridCol w:w="2741"/>
        <w:gridCol w:w="1725"/>
        <w:gridCol w:w="2122"/>
        <w:gridCol w:w="1979"/>
        <w:gridCol w:w="2536"/>
        <w:gridCol w:w="2068"/>
      </w:tblGrid>
      <w:tr w:rsidR="00B95602" w14:paraId="106CA5B9" w14:textId="77777777" w:rsidTr="003C691C">
        <w:tc>
          <w:tcPr>
            <w:tcW w:w="1736" w:type="dxa"/>
          </w:tcPr>
          <w:p w14:paraId="34A2B9E6" w14:textId="4EDE41B5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803" w:type="dxa"/>
          </w:tcPr>
          <w:p w14:paraId="61C27083" w14:textId="424A9A0C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cstheme="majorBidi"/>
                <w:sz w:val="24"/>
              </w:rPr>
              <w:t>Precision@10</w:t>
            </w:r>
          </w:p>
        </w:tc>
        <w:tc>
          <w:tcPr>
            <w:tcW w:w="2444" w:type="dxa"/>
          </w:tcPr>
          <w:p w14:paraId="7B634820" w14:textId="0CB47C3D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cstheme="majorBidi"/>
                <w:sz w:val="24"/>
              </w:rPr>
              <w:t>Recall@10</w:t>
            </w:r>
          </w:p>
        </w:tc>
        <w:tc>
          <w:tcPr>
            <w:tcW w:w="2316" w:type="dxa"/>
          </w:tcPr>
          <w:p w14:paraId="2AD2DB1A" w14:textId="06F1F098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hint="eastAsia"/>
                <w:sz w:val="24"/>
              </w:rPr>
              <w:t>n</w:t>
            </w:r>
            <w:r w:rsidR="00B95602">
              <w:rPr>
                <w:rFonts w:asciiTheme="majorBidi" w:hAnsiTheme="majorBidi"/>
                <w:sz w:val="24"/>
              </w:rPr>
              <w:t>DCG@10</w:t>
            </w:r>
          </w:p>
        </w:tc>
        <w:tc>
          <w:tcPr>
            <w:tcW w:w="2556" w:type="dxa"/>
          </w:tcPr>
          <w:p w14:paraId="762C4870" w14:textId="2E1E2A07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/>
                <w:sz w:val="24"/>
              </w:rPr>
              <w:t>Coverage@10</w:t>
            </w:r>
          </w:p>
        </w:tc>
        <w:tc>
          <w:tcPr>
            <w:tcW w:w="2316" w:type="dxa"/>
          </w:tcPr>
          <w:p w14:paraId="1BE3E248" w14:textId="35F9E415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hint="eastAsia"/>
                <w:sz w:val="24"/>
              </w:rPr>
              <w:t>D</w:t>
            </w:r>
            <w:r w:rsidR="00B95602">
              <w:rPr>
                <w:rFonts w:asciiTheme="majorBidi" w:hAnsiTheme="majorBidi"/>
                <w:sz w:val="24"/>
              </w:rPr>
              <w:t>iversity@10</w:t>
            </w:r>
          </w:p>
        </w:tc>
      </w:tr>
      <w:tr w:rsidR="00B95602" w14:paraId="58AD8F86" w14:textId="77777777" w:rsidTr="003C691C">
        <w:tc>
          <w:tcPr>
            <w:tcW w:w="1736" w:type="dxa"/>
          </w:tcPr>
          <w:p w14:paraId="331E5B36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Audio</w:t>
            </w:r>
            <w:r>
              <w:rPr>
                <w:rFonts w:asciiTheme="majorBidi" w:hAnsiTheme="majorBidi"/>
                <w:sz w:val="24"/>
              </w:rPr>
              <w:t>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  <w:r>
              <w:rPr>
                <w:rFonts w:asciiTheme="majorBidi" w:hAnsiTheme="majorBidi" w:hint="eastAsia"/>
                <w:sz w:val="24"/>
              </w:rPr>
              <w:t xml:space="preserve"> </w:t>
            </w:r>
            <w:proofErr w:type="spellStart"/>
            <w:r w:rsidRPr="0061267E">
              <w:rPr>
                <w:rFonts w:asciiTheme="majorBidi" w:hAnsiTheme="majorBidi"/>
                <w:sz w:val="24"/>
              </w:rPr>
              <w:t>mfcc_stats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803" w:type="dxa"/>
          </w:tcPr>
          <w:p w14:paraId="2E9DF884" w14:textId="26BD7D7B" w:rsidR="00B95602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0.428874356</w:t>
            </w:r>
          </w:p>
        </w:tc>
        <w:tc>
          <w:tcPr>
            <w:tcW w:w="2444" w:type="dxa"/>
          </w:tcPr>
          <w:p w14:paraId="0D5C7155" w14:textId="1373E236" w:rsidR="00B95602" w:rsidRDefault="004811CF" w:rsidP="00B95602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0.001762932</w:t>
            </w:r>
          </w:p>
        </w:tc>
        <w:tc>
          <w:tcPr>
            <w:tcW w:w="2316" w:type="dxa"/>
          </w:tcPr>
          <w:p w14:paraId="2E747078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440B73F9" w14:textId="717E760E" w:rsidR="00B95602" w:rsidRDefault="002F5FFA" w:rsidP="00B95602">
            <w:pPr>
              <w:rPr>
                <w:rFonts w:asciiTheme="majorBidi" w:hAnsiTheme="majorBidi" w:cstheme="majorBidi"/>
                <w:sz w:val="24"/>
              </w:rPr>
            </w:pPr>
            <w:r w:rsidRPr="002F5FFA">
              <w:rPr>
                <w:rFonts w:asciiTheme="majorBidi" w:hAnsiTheme="majorBidi" w:cstheme="majorBidi"/>
                <w:sz w:val="24"/>
              </w:rPr>
              <w:t>0.038229897</w:t>
            </w:r>
          </w:p>
        </w:tc>
        <w:tc>
          <w:tcPr>
            <w:tcW w:w="2316" w:type="dxa"/>
          </w:tcPr>
          <w:p w14:paraId="6CECC069" w14:textId="77777777" w:rsidR="00B64EC6" w:rsidRPr="00B64EC6" w:rsidRDefault="00B64EC6" w:rsidP="00B64EC6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4.81123</w:t>
            </w:r>
          </w:p>
          <w:p w14:paraId="1F1DE381" w14:textId="77777777" w:rsidR="00B95602" w:rsidRPr="00B64EC6" w:rsidRDefault="00B95602" w:rsidP="00B64EC6">
            <w:pPr>
              <w:rPr>
                <w:rFonts w:asciiTheme="majorBidi" w:hAnsiTheme="majorBidi"/>
                <w:sz w:val="24"/>
              </w:rPr>
            </w:pPr>
          </w:p>
        </w:tc>
      </w:tr>
      <w:tr w:rsidR="00B95602" w14:paraId="140D76D5" w14:textId="77777777" w:rsidTr="003C691C">
        <w:tc>
          <w:tcPr>
            <w:tcW w:w="1736" w:type="dxa"/>
          </w:tcPr>
          <w:p w14:paraId="1567E259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4D631B91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/>
                <w:sz w:val="24"/>
              </w:rPr>
              <w:t>Blf</w:t>
            </w:r>
            <w:proofErr w:type="spellEnd"/>
            <w:r>
              <w:rPr>
                <w:rFonts w:asciiTheme="majorBidi" w:hAnsiTheme="majorBidi"/>
                <w:sz w:val="24"/>
              </w:rPr>
              <w:t>-correlation)</w:t>
            </w:r>
          </w:p>
        </w:tc>
        <w:tc>
          <w:tcPr>
            <w:tcW w:w="1803" w:type="dxa"/>
          </w:tcPr>
          <w:p w14:paraId="6E255C18" w14:textId="6F84D884" w:rsidR="00B95602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0.409848410</w:t>
            </w:r>
          </w:p>
        </w:tc>
        <w:tc>
          <w:tcPr>
            <w:tcW w:w="2444" w:type="dxa"/>
          </w:tcPr>
          <w:p w14:paraId="19E9306B" w14:textId="6D2C8B1F" w:rsidR="00B95602" w:rsidRDefault="004811CF" w:rsidP="00B95602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0.001744662</w:t>
            </w:r>
          </w:p>
        </w:tc>
        <w:tc>
          <w:tcPr>
            <w:tcW w:w="2316" w:type="dxa"/>
          </w:tcPr>
          <w:p w14:paraId="21F328FA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0877C9D4" w14:textId="12CABDE5" w:rsidR="00B95602" w:rsidRDefault="00DA1AAA" w:rsidP="00B95602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0.0382780904142002</w:t>
            </w:r>
          </w:p>
        </w:tc>
        <w:tc>
          <w:tcPr>
            <w:tcW w:w="2316" w:type="dxa"/>
          </w:tcPr>
          <w:p w14:paraId="2B69C97F" w14:textId="77777777" w:rsidR="00B64EC6" w:rsidRPr="00B64EC6" w:rsidRDefault="00B64EC6" w:rsidP="00B64EC6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4.89424</w:t>
            </w:r>
          </w:p>
          <w:p w14:paraId="1F838837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51B96C89" w14:textId="77777777" w:rsidTr="003C691C">
        <w:tc>
          <w:tcPr>
            <w:tcW w:w="1736" w:type="dxa"/>
          </w:tcPr>
          <w:p w14:paraId="63947C7A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 xml:space="preserve">cosine, </w:t>
            </w:r>
            <w:proofErr w:type="spellStart"/>
            <w:r>
              <w:rPr>
                <w:rFonts w:asciiTheme="majorBidi" w:hAnsiTheme="majorBidi" w:hint="eastAsia"/>
                <w:sz w:val="24"/>
              </w:rPr>
              <w:t>ivec</w:t>
            </w:r>
            <w:proofErr w:type="spellEnd"/>
            <w:r>
              <w:rPr>
                <w:rFonts w:asciiTheme="majorBidi" w:hAnsiTheme="majorBidi"/>
                <w:sz w:val="24"/>
              </w:rPr>
              <w:t xml:space="preserve"> 256</w:t>
            </w:r>
            <w:r>
              <w:rPr>
                <w:rFonts w:asciiTheme="majorBidi" w:hAnsiTheme="majorBidi" w:hint="eastAsia"/>
                <w:sz w:val="24"/>
              </w:rPr>
              <w:t>)</w:t>
            </w:r>
          </w:p>
        </w:tc>
        <w:tc>
          <w:tcPr>
            <w:tcW w:w="1803" w:type="dxa"/>
          </w:tcPr>
          <w:p w14:paraId="52784FE0" w14:textId="2DE5573B" w:rsidR="00B95602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0.434363853</w:t>
            </w:r>
          </w:p>
        </w:tc>
        <w:tc>
          <w:tcPr>
            <w:tcW w:w="2444" w:type="dxa"/>
          </w:tcPr>
          <w:p w14:paraId="65A232DD" w14:textId="04E76B76" w:rsidR="00B95602" w:rsidRDefault="004811CF" w:rsidP="00B95602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0.001946139</w:t>
            </w:r>
          </w:p>
        </w:tc>
        <w:tc>
          <w:tcPr>
            <w:tcW w:w="2316" w:type="dxa"/>
          </w:tcPr>
          <w:p w14:paraId="1A8625B9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2761F117" w14:textId="7AA2ECF9" w:rsidR="00B95602" w:rsidRDefault="00DA1AAA" w:rsidP="00B95602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0.03822989749338124</w:t>
            </w:r>
          </w:p>
        </w:tc>
        <w:tc>
          <w:tcPr>
            <w:tcW w:w="2316" w:type="dxa"/>
          </w:tcPr>
          <w:p w14:paraId="12BBB426" w14:textId="77777777" w:rsidR="00B64EC6" w:rsidRPr="00B64EC6" w:rsidRDefault="00B64EC6" w:rsidP="00B64EC6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4.90361</w:t>
            </w:r>
          </w:p>
          <w:p w14:paraId="6423EFF5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4EF79B24" w14:textId="77777777" w:rsidTr="003C691C">
        <w:tc>
          <w:tcPr>
            <w:tcW w:w="1736" w:type="dxa"/>
          </w:tcPr>
          <w:p w14:paraId="51859823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0D2A64CA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/>
                <w:sz w:val="24"/>
              </w:rPr>
              <w:t>musicnn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803" w:type="dxa"/>
          </w:tcPr>
          <w:p w14:paraId="2E694657" w14:textId="68D96128" w:rsidR="00B95602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</w:t>
            </w:r>
            <w:r w:rsidRPr="004811CF">
              <w:rPr>
                <w:rFonts w:asciiTheme="majorBidi" w:hAnsiTheme="majorBidi" w:cstheme="majorBidi"/>
                <w:sz w:val="24"/>
              </w:rPr>
              <w:t>481252477</w:t>
            </w:r>
          </w:p>
        </w:tc>
        <w:tc>
          <w:tcPr>
            <w:tcW w:w="2444" w:type="dxa"/>
          </w:tcPr>
          <w:p w14:paraId="2E76551F" w14:textId="6F36941F" w:rsidR="00B95602" w:rsidRDefault="004811CF" w:rsidP="00B95602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0.002228871</w:t>
            </w:r>
          </w:p>
        </w:tc>
        <w:tc>
          <w:tcPr>
            <w:tcW w:w="2316" w:type="dxa"/>
          </w:tcPr>
          <w:p w14:paraId="0CAC5A43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4B0F6134" w14:textId="72F98A79" w:rsidR="00B95602" w:rsidRDefault="00DA1AAA" w:rsidP="00B95602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0.03839898698204262</w:t>
            </w:r>
          </w:p>
        </w:tc>
        <w:tc>
          <w:tcPr>
            <w:tcW w:w="2316" w:type="dxa"/>
          </w:tcPr>
          <w:p w14:paraId="3CF8C264" w14:textId="77777777" w:rsidR="00B64EC6" w:rsidRPr="00B64EC6" w:rsidRDefault="00B64EC6" w:rsidP="00B64EC6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4.7048</w:t>
            </w:r>
          </w:p>
          <w:p w14:paraId="2CCCFC4B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2F3A8399" w14:textId="77777777" w:rsidTr="003C691C">
        <w:tc>
          <w:tcPr>
            <w:tcW w:w="1736" w:type="dxa"/>
          </w:tcPr>
          <w:p w14:paraId="0C07A260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Text</w:t>
            </w:r>
            <w:r>
              <w:rPr>
                <w:rFonts w:asciiTheme="majorBidi" w:hAnsiTheme="majorBidi"/>
                <w:sz w:val="24"/>
              </w:rPr>
              <w:t>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 xml:space="preserve">cosine, </w:t>
            </w:r>
            <w:proofErr w:type="spellStart"/>
            <w:r>
              <w:rPr>
                <w:rFonts w:asciiTheme="majorBidi" w:hAnsiTheme="majorBidi"/>
                <w:sz w:val="24"/>
              </w:rPr>
              <w:t>tf-idf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803" w:type="dxa"/>
          </w:tcPr>
          <w:p w14:paraId="1BECFEBD" w14:textId="5D3812A4" w:rsidR="00B95602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0.379369798</w:t>
            </w:r>
          </w:p>
        </w:tc>
        <w:tc>
          <w:tcPr>
            <w:tcW w:w="2444" w:type="dxa"/>
          </w:tcPr>
          <w:p w14:paraId="7A45208B" w14:textId="2DBF60A3" w:rsidR="00B95602" w:rsidRDefault="004811CF" w:rsidP="00B95602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0.001416642</w:t>
            </w:r>
          </w:p>
        </w:tc>
        <w:tc>
          <w:tcPr>
            <w:tcW w:w="2316" w:type="dxa"/>
          </w:tcPr>
          <w:p w14:paraId="48FE645D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625D24F7" w14:textId="40941AA7" w:rsidR="00B95602" w:rsidRDefault="00DA1AAA" w:rsidP="00B95602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0.03772497653356882</w:t>
            </w:r>
          </w:p>
        </w:tc>
        <w:tc>
          <w:tcPr>
            <w:tcW w:w="2316" w:type="dxa"/>
          </w:tcPr>
          <w:p w14:paraId="7216CEF8" w14:textId="77777777" w:rsidR="00B64EC6" w:rsidRPr="00B64EC6" w:rsidRDefault="00B64EC6" w:rsidP="00B64EC6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4.97433</w:t>
            </w:r>
          </w:p>
          <w:p w14:paraId="412478C9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101584CD" w14:textId="77777777" w:rsidTr="003C691C">
        <w:tc>
          <w:tcPr>
            <w:tcW w:w="1736" w:type="dxa"/>
          </w:tcPr>
          <w:p w14:paraId="72D7507B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/>
                <w:sz w:val="24"/>
              </w:rPr>
              <w:t>Text-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49377EF6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word2vec)</w:t>
            </w:r>
          </w:p>
        </w:tc>
        <w:tc>
          <w:tcPr>
            <w:tcW w:w="1803" w:type="dxa"/>
          </w:tcPr>
          <w:p w14:paraId="710E7C01" w14:textId="781BEBFD" w:rsidR="00B95602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0.385087198</w:t>
            </w:r>
          </w:p>
        </w:tc>
        <w:tc>
          <w:tcPr>
            <w:tcW w:w="2444" w:type="dxa"/>
          </w:tcPr>
          <w:p w14:paraId="5BC95E63" w14:textId="105E070B" w:rsidR="00B95602" w:rsidRDefault="004811CF" w:rsidP="00B95602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0.001694450</w:t>
            </w:r>
          </w:p>
        </w:tc>
        <w:tc>
          <w:tcPr>
            <w:tcW w:w="2316" w:type="dxa"/>
          </w:tcPr>
          <w:p w14:paraId="5736D222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6D2837D8" w14:textId="167C6D08" w:rsidR="00B95602" w:rsidRDefault="00DA1AAA" w:rsidP="00B95602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</w:t>
            </w:r>
            <w:r w:rsidRPr="00DA1AAA">
              <w:rPr>
                <w:rFonts w:asciiTheme="majorBidi" w:hAnsiTheme="majorBidi" w:cstheme="majorBidi"/>
                <w:sz w:val="24"/>
              </w:rPr>
              <w:t>03785609165768803,</w:t>
            </w:r>
          </w:p>
        </w:tc>
        <w:tc>
          <w:tcPr>
            <w:tcW w:w="2316" w:type="dxa"/>
          </w:tcPr>
          <w:p w14:paraId="506CD9B4" w14:textId="77777777" w:rsidR="00B64EC6" w:rsidRPr="00B64EC6" w:rsidRDefault="00B64EC6" w:rsidP="00B64EC6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4.8492</w:t>
            </w:r>
          </w:p>
          <w:p w14:paraId="2076FEB1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02D1E6EF" w14:textId="77777777" w:rsidTr="003C691C">
        <w:tc>
          <w:tcPr>
            <w:tcW w:w="1736" w:type="dxa"/>
          </w:tcPr>
          <w:p w14:paraId="24945E4D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</w:t>
            </w:r>
            <w:r>
              <w:rPr>
                <w:rFonts w:asciiTheme="majorBidi" w:hAnsiTheme="majorBidi"/>
                <w:sz w:val="24"/>
              </w:rPr>
              <w:t>ext-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6AF281CB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Bert)</w:t>
            </w:r>
          </w:p>
        </w:tc>
        <w:tc>
          <w:tcPr>
            <w:tcW w:w="1803" w:type="dxa"/>
          </w:tcPr>
          <w:p w14:paraId="746A3012" w14:textId="1F0AE663" w:rsidR="00B95602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0.419193421</w:t>
            </w:r>
          </w:p>
        </w:tc>
        <w:tc>
          <w:tcPr>
            <w:tcW w:w="2444" w:type="dxa"/>
          </w:tcPr>
          <w:p w14:paraId="5E21C6E9" w14:textId="743C8AB1" w:rsidR="00B95602" w:rsidRDefault="004811CF" w:rsidP="00B95602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0.002046413</w:t>
            </w:r>
          </w:p>
        </w:tc>
        <w:tc>
          <w:tcPr>
            <w:tcW w:w="2316" w:type="dxa"/>
          </w:tcPr>
          <w:p w14:paraId="50D8C6CA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274F0DAC" w14:textId="5AC9527B" w:rsidR="00B95602" w:rsidRDefault="00DA1AAA" w:rsidP="00B95602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</w:t>
            </w:r>
            <w:r w:rsidRPr="00DA1AAA">
              <w:rPr>
                <w:rFonts w:asciiTheme="majorBidi" w:hAnsiTheme="majorBidi" w:cstheme="majorBidi"/>
                <w:sz w:val="24"/>
              </w:rPr>
              <w:t>0343963508707004</w:t>
            </w:r>
          </w:p>
        </w:tc>
        <w:tc>
          <w:tcPr>
            <w:tcW w:w="2316" w:type="dxa"/>
          </w:tcPr>
          <w:p w14:paraId="45B7F104" w14:textId="77777777" w:rsidR="004518D4" w:rsidRPr="004518D4" w:rsidRDefault="004518D4" w:rsidP="004518D4">
            <w:pPr>
              <w:rPr>
                <w:rFonts w:asciiTheme="majorBidi" w:hAnsiTheme="majorBidi"/>
                <w:sz w:val="24"/>
              </w:rPr>
            </w:pPr>
            <w:r w:rsidRPr="004518D4">
              <w:rPr>
                <w:rFonts w:asciiTheme="majorBidi" w:hAnsiTheme="majorBidi"/>
                <w:sz w:val="24"/>
              </w:rPr>
              <w:t>4.84481</w:t>
            </w:r>
          </w:p>
          <w:p w14:paraId="1FD67EF9" w14:textId="77777777" w:rsidR="00B95602" w:rsidRPr="004518D4" w:rsidRDefault="00B95602" w:rsidP="004518D4">
            <w:pPr>
              <w:rPr>
                <w:rFonts w:asciiTheme="majorBidi" w:hAnsiTheme="majorBidi"/>
                <w:sz w:val="24"/>
              </w:rPr>
            </w:pPr>
          </w:p>
        </w:tc>
      </w:tr>
      <w:tr w:rsidR="00B95602" w14:paraId="0B638D53" w14:textId="77777777" w:rsidTr="003C691C">
        <w:tc>
          <w:tcPr>
            <w:tcW w:w="1736" w:type="dxa"/>
          </w:tcPr>
          <w:p w14:paraId="58D1D080" w14:textId="706C7435" w:rsidR="00B95602" w:rsidRDefault="00B95602" w:rsidP="00B95602">
            <w:pPr>
              <w:rPr>
                <w:rFonts w:asciiTheme="majorBidi" w:hAnsi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Random-Baseline</w:t>
            </w:r>
          </w:p>
        </w:tc>
        <w:tc>
          <w:tcPr>
            <w:tcW w:w="1803" w:type="dxa"/>
          </w:tcPr>
          <w:p w14:paraId="04389486" w14:textId="2CCC9E08" w:rsidR="00B95602" w:rsidRPr="00A31747" w:rsidRDefault="00A31747" w:rsidP="005D542C">
            <w:pPr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A31747">
              <w:rPr>
                <w:rFonts w:asciiTheme="majorBidi" w:hAnsiTheme="majorBidi" w:cstheme="majorBidi"/>
                <w:b/>
                <w:bCs/>
                <w:sz w:val="24"/>
              </w:rPr>
              <w:t>0.331467354</w:t>
            </w:r>
          </w:p>
        </w:tc>
        <w:tc>
          <w:tcPr>
            <w:tcW w:w="2444" w:type="dxa"/>
          </w:tcPr>
          <w:p w14:paraId="09A679E0" w14:textId="47CCA330" w:rsidR="00B95602" w:rsidRPr="00A31747" w:rsidRDefault="00A31747" w:rsidP="00B95602">
            <w:pPr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A31747">
              <w:rPr>
                <w:rFonts w:asciiTheme="majorBidi" w:hAnsiTheme="majorBidi" w:cstheme="majorBidi"/>
                <w:b/>
                <w:bCs/>
                <w:sz w:val="24"/>
              </w:rPr>
              <w:t>0.000961471</w:t>
            </w:r>
          </w:p>
        </w:tc>
        <w:tc>
          <w:tcPr>
            <w:tcW w:w="2316" w:type="dxa"/>
          </w:tcPr>
          <w:p w14:paraId="529E4BC2" w14:textId="77777777" w:rsidR="00B95602" w:rsidRPr="00A31747" w:rsidRDefault="00B95602" w:rsidP="00B95602">
            <w:pPr>
              <w:rPr>
                <w:rFonts w:asciiTheme="majorBidi" w:hAnsiTheme="majorBidi" w:cstheme="majorBidi"/>
                <w:b/>
                <w:bCs/>
                <w:sz w:val="24"/>
              </w:rPr>
            </w:pPr>
          </w:p>
        </w:tc>
        <w:tc>
          <w:tcPr>
            <w:tcW w:w="2556" w:type="dxa"/>
          </w:tcPr>
          <w:p w14:paraId="1DCD32F6" w14:textId="342DEA77" w:rsidR="00B95602" w:rsidRPr="00A31747" w:rsidRDefault="00AA2955" w:rsidP="00B95602">
            <w:pPr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A31747">
              <w:rPr>
                <w:rFonts w:asciiTheme="majorBidi" w:hAnsiTheme="majorBidi" w:cstheme="majorBidi"/>
                <w:b/>
                <w:bCs/>
                <w:sz w:val="24"/>
              </w:rPr>
              <w:t>0.006968641</w:t>
            </w:r>
          </w:p>
        </w:tc>
        <w:tc>
          <w:tcPr>
            <w:tcW w:w="2316" w:type="dxa"/>
          </w:tcPr>
          <w:p w14:paraId="6428C6E8" w14:textId="77777777" w:rsidR="00B95602" w:rsidRPr="00A31747" w:rsidRDefault="00B95602" w:rsidP="005D542C">
            <w:pPr>
              <w:rPr>
                <w:rFonts w:asciiTheme="majorBidi" w:hAnsiTheme="majorBidi" w:cstheme="majorBidi"/>
                <w:b/>
                <w:bCs/>
                <w:sz w:val="24"/>
              </w:rPr>
            </w:pPr>
          </w:p>
        </w:tc>
      </w:tr>
      <w:tr w:rsidR="00B95602" w14:paraId="29A96007" w14:textId="77777777" w:rsidTr="003C691C">
        <w:tc>
          <w:tcPr>
            <w:tcW w:w="1736" w:type="dxa"/>
          </w:tcPr>
          <w:p w14:paraId="41A978F7" w14:textId="1757E5C3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Video-Based</w:t>
            </w:r>
            <w:r w:rsidR="00A51CC2">
              <w:rPr>
                <w:rFonts w:asciiTheme="majorBidi" w:hAnsiTheme="majorBidi" w:cstheme="majorBidi"/>
                <w:sz w:val="24"/>
              </w:rPr>
              <w:t>(</w:t>
            </w:r>
            <w:proofErr w:type="gramStart"/>
            <w:r w:rsidR="00A51CC2">
              <w:rPr>
                <w:rFonts w:asciiTheme="majorBidi" w:hAnsiTheme="majorBidi" w:cstheme="majorBidi"/>
                <w:sz w:val="24"/>
              </w:rPr>
              <w:t>cosine,</w:t>
            </w:r>
            <w:r w:rsidR="004518D4">
              <w:rPr>
                <w:rFonts w:asciiTheme="majorBidi" w:hAnsiTheme="majorBidi" w:cstheme="majorBidi"/>
                <w:sz w:val="24"/>
              </w:rPr>
              <w:t>vgg</w:t>
            </w:r>
            <w:proofErr w:type="gramEnd"/>
            <w:r w:rsidR="004518D4">
              <w:rPr>
                <w:rFonts w:asciiTheme="majorBidi" w:hAnsiTheme="majorBidi" w:cstheme="majorBidi"/>
                <w:sz w:val="24"/>
              </w:rPr>
              <w:t>19</w:t>
            </w:r>
            <w:r w:rsidR="00A51CC2">
              <w:rPr>
                <w:rFonts w:asciiTheme="majorBidi" w:hAnsiTheme="majorBidi" w:cstheme="majorBidi"/>
                <w:sz w:val="24"/>
              </w:rPr>
              <w:t>)</w:t>
            </w:r>
          </w:p>
        </w:tc>
        <w:tc>
          <w:tcPr>
            <w:tcW w:w="1803" w:type="dxa"/>
          </w:tcPr>
          <w:p w14:paraId="1D926277" w14:textId="3BB6FF20" w:rsidR="00B95602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0.327831170</w:t>
            </w:r>
          </w:p>
        </w:tc>
        <w:tc>
          <w:tcPr>
            <w:tcW w:w="2444" w:type="dxa"/>
          </w:tcPr>
          <w:p w14:paraId="13D834B1" w14:textId="64294CAF" w:rsidR="00B95602" w:rsidRDefault="00DA1AAA" w:rsidP="005D542C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0.000955034</w:t>
            </w:r>
          </w:p>
        </w:tc>
        <w:tc>
          <w:tcPr>
            <w:tcW w:w="2316" w:type="dxa"/>
          </w:tcPr>
          <w:p w14:paraId="686A2C63" w14:textId="7D8C71B1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4C35B3BF" w14:textId="03D493EE" w:rsidR="00B95602" w:rsidRDefault="00DA1AAA" w:rsidP="005D542C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0.037394347</w:t>
            </w:r>
          </w:p>
        </w:tc>
        <w:tc>
          <w:tcPr>
            <w:tcW w:w="2316" w:type="dxa"/>
          </w:tcPr>
          <w:p w14:paraId="63C45D7A" w14:textId="77777777" w:rsidR="004518D4" w:rsidRDefault="004518D4" w:rsidP="004518D4">
            <w:pPr>
              <w:pStyle w:val="HTMLVorformatiert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  <w:r w:rsidRPr="004518D4">
              <w:rPr>
                <w:rFonts w:asciiTheme="majorBidi" w:eastAsiaTheme="minorEastAsia" w:hAnsiTheme="majorBidi" w:cstheme="minorBidi"/>
                <w:kern w:val="2"/>
                <w:sz w:val="24"/>
                <w:szCs w:val="24"/>
                <w:lang w:val="en-US" w:eastAsia="zh-CN"/>
              </w:rPr>
              <w:t>.97154</w:t>
            </w:r>
          </w:p>
          <w:p w14:paraId="433D81CD" w14:textId="13AFDD6F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4811CF" w14:paraId="3F80E740" w14:textId="77777777" w:rsidTr="003C691C">
        <w:tc>
          <w:tcPr>
            <w:tcW w:w="1736" w:type="dxa"/>
          </w:tcPr>
          <w:p w14:paraId="572C678A" w14:textId="6F3CD6A9" w:rsidR="004811CF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</w:rPr>
              <w:t>Videobased</w:t>
            </w:r>
            <w:proofErr w:type="spellEnd"/>
            <w:r>
              <w:rPr>
                <w:rFonts w:asciiTheme="majorBidi" w:hAnsiTheme="majorBidi" w:cstheme="majorBidi"/>
                <w:sz w:val="24"/>
              </w:rPr>
              <w:t>(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</w:rPr>
              <w:t>cosine,resnet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</w:rPr>
              <w:t>)</w:t>
            </w:r>
          </w:p>
        </w:tc>
        <w:tc>
          <w:tcPr>
            <w:tcW w:w="1803" w:type="dxa"/>
          </w:tcPr>
          <w:p w14:paraId="5D8CF598" w14:textId="1465FC77" w:rsidR="004811CF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0.334132567</w:t>
            </w:r>
          </w:p>
        </w:tc>
        <w:tc>
          <w:tcPr>
            <w:tcW w:w="2444" w:type="dxa"/>
          </w:tcPr>
          <w:p w14:paraId="03B6A79B" w14:textId="611DA05A" w:rsidR="004811CF" w:rsidRDefault="00DA1AAA" w:rsidP="005D542C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0.000969763</w:t>
            </w:r>
          </w:p>
        </w:tc>
        <w:tc>
          <w:tcPr>
            <w:tcW w:w="2316" w:type="dxa"/>
          </w:tcPr>
          <w:p w14:paraId="1148A18E" w14:textId="77777777" w:rsidR="004811CF" w:rsidRDefault="004811CF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2A6A7990" w14:textId="37488AC3" w:rsidR="004811CF" w:rsidRDefault="00DA1AAA" w:rsidP="005D542C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0.037849994</w:t>
            </w:r>
          </w:p>
        </w:tc>
        <w:tc>
          <w:tcPr>
            <w:tcW w:w="2316" w:type="dxa"/>
          </w:tcPr>
          <w:p w14:paraId="51C64CE6" w14:textId="77777777" w:rsidR="004811CF" w:rsidRDefault="004811CF" w:rsidP="004518D4">
            <w:pPr>
              <w:pStyle w:val="HTMLVorformatiert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4811CF" w14:paraId="1FAADCB3" w14:textId="77777777" w:rsidTr="003C691C">
        <w:tc>
          <w:tcPr>
            <w:tcW w:w="1736" w:type="dxa"/>
          </w:tcPr>
          <w:p w14:paraId="6EDA1499" w14:textId="7F888234" w:rsidR="004811CF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</w:rPr>
              <w:t>Videobased</w:t>
            </w:r>
            <w:proofErr w:type="spellEnd"/>
            <w:r>
              <w:rPr>
                <w:rFonts w:asciiTheme="majorBidi" w:hAnsiTheme="majorBidi" w:cstheme="majorBidi"/>
                <w:sz w:val="24"/>
              </w:rPr>
              <w:t>(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</w:rPr>
              <w:t>cosine,incp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</w:rPr>
              <w:t>)</w:t>
            </w:r>
          </w:p>
        </w:tc>
        <w:tc>
          <w:tcPr>
            <w:tcW w:w="1803" w:type="dxa"/>
          </w:tcPr>
          <w:p w14:paraId="3F552D97" w14:textId="0737861D" w:rsidR="004811CF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0.336903111</w:t>
            </w:r>
          </w:p>
        </w:tc>
        <w:tc>
          <w:tcPr>
            <w:tcW w:w="2444" w:type="dxa"/>
          </w:tcPr>
          <w:p w14:paraId="41C2C502" w14:textId="2E4A5861" w:rsidR="004811CF" w:rsidRDefault="00DA1AAA" w:rsidP="005D542C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0.000969458</w:t>
            </w:r>
          </w:p>
        </w:tc>
        <w:tc>
          <w:tcPr>
            <w:tcW w:w="2316" w:type="dxa"/>
          </w:tcPr>
          <w:p w14:paraId="680CBEAF" w14:textId="77777777" w:rsidR="004811CF" w:rsidRDefault="004811CF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4BFC1B10" w14:textId="5CB6DB5C" w:rsidR="004811CF" w:rsidRDefault="00DA1AAA" w:rsidP="005D542C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0.037822241</w:t>
            </w:r>
          </w:p>
        </w:tc>
        <w:tc>
          <w:tcPr>
            <w:tcW w:w="2316" w:type="dxa"/>
          </w:tcPr>
          <w:p w14:paraId="21A70656" w14:textId="77777777" w:rsidR="004811CF" w:rsidRDefault="004811CF" w:rsidP="004518D4">
            <w:pPr>
              <w:pStyle w:val="HTMLVorformatiert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60579" w14:paraId="086CB93C" w14:textId="77777777" w:rsidTr="003C691C">
        <w:tc>
          <w:tcPr>
            <w:tcW w:w="1736" w:type="dxa"/>
          </w:tcPr>
          <w:p w14:paraId="7029637D" w14:textId="6693DAAD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Early-Fusion</w:t>
            </w:r>
          </w:p>
        </w:tc>
        <w:tc>
          <w:tcPr>
            <w:tcW w:w="1803" w:type="dxa"/>
          </w:tcPr>
          <w:p w14:paraId="7EDA97EF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44" w:type="dxa"/>
          </w:tcPr>
          <w:p w14:paraId="2303B0D3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5FA35203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178E223F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42C4869B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E60579" w14:paraId="720447D9" w14:textId="77777777" w:rsidTr="003C691C">
        <w:tc>
          <w:tcPr>
            <w:tcW w:w="1736" w:type="dxa"/>
          </w:tcPr>
          <w:p w14:paraId="4EB0E9D6" w14:textId="1371ECE9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Late-Fusion</w:t>
            </w:r>
          </w:p>
        </w:tc>
        <w:tc>
          <w:tcPr>
            <w:tcW w:w="1803" w:type="dxa"/>
          </w:tcPr>
          <w:p w14:paraId="74079DB1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44" w:type="dxa"/>
          </w:tcPr>
          <w:p w14:paraId="63397F2B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2FD075CE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6B4429DD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3106EECF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</w:tbl>
    <w:p w14:paraId="5156F6E2" w14:textId="59E0377B" w:rsidR="005E5EE8" w:rsidRDefault="005E5EE8" w:rsidP="00B95602">
      <w:pPr>
        <w:rPr>
          <w:rFonts w:asciiTheme="majorBidi" w:hAnsiTheme="majorBidi" w:cstheme="majorBidi"/>
          <w:sz w:val="24"/>
        </w:rPr>
      </w:pPr>
    </w:p>
    <w:p w14:paraId="17C41ED9" w14:textId="09BD62EC" w:rsidR="00E67A5E" w:rsidRPr="00377DB8" w:rsidRDefault="00E67A5E" w:rsidP="00B95602">
      <w:pPr>
        <w:rPr>
          <w:rFonts w:asciiTheme="majorBidi" w:hAnsiTheme="majorBidi" w:cstheme="majorBidi"/>
          <w:sz w:val="24"/>
        </w:rPr>
      </w:pPr>
    </w:p>
    <w:sectPr w:rsidR="00E67A5E" w:rsidRPr="00377DB8" w:rsidSect="00D1438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C0"/>
    <w:rsid w:val="00103381"/>
    <w:rsid w:val="002F5FFA"/>
    <w:rsid w:val="00377DB8"/>
    <w:rsid w:val="003C691C"/>
    <w:rsid w:val="004026C6"/>
    <w:rsid w:val="004461B7"/>
    <w:rsid w:val="004518D4"/>
    <w:rsid w:val="004811CF"/>
    <w:rsid w:val="005B5B69"/>
    <w:rsid w:val="005E5EE8"/>
    <w:rsid w:val="005F19A9"/>
    <w:rsid w:val="0061267E"/>
    <w:rsid w:val="0068139B"/>
    <w:rsid w:val="00725978"/>
    <w:rsid w:val="007469C7"/>
    <w:rsid w:val="00783508"/>
    <w:rsid w:val="007B2426"/>
    <w:rsid w:val="008A1EC0"/>
    <w:rsid w:val="00A31747"/>
    <w:rsid w:val="00A51CC2"/>
    <w:rsid w:val="00AA2955"/>
    <w:rsid w:val="00B568FC"/>
    <w:rsid w:val="00B56DFF"/>
    <w:rsid w:val="00B64EC6"/>
    <w:rsid w:val="00B95602"/>
    <w:rsid w:val="00CA0450"/>
    <w:rsid w:val="00D1438A"/>
    <w:rsid w:val="00DA1AAA"/>
    <w:rsid w:val="00E60579"/>
    <w:rsid w:val="00E67A5E"/>
    <w:rsid w:val="00EC6364"/>
    <w:rsid w:val="00F4729A"/>
    <w:rsid w:val="00F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410AC"/>
  <w15:chartTrackingRefBased/>
  <w15:docId w15:val="{2985144A-8FD3-0744-BE3F-36959CDE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D6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FD60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FD60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10338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Akzent1">
    <w:name w:val="Grid Table 3 Accent 1"/>
    <w:basedOn w:val="NormaleTabelle"/>
    <w:uiPriority w:val="48"/>
    <w:rsid w:val="0010338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itternetztabelle3">
    <w:name w:val="Grid Table 3"/>
    <w:basedOn w:val="NormaleTabelle"/>
    <w:uiPriority w:val="48"/>
    <w:rsid w:val="001033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2Akzent6">
    <w:name w:val="Grid Table 2 Accent 6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2Akzent3">
    <w:name w:val="Grid Table 2 Accent 3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1">
    <w:name w:val="Grid Table 2 Accent 1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5dunkelAkzent3">
    <w:name w:val="Grid Table 5 Dark Accent 3"/>
    <w:basedOn w:val="NormaleTabelle"/>
    <w:uiPriority w:val="50"/>
    <w:rsid w:val="00103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103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103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netztabelle2Akzent5">
    <w:name w:val="Grid Table 2 Accent 5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3Akzent3">
    <w:name w:val="Grid Table 3 Accent 3"/>
    <w:basedOn w:val="NormaleTabelle"/>
    <w:uiPriority w:val="48"/>
    <w:rsid w:val="0010338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unhideWhenUsed/>
    <w:rsid w:val="00EC6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C6364"/>
    <w:rPr>
      <w:rFonts w:ascii="Courier New" w:eastAsia="Times New Roman" w:hAnsi="Courier New" w:cs="Courier New"/>
      <w:kern w:val="0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6C6D4B-2D3A-FD44-90E8-07E21D29E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Li</dc:creator>
  <cp:keywords/>
  <dc:description/>
  <cp:lastModifiedBy>Luca Della Mura</cp:lastModifiedBy>
  <cp:revision>4</cp:revision>
  <dcterms:created xsi:type="dcterms:W3CDTF">2024-01-15T22:03:00Z</dcterms:created>
  <dcterms:modified xsi:type="dcterms:W3CDTF">2024-01-15T23:35:00Z</dcterms:modified>
</cp:coreProperties>
</file>