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34D1802F"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0007142B">
        <w:t xml:space="preserve"> as well as Data fusion techniques.</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tf-idf</w:t>
      </w:r>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r w:rsidR="003D754E" w:rsidRPr="000B296C">
        <w:rPr>
          <w:color w:val="808080" w:themeColor="background1" w:themeShade="80"/>
        </w:rPr>
        <w:t xml:space="preserve">Jupyter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“repr”</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tf-idf,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id_information_mmsr.tsv: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id_lyrics_bert_mmsr.tsv: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t>id_lyrics_tf-idf_mmsr.tsv: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Cos-sim based on tf-idf</w:t>
      </w:r>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tf-idf representation of the lyrics, we created a wrapper function </w:t>
      </w:r>
      <w:r w:rsidR="00696A64" w:rsidRPr="000B296C">
        <w:rPr>
          <w:color w:val="808080" w:themeColor="background1" w:themeShade="80"/>
        </w:rPr>
        <w:t>called “cos</w:t>
      </w:r>
      <w:r w:rsidR="004B76D4" w:rsidRPr="000B296C">
        <w:rPr>
          <w:color w:val="808080" w:themeColor="background1" w:themeShade="80"/>
        </w:rPr>
        <w:t>_</w:t>
      </w:r>
      <w:r w:rsidR="00696A64" w:rsidRPr="000B296C">
        <w:rPr>
          <w:color w:val="808080" w:themeColor="background1" w:themeShade="80"/>
        </w:rPr>
        <w:t xml:space="preserve">sim” </w:t>
      </w:r>
      <w:r w:rsidRPr="000B296C">
        <w:rPr>
          <w:color w:val="808080" w:themeColor="background1" w:themeShade="80"/>
        </w:rPr>
        <w:t>that takes two Numpy-arrays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cos</w:t>
      </w:r>
      <w:r w:rsidR="004B76D4" w:rsidRPr="000B296C">
        <w:rPr>
          <w:color w:val="808080" w:themeColor="background1" w:themeShade="80"/>
        </w:rPr>
        <w:t>_</w:t>
      </w:r>
      <w:r w:rsidR="00696A64" w:rsidRPr="000B296C">
        <w:rPr>
          <w:color w:val="808080" w:themeColor="background1" w:themeShade="80"/>
        </w:rPr>
        <w:t>sim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cos_sim is then passed to the “text_based” function, as well as the query song-id and the dataset containing the tf-idf values. </w:t>
      </w:r>
      <w:r w:rsidR="00696A64" w:rsidRPr="000B296C">
        <w:rPr>
          <w:color w:val="808080" w:themeColor="background1" w:themeShade="80"/>
        </w:rPr>
        <w:t xml:space="preserve">The first thing the test_based function does is search for the query song in the tf-idf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“text_based”</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tf-idf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cos_sim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Cos-sim based on word2vec</w:t>
      </w:r>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The next retrieval system uses the word2vec-embedding with the cos-sim-similarity measure. The flow of the code is the same as tf-</w:t>
      </w:r>
      <w:r w:rsidRPr="000B296C">
        <w:rPr>
          <w:color w:val="808080" w:themeColor="background1" w:themeShade="80"/>
        </w:rPr>
        <w:t xml:space="preserve">idf.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BERT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repr parameter of the text_base function to “bert”, and the sim_func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tf-idf</w:t>
      </w:r>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(feat.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r w:rsidRPr="000B296C">
              <w:rPr>
                <w:color w:val="808080" w:themeColor="background1" w:themeShade="80"/>
              </w:rPr>
              <w:t>Regarde-moi</w:t>
            </w:r>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r w:rsidRPr="000B296C">
              <w:rPr>
                <w:color w:val="808080" w:themeColor="background1" w:themeShade="80"/>
              </w:rPr>
              <w:t>Phuture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r w:rsidRPr="000B296C">
              <w:rPr>
                <w:color w:val="808080" w:themeColor="background1" w:themeShade="80"/>
              </w:rPr>
              <w:t>Palavras No Corpo</w:t>
            </w:r>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r w:rsidRPr="000B296C">
              <w:rPr>
                <w:color w:val="808080" w:themeColor="background1" w:themeShade="80"/>
              </w:rPr>
              <w:t>Descendents</w:t>
            </w:r>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The Christmas Song (Merry Christmas To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contains</w:t>
      </w:r>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r w:rsidRPr="000B296C">
              <w:rPr>
                <w:color w:val="808080" w:themeColor="background1" w:themeShade="80"/>
              </w:rPr>
              <w:t>Quien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Dance With The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King For A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r w:rsidRPr="000B296C">
              <w:rPr>
                <w:color w:val="808080" w:themeColor="background1" w:themeShade="80"/>
              </w:rPr>
              <w:t>Fica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r w:rsidRPr="000B296C">
              <w:rPr>
                <w:color w:val="808080" w:themeColor="background1" w:themeShade="80"/>
              </w:rPr>
              <w:t>Emicida</w:t>
            </w:r>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tf-idf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Pagode</w:t>
      </w:r>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r w:rsidRPr="000B296C">
              <w:rPr>
                <w:color w:val="808080" w:themeColor="background1" w:themeShade="80"/>
              </w:rPr>
              <w:t>Junesong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r w:rsidRPr="000B296C">
              <w:rPr>
                <w:color w:val="808080" w:themeColor="background1" w:themeShade="80"/>
              </w:rPr>
              <w:t>Coheed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r w:rsidRPr="000B296C">
              <w:rPr>
                <w:color w:val="808080" w:themeColor="background1" w:themeShade="80"/>
                <w:lang w:val="de-DE"/>
              </w:rPr>
              <w:t>Si Tu Novio Te Deja Sola</w:t>
            </w:r>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Alone (feat. Big Sean &amp; Stefflon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Christmas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BERT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1975”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Belanova</w:t>
            </w:r>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Bing Bing</w:t>
            </w:r>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La Tortura</w:t>
            </w:r>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José José</w:t>
            </w:r>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The Christmas Song (Merry Christmas To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Laura Nyro</w:t>
            </w:r>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Santa Claus Is Coming To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Carol and Pop genre. It is also worth mentioning that the song “St. Patricks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An examination of the lyrics reveals that, despite the title of the song being St Patricks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blf correlation, ivec256 and musicnn. For all these representations we calculated the cosine similarity. The results for all 3 query tracks are displayed in the main.ipynb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we first obtained the genres of our retrieved results and put them into a list which consists of ids and genres of retrieved songs. This list is one of the parameters for the precision_at_</w:t>
      </w:r>
      <w:r>
        <w:t>k</w:t>
      </w:r>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Diversity is the opposite of similarity, in music recommendation systems (RS), diverse genres are needed to give the user a better and broader recommendation outcome so he can choose flexibly according to his preferences. To ensure large diversity a wide range of genres have to be presented in the retrieved list by the RS</w:t>
      </w:r>
      <w:r w:rsidR="00A86FB4">
        <w:t>. Different methods have been proposed by researchers to calculate the diversity such as calculating the distance between two elements i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lastRenderedPageBreak/>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r w:rsidRPr="008C4E51">
        <w:t>genres_retrived,</w:t>
      </w:r>
      <w:r>
        <w:t xml:space="preserve"> </w:t>
      </w:r>
      <w:r w:rsidRPr="008C4E51">
        <w:t>all_genres</w:t>
      </w:r>
      <w:r>
        <w:t xml:space="preserve"> and </w:t>
      </w:r>
      <w:r w:rsidRPr="008C4E51">
        <w:t>N</w:t>
      </w:r>
      <w:r>
        <w:t xml:space="preserve"> as input parameters.</w:t>
      </w:r>
    </w:p>
    <w:p w14:paraId="2722C343" w14:textId="77777777" w:rsidR="00DB1D75" w:rsidRDefault="00DB1D75" w:rsidP="009701CE">
      <w:pPr>
        <w:spacing w:line="240" w:lineRule="auto"/>
      </w:pPr>
      <w:r>
        <w:t xml:space="preserve">Genre_retrived: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r>
        <w:t xml:space="preserve">All_genres: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The formula should return the genre diversity@k.</w:t>
      </w:r>
      <w:r w:rsidR="004F5F17">
        <w:t xml:space="preserve"> </w:t>
      </w:r>
      <w:r>
        <w:t>We first define the zeros vector (zeros_vec) with the length of all_genres,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We calculate each retrieved genre contribution by dividing one by the length of the retrieved set of genres and we store it in a variable called g_i_contribution.</w:t>
      </w:r>
      <w:r w:rsidR="004F5F17">
        <w:t xml:space="preserve"> </w:t>
      </w:r>
      <w:r>
        <w:t>Afterwards, we accumulate the attribution to the zeros_vec in the giving position.</w:t>
      </w:r>
      <w:r w:rsidR="008C531A">
        <w:t xml:space="preserve"> </w:t>
      </w:r>
      <w:r>
        <w:t>After running through all the genres_retrieved we divide the zeros_vec by N and we assign the result to the variable: result_vec.</w:t>
      </w:r>
      <w:r w:rsidR="008C531A">
        <w:t xml:space="preserve"> </w:t>
      </w:r>
      <w:r>
        <w:t>Next, we move on to the second part of the formula (Shannon’s Entropy) that returns the genre diversity@k.</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We run through all the items in the result_verc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The function will then return the negative diversity which represents the genre diversity@k.</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This metric is simi</w:t>
      </w:r>
      <w:r>
        <w:rPr>
          <w:lang w:val="en-GB"/>
        </w:rPr>
        <w:t xml:space="preserve">lar to the Genre Diversity described in the last chapter a way to measure the quality of the audiobased-retrieval-system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5.4 nDCG</w:t>
      </w:r>
    </w:p>
    <w:p w14:paraId="643030A5" w14:textId="77777777" w:rsidR="00E9247A" w:rsidRDefault="00E9247A" w:rsidP="00E9247A">
      <w:pPr>
        <w:spacing w:line="240" w:lineRule="auto"/>
        <w:rPr>
          <w:lang w:eastAsia="zh-CN"/>
        </w:rPr>
      </w:pPr>
      <w:r>
        <w:rPr>
          <w:rFonts w:hint="eastAsia"/>
        </w:rPr>
        <w:t>N</w:t>
      </w:r>
      <w:r>
        <w:t>ormalized discounted cumulative gain (later referred in the current study as nDCG) evaluates the results based on graded relevance, i.e. nDCG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3)  Generate an ideal list of the retrieved results by reordering the elements in the list in the descending order of their gains. Calculated the DCG score for the ideal list. (later referred in the current study as iDCG,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iDCG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nDCG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r>
        <w:rPr>
          <w:lang w:eastAsia="zh-CN"/>
        </w:rPr>
        <w:t>G</w:t>
      </w:r>
      <w:r>
        <w:rPr>
          <w:vertAlign w:val="subscript"/>
          <w:lang w:eastAsia="zh-CN"/>
        </w:rPr>
        <w:t>query</w:t>
      </w:r>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id_genres_mmsr.tsv dataset.</w:t>
      </w:r>
    </w:p>
    <w:p w14:paraId="200DFC47" w14:textId="77777777" w:rsidR="00E9247A" w:rsidRDefault="00E9247A" w:rsidP="00E9247A">
      <w:pPr>
        <w:spacing w:line="240" w:lineRule="auto"/>
        <w:rPr>
          <w:lang w:eastAsia="zh-CN"/>
        </w:rPr>
      </w:pPr>
      <w:r>
        <w:rPr>
          <w:rFonts w:hint="eastAsia"/>
          <w:lang w:eastAsia="zh-CN"/>
        </w:rPr>
        <w:t>T</w:t>
      </w:r>
      <w:r>
        <w:rPr>
          <w:lang w:eastAsia="zh-CN"/>
        </w:rPr>
        <w:t>he weight to the gain was calculated with inverse logarithm of 2. The formulae adopted by the current study to calculate the nDCG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4BF5E5D4" w14:textId="2C5F6FB7" w:rsidR="00963680" w:rsidRDefault="00963680" w:rsidP="00963680">
      <w:pPr>
        <w:pStyle w:val="AckHead"/>
        <w:rPr>
          <w:lang w:eastAsia="zh-CN"/>
        </w:rPr>
      </w:pPr>
      <w:r>
        <w:rPr>
          <w:lang w:eastAsia="zh-CN"/>
        </w:rPr>
        <w:t>5.5 Data Fusion</w:t>
      </w:r>
    </w:p>
    <w:p w14:paraId="0B202898" w14:textId="77777777" w:rsidR="00963680" w:rsidRDefault="00963680" w:rsidP="00963680">
      <w:pPr>
        <w:pStyle w:val="AckHead"/>
        <w:rPr>
          <w:lang w:eastAsia="zh-CN"/>
        </w:rPr>
      </w:pPr>
    </w:p>
    <w:p w14:paraId="3FAC3A73" w14:textId="77777777" w:rsidR="00963680" w:rsidRPr="00E9247A" w:rsidRDefault="00963680" w:rsidP="00963680">
      <w:pPr>
        <w:pStyle w:val="AckHead"/>
        <w:rPr>
          <w:lang w:eastAsia="zh-CN"/>
        </w:rPr>
      </w:pP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“Blf Correlation”</w:t>
      </w:r>
      <w:r w:rsidR="00824BCB">
        <w:t xml:space="preserve"> and the “musicnn”</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listening </w:t>
      </w:r>
      <w:r w:rsidR="00104B07">
        <w:lastRenderedPageBreak/>
        <w:t xml:space="preserve">and Irish rock. </w:t>
      </w:r>
      <w:r w:rsidR="00DE6DA5">
        <w:t xml:space="preserve">We achieved a precision of </w:t>
      </w:r>
      <w:r w:rsidR="00071768">
        <w:t>80 %</w:t>
      </w:r>
      <w:r w:rsidR="00DE6DA5">
        <w:t xml:space="preserve"> with the </w:t>
      </w:r>
      <w:r w:rsidR="00071768">
        <w:t>“</w:t>
      </w:r>
      <w:r w:rsidR="00DE6DA5">
        <w:t>blf-correlation</w:t>
      </w:r>
      <w:r w:rsidR="00071768">
        <w:t>”</w:t>
      </w:r>
      <w:r w:rsidR="00DE6DA5">
        <w:t xml:space="preserve">, </w:t>
      </w:r>
      <w:r w:rsidR="00071768">
        <w:t>“</w:t>
      </w:r>
      <w:r w:rsidR="00DE6DA5">
        <w:t>ivec256</w:t>
      </w:r>
      <w:r w:rsidR="00071768">
        <w:t>”</w:t>
      </w:r>
      <w:r w:rsidR="00DE6DA5">
        <w:t xml:space="preserve"> and </w:t>
      </w:r>
      <w:r w:rsidR="00071768">
        <w:t>“</w:t>
      </w:r>
      <w:r w:rsidR="00DE6DA5">
        <w:t>musicnn</w:t>
      </w:r>
      <w:r w:rsidR="00071768">
        <w:t>”</w:t>
      </w:r>
      <w:r w:rsidR="00DE6DA5">
        <w:t xml:space="preserve"> representations.</w:t>
      </w:r>
      <w:r w:rsidR="00834932">
        <w:t xml:space="preserve"> With these three we also obtained the highest recall </w:t>
      </w:r>
      <w:r w:rsidR="00071768">
        <w:t>of 0.114 %</w:t>
      </w:r>
      <w:r w:rsidR="00DE6DA5">
        <w:t xml:space="preserve"> With the mfcc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r w:rsidR="00877D58">
        <w:t>blf-correlation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“blf-correlation”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genre coverage@10 score obtained with query track 1 spread out within the range between 0.02878 and 0.06205. The results from the four audio-based retrieval systems show two clusters. The one using ivec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tfidf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The results from the four audio-based retrieval systems show three clusters. The retrieval system using ivec256 feature embedding returns the highest genre coverage@10 score of 0.04856. The one using blf</w:t>
      </w:r>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tfidf and bert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lastRenderedPageBreak/>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higher  genre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As mentioned in the methodology section, a larger nDCG@10 score indicates a better performance of the retrieval system as the lists obtained from the results are more similar to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systems,  the results show two clusters, with the two </w:t>
      </w:r>
      <w:r w:rsidR="00A80BE1">
        <w:t>retrieval systems using</w:t>
      </w:r>
      <w:r w:rsidR="00474644">
        <w:t xml:space="preserve"> musicnn and ivec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nDCG@score larger than 0.9</w:t>
      </w:r>
      <w:r w:rsidR="00A80BE1">
        <w:t>, and the rest two retrieval systems forming a slight underperformed cluster</w:t>
      </w:r>
      <w:r w:rsidR="00474644">
        <w:t>.</w:t>
      </w:r>
      <w:r w:rsidR="00A80BE1">
        <w:t xml:space="preserve"> Among all three text-based retrieval systems, the one using tf-idf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ivec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tf-idf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tf-idf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1: Love Me by The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r w:rsidRPr="0061267E">
              <w:rPr>
                <w:rFonts w:asciiTheme="majorBidi" w:hAnsiTheme="majorBidi"/>
                <w:sz w:val="24"/>
              </w:rPr>
              <w:t>mfcc_stats</w:t>
            </w:r>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r>
              <w:rPr>
                <w:rFonts w:asciiTheme="majorBidi" w:hAnsiTheme="majorBidi"/>
                <w:sz w:val="24"/>
              </w:rPr>
              <w:t>Blf-correlation)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r>
              <w:rPr>
                <w:rFonts w:asciiTheme="majorBidi" w:hAnsiTheme="majorBidi" w:hint="eastAsia"/>
                <w:sz w:val="24"/>
              </w:rPr>
              <w:t>ivec</w:t>
            </w:r>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r>
              <w:rPr>
                <w:rFonts w:asciiTheme="majorBidi" w:hAnsiTheme="majorBidi"/>
                <w:sz w:val="24"/>
              </w:rPr>
              <w:t>musicnn)</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-based(cosine, tf-idf)</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r w:rsidRPr="0061267E">
              <w:rPr>
                <w:rFonts w:asciiTheme="majorBidi" w:hAnsiTheme="majorBidi"/>
                <w:sz w:val="24"/>
              </w:rPr>
              <w:t>mfcc_stats</w:t>
            </w:r>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r>
              <w:rPr>
                <w:rFonts w:asciiTheme="majorBidi" w:hAnsiTheme="majorBidi"/>
                <w:sz w:val="24"/>
              </w:rPr>
              <w:t>Blf-correlation)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r>
              <w:rPr>
                <w:rFonts w:asciiTheme="majorBidi" w:hAnsiTheme="majorBidi" w:hint="eastAsia"/>
                <w:sz w:val="24"/>
              </w:rPr>
              <w:t>ivec</w:t>
            </w:r>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r>
              <w:rPr>
                <w:rFonts w:asciiTheme="majorBidi" w:hAnsiTheme="majorBidi"/>
                <w:sz w:val="24"/>
              </w:rPr>
              <w:t>musicnn)</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-based(cosine, tf-idf)</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r w:rsidRPr="0061267E">
              <w:rPr>
                <w:rFonts w:asciiTheme="majorBidi" w:hAnsiTheme="majorBidi"/>
                <w:sz w:val="24"/>
              </w:rPr>
              <w:t>mfcc_stats</w:t>
            </w:r>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r>
              <w:rPr>
                <w:rFonts w:asciiTheme="majorBidi" w:hAnsiTheme="majorBidi"/>
                <w:sz w:val="24"/>
              </w:rPr>
              <w:t>Blf-correlation)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r>
              <w:rPr>
                <w:rFonts w:asciiTheme="majorBidi" w:hAnsiTheme="majorBidi" w:hint="eastAsia"/>
                <w:sz w:val="24"/>
              </w:rPr>
              <w:t>ivec</w:t>
            </w:r>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r>
              <w:rPr>
                <w:rFonts w:asciiTheme="majorBidi" w:hAnsiTheme="majorBidi"/>
                <w:sz w:val="24"/>
              </w:rPr>
              <w:t>musicnn)</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-based(cosine, tf-idf)</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1B6D" w14:textId="77777777" w:rsidR="000A6075" w:rsidRDefault="000A6075">
      <w:r>
        <w:separator/>
      </w:r>
    </w:p>
  </w:endnote>
  <w:endnote w:type="continuationSeparator" w:id="0">
    <w:p w14:paraId="4A14CDA0" w14:textId="77777777" w:rsidR="000A6075" w:rsidRDefault="000A6075">
      <w:r>
        <w:continuationSeparator/>
      </w:r>
    </w:p>
  </w:endnote>
  <w:endnote w:type="continuationNotice" w:id="1">
    <w:p w14:paraId="65310CD1" w14:textId="77777777" w:rsidR="000A6075" w:rsidRDefault="000A6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ECAD" w14:textId="77777777" w:rsidR="000A6075" w:rsidRDefault="000A6075">
      <w:r>
        <w:separator/>
      </w:r>
    </w:p>
  </w:footnote>
  <w:footnote w:type="continuationSeparator" w:id="0">
    <w:p w14:paraId="57915D03" w14:textId="77777777" w:rsidR="000A6075" w:rsidRDefault="000A6075">
      <w:r>
        <w:continuationSeparator/>
      </w:r>
    </w:p>
  </w:footnote>
  <w:footnote w:type="continuationNotice" w:id="1">
    <w:p w14:paraId="5E3A9B94" w14:textId="77777777" w:rsidR="000A6075" w:rsidRDefault="000A60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15</Pages>
  <Words>5484</Words>
  <Characters>34552</Characters>
  <Application>Microsoft Office Word</Application>
  <DocSecurity>0</DocSecurity>
  <Lines>287</Lines>
  <Paragraphs>79</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39957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3</cp:revision>
  <cp:lastPrinted>2023-11-15T04:17:00Z</cp:lastPrinted>
  <dcterms:created xsi:type="dcterms:W3CDTF">2024-01-13T12:07:00Z</dcterms:created>
  <dcterms:modified xsi:type="dcterms:W3CDTF">2024-01-14T09:47:00Z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