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0" w:firstLine="0"/>
        <w:jc w:val="left"/>
        <w:rPr>
          <w:rFonts w:ascii="Times New Roman" w:cs="Times New Roman" w:eastAsia="Times New Roman" w:hAnsi="Times New Roman"/>
          <w:b w:val="1"/>
          <w:color w:val="0d0d0d"/>
          <w:sz w:val="30"/>
          <w:szCs w:val="30"/>
        </w:rPr>
      </w:pPr>
      <w:r w:rsidDel="00000000" w:rsidR="00000000" w:rsidRPr="00000000">
        <w:rPr>
          <w:rtl w:val="0"/>
        </w:rPr>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0" w:firstLine="0"/>
        <w:jc w:val="center"/>
        <w:rPr>
          <w:rFonts w:ascii="Times New Roman" w:cs="Times New Roman" w:eastAsia="Times New Roman" w:hAnsi="Times New Roman"/>
          <w:b w:val="1"/>
          <w:color w:val="0d0d0d"/>
          <w:sz w:val="30"/>
          <w:szCs w:val="30"/>
        </w:rPr>
      </w:pPr>
      <w:r w:rsidDel="00000000" w:rsidR="00000000" w:rsidRPr="00000000">
        <w:rPr>
          <w:rFonts w:ascii="Times New Roman" w:cs="Times New Roman" w:eastAsia="Times New Roman" w:hAnsi="Times New Roman"/>
          <w:b w:val="1"/>
          <w:color w:val="0d0d0d"/>
          <w:sz w:val="30"/>
          <w:szCs w:val="30"/>
          <w:rtl w:val="0"/>
        </w:rPr>
        <w:t xml:space="preserve">Dataset Summary</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firstLine="0"/>
        <w:jc w:val="center"/>
        <w:rPr>
          <w:rFonts w:ascii="Times New Roman" w:cs="Times New Roman" w:eastAsia="Times New Roman" w:hAnsi="Times New Roman"/>
          <w:b w:val="1"/>
          <w:color w:val="0d0d0d"/>
          <w:sz w:val="30"/>
          <w:szCs w:val="30"/>
        </w:rPr>
      </w:pPr>
      <w:r w:rsidDel="00000000" w:rsidR="00000000" w:rsidRPr="00000000">
        <w:rPr>
          <w:rtl w:val="0"/>
        </w:rPr>
      </w:r>
    </w:p>
    <w:p w:rsidR="00000000" w:rsidDel="00000000" w:rsidP="00000000" w:rsidRDefault="00000000" w:rsidRPr="00000000" w14:paraId="00000004">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rFonts w:ascii="Times New Roman" w:cs="Times New Roman" w:eastAsia="Times New Roman" w:hAnsi="Times New Roman"/>
          <w:b w:val="1"/>
          <w:color w:val="0d0d0d"/>
          <w:sz w:val="26"/>
          <w:szCs w:val="26"/>
          <w:u w:val="none"/>
        </w:rPr>
      </w:pPr>
      <w:r w:rsidDel="00000000" w:rsidR="00000000" w:rsidRPr="00000000">
        <w:rPr>
          <w:rFonts w:ascii="Times New Roman" w:cs="Times New Roman" w:eastAsia="Times New Roman" w:hAnsi="Times New Roman"/>
          <w:b w:val="1"/>
          <w:color w:val="0d0d0d"/>
          <w:sz w:val="26"/>
          <w:szCs w:val="26"/>
          <w:rtl w:val="0"/>
        </w:rPr>
        <w:t xml:space="preserve">Dataset Name:  </w:t>
      </w:r>
      <w:r w:rsidDel="00000000" w:rsidR="00000000" w:rsidRPr="00000000">
        <w:rPr>
          <w:rFonts w:ascii="Times New Roman" w:cs="Times New Roman" w:eastAsia="Times New Roman" w:hAnsi="Times New Roman"/>
          <w:color w:val="444444"/>
          <w:sz w:val="24"/>
          <w:szCs w:val="24"/>
          <w:rtl w:val="0"/>
        </w:rPr>
        <w:t xml:space="preserve">Breast-Cancer-Screening-DBT | Breast Cancer Screening - Digital   Breast Tomosynthesis.</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firstLine="0"/>
        <w:rPr>
          <w:rFonts w:ascii="Times New Roman" w:cs="Times New Roman" w:eastAsia="Times New Roman" w:hAnsi="Times New Roman"/>
          <w:b w:val="1"/>
          <w:color w:val="0d0d0d"/>
          <w:sz w:val="26"/>
          <w:szCs w:val="26"/>
        </w:rPr>
      </w:pPr>
      <w:r w:rsidDel="00000000" w:rsidR="00000000" w:rsidRPr="00000000">
        <w:rPr>
          <w:rtl w:val="0"/>
        </w:rPr>
      </w:r>
    </w:p>
    <w:p w:rsidR="00000000" w:rsidDel="00000000" w:rsidP="00000000" w:rsidRDefault="00000000" w:rsidRPr="00000000" w14:paraId="00000006">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rFonts w:ascii="Times New Roman" w:cs="Times New Roman" w:eastAsia="Times New Roman" w:hAnsi="Times New Roman"/>
          <w:b w:val="1"/>
          <w:color w:val="0d0d0d"/>
          <w:sz w:val="26"/>
          <w:szCs w:val="26"/>
          <w:u w:val="none"/>
        </w:rPr>
      </w:pPr>
      <w:r w:rsidDel="00000000" w:rsidR="00000000" w:rsidRPr="00000000">
        <w:rPr>
          <w:rFonts w:ascii="Times New Roman" w:cs="Times New Roman" w:eastAsia="Times New Roman" w:hAnsi="Times New Roman"/>
          <w:b w:val="1"/>
          <w:color w:val="0d0d0d"/>
          <w:sz w:val="26"/>
          <w:szCs w:val="26"/>
          <w:rtl w:val="0"/>
        </w:rPr>
        <w:t xml:space="preserve">Dataset Link:  </w:t>
      </w:r>
      <w:hyperlink r:id="rId6">
        <w:r w:rsidDel="00000000" w:rsidR="00000000" w:rsidRPr="00000000">
          <w:rPr>
            <w:rFonts w:ascii="Times New Roman" w:cs="Times New Roman" w:eastAsia="Times New Roman" w:hAnsi="Times New Roman"/>
            <w:color w:val="1155cc"/>
            <w:sz w:val="24"/>
            <w:szCs w:val="24"/>
            <w:u w:val="single"/>
            <w:rtl w:val="0"/>
          </w:rPr>
          <w:t xml:space="preserve">BREAST-CANCER-SCREENING-DBT - The Cancer Imaging Archive (TCIA)</w:t>
        </w:r>
      </w:hyperlink>
      <w:r w:rsidDel="00000000" w:rsidR="00000000" w:rsidRPr="00000000">
        <w:rPr>
          <w:rFonts w:ascii="Times New Roman" w:cs="Times New Roman" w:eastAsia="Times New Roman" w:hAnsi="Times New Roman"/>
          <w:color w:val="0d0d0d"/>
          <w:sz w:val="24"/>
          <w:szCs w:val="24"/>
          <w:rtl w:val="0"/>
        </w:rPr>
        <w:t xml:space="preserve">.</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0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0d0d0d"/>
          <w:sz w:val="26"/>
          <w:szCs w:val="26"/>
          <w:rtl w:val="0"/>
        </w:rPr>
        <w:t xml:space="preserve">Data Source and Collection: </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dataset was obtained from the Duke Health System, with data collected between January 1, 2014, and January 30, 2018. DBT volumes were acquired, and radiology reports containing the term "tomosynthesis" and pathology reports containing the term "breast" were used to identify relevant cases.</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0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0d0d0d"/>
          <w:sz w:val="26"/>
          <w:szCs w:val="26"/>
          <w:rtl w:val="0"/>
        </w:rPr>
        <w:t xml:space="preserve">Data Groups: </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dataset is divided into four groups:</w:t>
      </w:r>
    </w:p>
    <w:p w:rsidR="00000000" w:rsidDel="00000000" w:rsidP="00000000" w:rsidRDefault="00000000" w:rsidRPr="00000000" w14:paraId="0000000D">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Normal: Includes screening studies without abnormal findings.</w:t>
      </w:r>
    </w:p>
    <w:p w:rsidR="00000000" w:rsidDel="00000000" w:rsidP="00000000" w:rsidRDefault="00000000" w:rsidRPr="00000000" w14:paraId="0000000E">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Actionable: Includes studies that led to further imaging due to noted abnormalities.</w:t>
      </w:r>
    </w:p>
    <w:p w:rsidR="00000000" w:rsidDel="00000000" w:rsidP="00000000" w:rsidRDefault="00000000" w:rsidRPr="00000000" w14:paraId="0000000F">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Benign: Contains studies with biopsy-proven benign masses or architectural distortions.</w:t>
      </w:r>
    </w:p>
    <w:p w:rsidR="00000000" w:rsidDel="00000000" w:rsidP="00000000" w:rsidRDefault="00000000" w:rsidRPr="00000000" w14:paraId="00000010">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Cancer: Contains studies with biopsy-proven cancerous masses or architectural distortions.</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pacing w:after="240" w:lineRule="auto"/>
        <w:ind w:left="0"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12">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0d0d0d"/>
          <w:sz w:val="26"/>
          <w:szCs w:val="26"/>
          <w:rtl w:val="0"/>
        </w:rPr>
        <w:t xml:space="preserve">Data Split: </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dataset consists of a total of 22,032 reconstructed volumes from 5,610 studies and 5,060 patients. It was randomly split into training, validation, and test sets, ensuring no overlap of patients between subsets.</w:t>
      </w:r>
    </w:p>
    <w:p w:rsidR="00000000" w:rsidDel="00000000" w:rsidP="00000000" w:rsidRDefault="00000000" w:rsidRPr="00000000" w14:paraId="0000001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0d0d0d"/>
          <w:sz w:val="26"/>
          <w:szCs w:val="26"/>
          <w:rtl w:val="0"/>
        </w:rPr>
        <w:t xml:space="preserve">Image Annotation: </w:t>
      </w:r>
    </w:p>
    <w:p w:rsidR="00000000" w:rsidDel="00000000" w:rsidP="00000000" w:rsidRDefault="00000000" w:rsidRPr="00000000" w14:paraId="00000015">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Radiologists annotated the images by identifying and enclosing masses and architectural distortions in the central slice of each DBT volume with rectangular bounding boxes. These annotations were performed using custom software developed by the researchers.</w:t>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1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d0d0d"/>
          <w:sz w:val="26"/>
          <w:szCs w:val="26"/>
          <w:rtl w:val="0"/>
        </w:rPr>
        <w:t xml:space="preserve">Radiologist Expertise:</w:t>
      </w:r>
      <w:r w:rsidDel="00000000" w:rsidR="00000000" w:rsidRPr="00000000">
        <w:rPr>
          <w:rFonts w:ascii="Times New Roman" w:cs="Times New Roman" w:eastAsia="Times New Roman" w:hAnsi="Times New Roman"/>
          <w:color w:val="0d0d0d"/>
          <w:sz w:val="24"/>
          <w:szCs w:val="24"/>
          <w:rtl w:val="0"/>
        </w:rPr>
        <w:t xml:space="preserve"> </w:t>
      </w:r>
    </w:p>
    <w:p w:rsidR="00000000" w:rsidDel="00000000" w:rsidP="00000000" w:rsidRDefault="00000000" w:rsidRPr="00000000" w14:paraId="00000018">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Annotations were conducted by two experienced radiologists, with 25 and 18 years of experience in breast imaging, respectively.</w:t>
      </w:r>
    </w:p>
    <w:p w:rsidR="00000000" w:rsidDel="00000000" w:rsidP="00000000" w:rsidRDefault="00000000" w:rsidRPr="00000000" w14:paraId="00000019">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1A">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rFonts w:ascii="Times New Roman" w:cs="Times New Roman" w:eastAsia="Times New Roman" w:hAnsi="Times New Roman"/>
          <w:b w:val="1"/>
          <w:color w:val="0d0d0d"/>
          <w:sz w:val="26"/>
          <w:szCs w:val="26"/>
        </w:rPr>
      </w:pPr>
      <w:r w:rsidDel="00000000" w:rsidR="00000000" w:rsidRPr="00000000">
        <w:rPr>
          <w:rFonts w:ascii="Times New Roman" w:cs="Times New Roman" w:eastAsia="Times New Roman" w:hAnsi="Times New Roman"/>
          <w:b w:val="1"/>
          <w:color w:val="0d0d0d"/>
          <w:sz w:val="26"/>
          <w:szCs w:val="26"/>
          <w:rtl w:val="0"/>
        </w:rPr>
        <w:t xml:space="preserve">Final Notes:</w:t>
      </w:r>
    </w:p>
    <w:p w:rsidR="00000000" w:rsidDel="00000000" w:rsidP="00000000" w:rsidRDefault="00000000" w:rsidRPr="00000000" w14:paraId="0000001B">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Due to the limited resources (GPUs) and time, training our model using the whole dataset (a total size of </w:t>
      </w:r>
      <w:r w:rsidDel="00000000" w:rsidR="00000000" w:rsidRPr="00000000">
        <w:rPr>
          <w:rFonts w:ascii="Times New Roman" w:cs="Times New Roman" w:eastAsia="Times New Roman" w:hAnsi="Times New Roman"/>
          <w:b w:val="1"/>
          <w:color w:val="ff0000"/>
          <w:sz w:val="28"/>
          <w:szCs w:val="28"/>
          <w:shd w:fill="fcfcfc" w:val="clear"/>
          <w:rtl w:val="0"/>
        </w:rPr>
        <w:t xml:space="preserve">1.63TB</w:t>
      </w:r>
      <w:r w:rsidDel="00000000" w:rsidR="00000000" w:rsidRPr="00000000">
        <w:rPr>
          <w:color w:val="676767"/>
          <w:sz w:val="21"/>
          <w:szCs w:val="21"/>
          <w:shd w:fill="fcfcfc" w:val="clear"/>
          <w:rtl w:val="0"/>
        </w:rPr>
        <w:t xml:space="preserve">)</w:t>
      </w:r>
      <w:r w:rsidDel="00000000" w:rsidR="00000000" w:rsidRPr="00000000">
        <w:rPr>
          <w:rFonts w:ascii="Times New Roman" w:cs="Times New Roman" w:eastAsia="Times New Roman" w:hAnsi="Times New Roman"/>
          <w:color w:val="0d0d0d"/>
          <w:sz w:val="24"/>
          <w:szCs w:val="24"/>
          <w:rtl w:val="0"/>
        </w:rPr>
        <w:t xml:space="preserve"> would be impossible, that is why we would use the training dataset only (a total size of </w:t>
      </w:r>
      <w:r w:rsidDel="00000000" w:rsidR="00000000" w:rsidRPr="00000000">
        <w:rPr>
          <w:rFonts w:ascii="Times New Roman" w:cs="Times New Roman" w:eastAsia="Times New Roman" w:hAnsi="Times New Roman"/>
          <w:b w:val="1"/>
          <w:color w:val="ff0000"/>
          <w:sz w:val="28"/>
          <w:szCs w:val="28"/>
          <w:shd w:fill="fcfcfc" w:val="clear"/>
          <w:rtl w:val="0"/>
        </w:rPr>
        <w:t xml:space="preserve">135.77GB</w:t>
      </w:r>
      <w:r w:rsidDel="00000000" w:rsidR="00000000" w:rsidRPr="00000000">
        <w:rPr>
          <w:rFonts w:ascii="Times New Roman" w:cs="Times New Roman" w:eastAsia="Times New Roman" w:hAnsi="Times New Roman"/>
          <w:color w:val="0d0d0d"/>
          <w:sz w:val="24"/>
          <w:szCs w:val="24"/>
          <w:rtl w:val="0"/>
        </w:rPr>
        <w:t xml:space="preserve">) in our training &amp; testing phases, however this may affect the performance of our model due to the limited amount of data available for training.</w:t>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1D">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hanging="360"/>
        <w:rPr>
          <w:rFonts w:ascii="Times New Roman" w:cs="Times New Roman" w:eastAsia="Times New Roman" w:hAnsi="Times New Roman"/>
          <w:b w:val="1"/>
          <w:color w:val="0d0d0d"/>
          <w:sz w:val="26"/>
          <w:szCs w:val="26"/>
          <w:u w:val="none"/>
        </w:rPr>
      </w:pPr>
      <w:r w:rsidDel="00000000" w:rsidR="00000000" w:rsidRPr="00000000">
        <w:rPr>
          <w:rFonts w:ascii="Times New Roman" w:cs="Times New Roman" w:eastAsia="Times New Roman" w:hAnsi="Times New Roman"/>
          <w:b w:val="1"/>
          <w:color w:val="0d0d0d"/>
          <w:sz w:val="26"/>
          <w:szCs w:val="26"/>
          <w:rtl w:val="0"/>
        </w:rPr>
        <w:t xml:space="preserve">More information about the dataset can be found in the referenced paper below:</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firstLine="72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M. Buda </w:t>
      </w:r>
      <w:r w:rsidDel="00000000" w:rsidR="00000000" w:rsidRPr="00000000">
        <w:rPr>
          <w:rFonts w:ascii="Times New Roman" w:cs="Times New Roman" w:eastAsia="Times New Roman" w:hAnsi="Times New Roman"/>
          <w:i w:val="1"/>
          <w:color w:val="0d0d0d"/>
          <w:sz w:val="24"/>
          <w:szCs w:val="24"/>
          <w:rtl w:val="0"/>
        </w:rPr>
        <w:t xml:space="preserve">et al.</w:t>
      </w:r>
      <w:r w:rsidDel="00000000" w:rsidR="00000000" w:rsidRPr="00000000">
        <w:rPr>
          <w:rFonts w:ascii="Times New Roman" w:cs="Times New Roman" w:eastAsia="Times New Roman" w:hAnsi="Times New Roman"/>
          <w:color w:val="0d0d0d"/>
          <w:sz w:val="24"/>
          <w:szCs w:val="24"/>
          <w:rtl w:val="0"/>
        </w:rPr>
        <w:t xml:space="preserve">, “A data set and deep learning algorithm for the detection of masses and  architectural distortions in digital breast tomosynthesis images,” </w:t>
      </w:r>
      <w:r w:rsidDel="00000000" w:rsidR="00000000" w:rsidRPr="00000000">
        <w:rPr>
          <w:rFonts w:ascii="Times New Roman" w:cs="Times New Roman" w:eastAsia="Times New Roman" w:hAnsi="Times New Roman"/>
          <w:i w:val="1"/>
          <w:color w:val="0d0d0d"/>
          <w:sz w:val="24"/>
          <w:szCs w:val="24"/>
          <w:rtl w:val="0"/>
        </w:rPr>
        <w:t xml:space="preserve">JAMA Network Open</w:t>
      </w:r>
      <w:r w:rsidDel="00000000" w:rsidR="00000000" w:rsidRPr="00000000">
        <w:rPr>
          <w:rFonts w:ascii="Times New Roman" w:cs="Times New Roman" w:eastAsia="Times New Roman" w:hAnsi="Times New Roman"/>
          <w:color w:val="0d0d0d"/>
          <w:sz w:val="24"/>
          <w:szCs w:val="24"/>
          <w:rtl w:val="0"/>
        </w:rPr>
        <w:t xml:space="preserve">, vol. 4, no. 8, p. e2119100, Aug. 2021, doi: 10.1001/jamanetworkopen.2021.19100.</w:t>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ffffff" w:val="clear"/>
        <w:spacing w:line="480" w:lineRule="auto"/>
        <w:ind w:left="1440" w:hanging="72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22">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720" w:firstLine="0"/>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decimal"/>
      <w:lvlText w:val="%2."/>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ancerimagingarchive.net/collection/breast-cancer-screening-db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