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41E3A"/>
          <w:sz w:val="72"/>
        </w:rPr>
        <w:t>ROSSMIX</w:t>
      </w:r>
    </w:p>
    <w:p>
      <w:pPr>
        <w:jc w:val="center"/>
      </w:pPr>
      <w:r>
        <w:rPr>
          <w:color w:val="444444"/>
          <w:sz w:val="26"/>
        </w:rPr>
        <w:t>Salón de Belleza — Sistema de Agendamiento de Citas</w:t>
      </w:r>
    </w:p>
    <w:p/>
    <w:p>
      <w:pPr>
        <w:jc w:val="center"/>
      </w:pPr>
      <w:r>
        <w:rPr>
          <w:b/>
          <w:color w:val="1A1A1A"/>
          <w:sz w:val="40"/>
        </w:rPr>
        <w:t>INFORME DE ERRORES Y CORRECCIONES</w:t>
      </w:r>
    </w:p>
    <w:p>
      <w:pPr>
        <w:jc w:val="center"/>
      </w:pPr>
      <w:r>
        <w:rPr>
          <w:color w:val="444444"/>
          <w:sz w:val="22"/>
        </w:rPr>
        <w:t>Historial completo del proceso de desarrollo y corrección</w:t>
      </w:r>
    </w:p>
    <w:p/>
    <w:p>
      <w:pPr>
        <w:jc w:val="center"/>
      </w:pPr>
      <w:r>
        <w:rPr>
          <w:color w:val="9CA3AF"/>
          <w:sz w:val="20"/>
        </w:rPr>
        <w:t>Fecha: 26 de August de 2026  ·  Total: 60 errores corregidos</w:t>
      </w:r>
    </w:p>
    <w:p/>
    <w:p>
      <w:r>
        <w:rPr>
          <w:b/>
          <w:color w:val="C41E3A"/>
          <w:sz w:val="24"/>
        </w:rPr>
        <w:t>Resumen por Severidad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701"/>
        <w:gridCol w:w="2268"/>
      </w:tblGrid>
      <w:tr>
        <w:tc>
          <w:tcPr>
            <w:tcW w:type="dxa" w:w="3135"/>
            <w:shd w:val="clear" w:color="auto" w:fill="C41E3A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3135"/>
            <w:shd w:val="clear" w:color="auto" w:fill="C41E3A"/>
          </w:tcPr>
          <w:p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135"/>
            <w:shd w:val="clear" w:color="auto" w:fill="C41E3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🔴 CRÍTICO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Corregido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🟠 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Corregido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🟡 MEDIO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Corregido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🔵 BAJO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Corregido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1 — Revisión Inicial del Proyecto</w:t>
      </w:r>
    </w:p>
    <w:p>
      <w:r>
        <w:rPr>
          <w:b/>
          <w:color w:val="C41E3A"/>
          <w:sz w:val="20"/>
        </w:rPr>
        <w:t xml:space="preserve">[E-001] </w:t>
      </w:r>
      <w:r>
        <w:rPr>
          <w:b/>
          <w:color w:val="1A1A1A"/>
          <w:sz w:val="20"/>
        </w:rPr>
        <w:t>credenciales_login.md con contraseñas en texto plano en 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credenciales_login.md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archivo contenía contraseñas de todos los usuarios del sistema (admin123, especialista123, cliente123) accesibles públicamente en el repo de GitHub.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Archivo eliminado del tracking de git con 'git rm --cached'. Agregado al .gitignore con tres reglas de exclusión.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[E-002] </w:t>
      </w:r>
      <w:r>
        <w:rPr>
          <w:b/>
          <w:color w:val="1A1A1A"/>
          <w:sz w:val="20"/>
        </w:rPr>
        <w:t>token_gestion nunca generado al crear citas — funcionalidad rota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app/services/citas_service.py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campo token_gestion existía en el modelo y en el SQL pero nunca se asignaba al crear una cita. La ruta gestionar_cita buscaba por este token que siempre era NULL.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Agregado secrets.token_urlsafe(24) en CitaService.crear_cita() y nuevo método generar_token_gestion().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[E-003] </w:t>
      </w:r>
      <w:r>
        <w:rPr>
          <w:b/>
          <w:color w:val="1A1A1A"/>
          <w:sz w:val="20"/>
        </w:rPr>
        <w:t>reagendar_no_asistio prometía crédito pero no lo implementaba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Lógica de Negocio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endpoint mostraba el mensaje 'Tu abono se aplicará como crédito' pero no guardaba nada en sesión ni en BD. El crédito nunca se descontaba.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Implementado: guarda monto_credito en session['credito_reagenda'] con flag [CREDITO_CONSUMIDO] en BD para evitar reutilización. Cambiado de GET a POST para protección CSRF.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[E-004] </w:t>
      </w:r>
      <w:r>
        <w:rPr>
          <w:b/>
          <w:color w:val="1A1A1A"/>
          <w:sz w:val="20"/>
        </w:rPr>
        <w:t>reprogramar_cita_form sin ruta POST — reprogramación incompleta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Funcionalidad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La ruta GET mostraba el formulario pero no existía ruta POST para procesar la reprogramación. El usuario seleccionaba nueva fecha pero no se guardaba nada.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Creada ruta POST reprogramar_cita_submit que cancela la cita original, transfiere el abono y crea la nueva cita con todos los datos validados.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[E-005] </w:t>
      </w:r>
      <w:r>
        <w:rPr>
          <w:b/>
          <w:color w:val="1A1A1A"/>
          <w:sz w:val="20"/>
        </w:rPr>
        <w:t>reportes_service.py usaba modelo Usuario en lugar de Empleado para horarios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app/services/reportes_service.py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La exportación de horarios hacía: empleado = Usuario.query.get(h.id_empleado) cuando debería ser Empleado. Retornaba None o el usuario equivocado.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Reescrito con JOINs en todas las queries. Bug de Usuario→Empleado corregido. Eliminadas N+1 queries en exportación.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[E-006] </w:t>
      </w:r>
      <w:r>
        <w:rPr>
          <w:b/>
          <w:color w:val="1A1A1A"/>
          <w:sz w:val="20"/>
        </w:rPr>
        <w:t>Lógica de abono inconsistente entre admin y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Inconsistencia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app/views/admin/pagos.py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admin reemplazaba el abono (cita.monto_abono = monto) mientras que el cliente acumulaba (cita.monto_abono += monto). Generaba estados inconsistentes.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Unificado: ambos acumulan el abono igual.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[E-007] </w:t>
      </w:r>
      <w:r>
        <w:rPr>
          <w:b/>
          <w:color w:val="1A1A1A"/>
          <w:sz w:val="20"/>
        </w:rPr>
        <w:t>Lógica de disponibilidad duplicada entre vista y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endpoint horarios_disponibles tenía 30 líneas de lógica idéntica a CitaService.obtener_horarios_disponibles(). Dos versiones divergentes.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Vista delega completamente al servicio eliminando 30 líneas duplicadas.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[E-008] </w:t>
      </w:r>
      <w:r>
        <w:rPr>
          <w:b/>
          <w:color w:val="1A1A1A"/>
          <w:sz w:val="20"/>
        </w:rPr>
        <w:t>ENUMs con create_type=False rompían en BD nueva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app/models/cita.py, app/models/pago.py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create_constraint=False en SQLAlchemy no creaba los tipos ENUM. Si se recreaba la BD con db.create_all(), fallaba con ProgrammingError.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 a create_type=False (correcto para psycopg3).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[E-009] </w:t>
      </w:r>
      <w:r>
        <w:rPr>
          <w:b/>
          <w:color w:val="1A1A1A"/>
          <w:sz w:val="20"/>
        </w:rPr>
        <w:t>admin_required no verificaba usuario.activo en BD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app/utils/decorators.py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decorador solo verificaba la sesión. Si un admin era desactivado en BD, su sesión existente seguía funcionando indefinidamente.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Reescrito: verifica usuario.activo en BD en cada request. Nuevo especialista_required que también verifica el empleado vinculado.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rPr>
          <w:b/>
          <w:color w:val="C41E3A"/>
          <w:sz w:val="20"/>
        </w:rPr>
        <w:t xml:space="preserve">[E-010] </w:t>
      </w:r>
      <w:r>
        <w:rPr>
          <w:b/>
          <w:color w:val="1A1A1A"/>
          <w:sz w:val="20"/>
        </w:rPr>
        <w:t>Sesión sin timeout configurado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Sesión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app/config.py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Las sesiones no tenían duración límite. Un admin podía dejar sesión abierta indefinidamente.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PERMANENT_SESSION_LIFETIME = 8 horas, configurable por SESSION_LIFETIME_SECONDS en .env.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49e116c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2 — Correcciones de Seguridad (14 Hallazgos)</w:t>
      </w:r>
    </w:p>
    <w:p>
      <w:r>
        <w:rPr>
          <w:b/>
          <w:color w:val="C41E3A"/>
          <w:sz w:val="20"/>
        </w:rPr>
        <w:t xml:space="preserve">[E-011] </w:t>
      </w:r>
      <w:r>
        <w:rPr>
          <w:b/>
          <w:color w:val="1A1A1A"/>
          <w:sz w:val="20"/>
        </w:rPr>
        <w:t>Validación insuficiente al confirmar cita — campos ocultos manipulables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app/views/citas.py:176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id_servicio, empleado, fecha y hora venían de campos ocultos sin validar que el empleado hiciera ese servicio, estuviera activo o tuviera disponibilidad.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Validaciones completas: servicio activo, empleado activo+ofrece servicio, duración real, anticipación mínima 30min y disponibilidad real.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[E-012] </w:t>
      </w:r>
      <w:r>
        <w:rPr>
          <w:b/>
          <w:color w:val="1A1A1A"/>
          <w:sz w:val="20"/>
        </w:rPr>
        <w:t>Pagos con importe arbitrario — sobrepagos posibles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app/views/citas.py:383, app/views/admin/pagos.py:38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Los endpoints de pago aceptaban importes superiores al saldo pendiente, permitiendo sobrepagos y estados financieros inconsistentes.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Monto limitado al saldo_pendiente real con tolerancia de 1 centavo.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[E-013] </w:t>
      </w:r>
      <w:r>
        <w:rPr>
          <w:b/>
          <w:color w:val="1A1A1A"/>
          <w:sz w:val="20"/>
        </w:rPr>
        <w:t>Crédito de inasistencia reutilizable múltiples veces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app/views/citas.py:545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crédito solo se guardaba en sesión (no en BD). El mismo abono podía aplicarse varias veces. Además modificaba estado mediante GET sin CSRF.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Flag [CREDITO_CONSUMIDO] guardado en cita.notas antes de usar el crédito. Endpoint cambiado de GET a POST.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[E-014] </w:t>
      </w:r>
      <w:r>
        <w:rPr>
          <w:b/>
          <w:color w:val="1A1A1A"/>
          <w:sz w:val="20"/>
        </w:rPr>
        <w:t>Reasignación de empleados sin validación — inactivos asignables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app/views/admin/citas.py:108,204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Permitía asignar empleados inactivos, sin el servicio o sin disponibilidad.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Validación de activo, servicio y disponibilidad en reasignación individual y batch.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[E-015] </w:t>
      </w:r>
      <w:r>
        <w:rPr>
          <w:b/>
          <w:color w:val="1A1A1A"/>
          <w:sz w:val="20"/>
        </w:rPr>
        <w:t>Condición de carrera al reservar citas simultáneas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app/services/citas_service.py:15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Dos solicitudes simultáneas podían reservar el mismo horario con el mismo empleado.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Índice único parcial en PostgreSQL: CREATE UNIQUE INDEX idx_no_solapamiento_citas ON citas(id_empleado, fecha_hora_inicio) WHERE estado IN ('pendiente_pago','confirmada','en_atencion').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[E-016] </w:t>
      </w:r>
      <w:r>
        <w:rPr>
          <w:b/>
          <w:color w:val="1A1A1A"/>
          <w:sz w:val="20"/>
        </w:rPr>
        <w:t>XSS almacenado en panel administrativo — innerHTML con datos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app/templates/admin/empleados.html:454, citas.html:283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Nombres de clientes y servicios insertados via innerHTML. Un nombre malicioso como '&lt;script&gt;alert(1)&lt;/script&gt;' ejecutaría código JS.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innerHTML reemplazado por createElement/textContent en todos los casos.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[E-017] </w:t>
      </w:r>
      <w:r>
        <w:rPr>
          <w:b/>
          <w:color w:val="1A1A1A"/>
          <w:sz w:val="20"/>
        </w:rPr>
        <w:t>Especialistas con empleados desactivados conservaban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app/utils/decorators.py:68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especialista_required verificaba la cuenta pero no el empleado vinculado.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Verifica db.session.get(Empleado, usuario.id_empleado).activo en cada request.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[E-018] </w:t>
      </w:r>
      <w:r>
        <w:rPr>
          <w:b/>
          <w:color w:val="1A1A1A"/>
          <w:sz w:val="20"/>
        </w:rPr>
        <w:t>Sin protección contra fuerza bruta en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app/views/auth.py:23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No había límites por IP, bloqueo progresivo ni alertas en login.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Rate limiting: 10 intentos en 15 min, bloqueo 30 min via Flask-Caching. Intentos fallidos registrados en auditoría.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[E-019] </w:t>
      </w:r>
      <w:r>
        <w:rPr>
          <w:b/>
          <w:color w:val="1A1A1A"/>
          <w:sz w:val="20"/>
        </w:rPr>
        <w:t>debug=True hardcodeado en app.py y run.py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Configuración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app.py:17, run.py:9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Si se usaban accidentalmente en producción, el debugger exponía código fuente.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debug = os.environ.get('FLASK_ENV') != 'production' — dinámico.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[E-020] </w:t>
      </w:r>
      <w:r>
        <w:rPr>
          <w:b/>
          <w:color w:val="1A1A1A"/>
          <w:sz w:val="20"/>
        </w:rPr>
        <w:t>SECRET_KEY cambiaba silenciosamente en cada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Configuración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app/config.py:45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Si faltaba la variable, se generaba una clave aleatoria sin advertencia visible.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sys.exit(1) en producción si falta SECRET_KEY. Advertencia en stderr en desarrollo.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[E-021] </w:t>
      </w:r>
      <w:r>
        <w:rPr>
          <w:b/>
          <w:color w:val="1A1A1A"/>
          <w:sz w:val="20"/>
        </w:rPr>
        <w:t>Flujo reprogramar.html llamaba endpoint inexistente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app/templates/citas/reprogramar.html:280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JS llamaba /citas/reprogramar/TOKEN/confirmar — ese endpoint nunca existió (404).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Corregido a POST /citas/reprogramar/&lt;id_cita&gt; con SeleccionarHorarioForm.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[E-022] </w:t>
      </w:r>
      <w:r>
        <w:rPr>
          <w:b/>
          <w:color w:val="1A1A1A"/>
          <w:sz w:val="20"/>
        </w:rPr>
        <w:t>Mezcla de datetime.now() y datetime.utcnow() en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Consistencia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Múltiples modelos y servicios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En servidores UTC las citas podían desplazarse respecto a hora local de Colombia.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Unificado a datetime.now() en todos los modelos y servicios (28 archivos).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[E-023] </w:t>
      </w:r>
      <w:r>
        <w:rPr>
          <w:b/>
          <w:color w:val="1A1A1A"/>
          <w:sz w:val="20"/>
        </w:rPr>
        <w:t>Email duplicado carlos@gmail.com en crear_usuarios.py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Datos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scripts/utilidades/crear_usuarios.py:42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mismo email aparecía dos veces, causando fallo en UNIQUE constraint al cargar seeds.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Email corregido a andrade.cliente@rossmix.com para el segundo registro.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rPr>
          <w:b/>
          <w:color w:val="C41E3A"/>
          <w:sz w:val="20"/>
        </w:rPr>
        <w:t xml:space="preserve">[E-024] </w:t>
      </w:r>
      <w:r>
        <w:rPr>
          <w:b/>
          <w:color w:val="1A1A1A"/>
          <w:sz w:val="20"/>
        </w:rPr>
        <w:t>docker-compose.yml con POSTGRES_PASSWORD=1234 hardcodeado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888888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docker-compose.yml:8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Contraseña débil y predecible por defecto sin ninguna advertencia.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 a ${DB_PASSWORD} con sintaxis :? que falla si no está definida.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32cbe74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3 — Revisión de Calidad de Código</w:t>
      </w:r>
    </w:p>
    <w:p>
      <w:r>
        <w:rPr>
          <w:b/>
          <w:color w:val="C41E3A"/>
          <w:sz w:val="20"/>
        </w:rPr>
        <w:t xml:space="preserve">[E-025] </w:t>
      </w:r>
      <w:r>
        <w:rPr>
          <w:b/>
          <w:color w:val="1A1A1A"/>
          <w:sz w:val="20"/>
        </w:rPr>
        <w:t>session['email'] nunca guardado — perfil dropdown siempre vacío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app/views/auth.py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base.html usaba session.get('email') para mostrar el email del usuario en el dropdown. Siempre mostraba cadena vacía.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Agregado session['email'] = usuario.email en el login exitoso.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[E-026] </w:t>
      </w:r>
      <w:r>
        <w:rPr>
          <w:b/>
          <w:color w:val="1A1A1A"/>
          <w:sz w:val="20"/>
        </w:rPr>
        <w:t>Race condition en asignación aleatoria de empleado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horarios_disponibles elegía empleado aleatorio para mostrar slots, y confirmar_cita elegía otro diferente. Las horas mostradas no coincidían con el empleado asignado.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 elige UN empleado antes de consultar slots y se devuelve ese mismo al cliente.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[E-027] </w:t>
      </w:r>
      <w:r>
        <w:rPr>
          <w:b/>
          <w:color w:val="1A1A1A"/>
          <w:sz w:val="20"/>
        </w:rPr>
        <w:t>N+1 queries en listado de empleados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app/views/admin/empleados.py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Una query por empleado para contar sus servicios. Con 20 empleados = 21 queries.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Una sola query con GROUP BY: dict(db.session.query(EmpleadoServicio.id_empleado, func.count()).group_by(...).all())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[E-028] </w:t>
      </w:r>
      <w:r>
        <w:rPr>
          <w:b/>
          <w:color w:val="1A1A1A"/>
          <w:sz w:val="20"/>
        </w:rPr>
        <w:t>N+1 queries en listado de clientes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app/views/admin/clientes.py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Una query por cliente para contar citas canceladas. Con 100 clientes = 101 queries.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Una sola query con GROUP BY para todas las canceladas.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[E-029] </w:t>
      </w:r>
      <w:r>
        <w:rPr>
          <w:b/>
          <w:color w:val="1A1A1A"/>
          <w:sz w:val="20"/>
        </w:rPr>
        <w:t>Edición de cliente sin validación de email/teléfono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app/views/admin/clientes.py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Usaba request.form directo sin WTForms. Podía guardar emails inválidos o teléfonos de menos de 10 dígitos.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Validación con regex para email y teléfono (exactamente 10 dígitos) antes de guardar.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[E-030] </w:t>
      </w:r>
      <w:r>
        <w:rPr>
          <w:b/>
          <w:color w:val="1A1A1A"/>
          <w:sz w:val="20"/>
        </w:rPr>
        <w:t>citas_completadas cargaba TODAS las citas en memoria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app/models/usuario.py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sum(1 for c in self.citas if c.estado == 'completada') — lazy load de todas las citas.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Reemplazado por COUNT en BD: db.session.query(func.count(...)).filter(...).scalar()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[E-031] </w:t>
      </w:r>
      <w:r>
        <w:rPr>
          <w:b/>
          <w:color w:val="1A1A1A"/>
          <w:sz w:val="20"/>
        </w:rPr>
        <w:t>flash(str(e)) exponía mensajes internos de SQLAlchemy al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app/views/citas.py:283,761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Los mensajes de excepción podían revelar nombres de tablas, columnas o stack traces.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Reemplazado por mensajes genéricos: 'No fue posible completar la operación. Inténtalo de nuevo.'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[E-032] </w:t>
      </w:r>
      <w:r>
        <w:rPr>
          <w:b/>
          <w:color w:val="1A1A1A"/>
          <w:sz w:val="20"/>
        </w:rPr>
        <w:t>reprogramar_cita_submit no filtraba empleados 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app/views/citas.py:701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EmpleadoServicio.query.filter_by(id_servicio=id_servicio) — sin filtrar Empleado.activo.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JOIN con Empleado y filtro Empleado.activo == True en la consulta.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[E-033] </w:t>
      </w:r>
      <w:r>
        <w:rPr>
          <w:b/>
          <w:color w:val="1A1A1A"/>
          <w:sz w:val="20"/>
        </w:rPr>
        <w:t>30+ ocurrencias de query.get_or_404() deprecado en SQLAlchemy 2.x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10 archivos de vistas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Model.query.get_or_404() está deprecado desde SQLAlchemy 2.0. Genera warnings en cada request.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31 reemplazos por db.get_or_404(Model, pk) con script automatizado.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[E-034] </w:t>
      </w:r>
      <w:r>
        <w:rPr>
          <w:b/>
          <w:color w:val="1A1A1A"/>
          <w:sz w:val="20"/>
        </w:rPr>
        <w:t>Sin rate limiting en /registro — creación masiva de cuentas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app/views/auth.py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Solo /login tenía protección. /registro podía recibir miles de solicitudes sin restricción.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Misma lógica de rate limiting: 10 intentos / bloqueo 30 min aplicada a /registro.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[E-035] </w:t>
      </w:r>
      <w:r>
        <w:rPr>
          <w:b/>
          <w:color w:val="1A1A1A"/>
          <w:sz w:val="20"/>
        </w:rPr>
        <w:t>Cookies de sesión sin flags SECURE/HTTPONLY/SAMESITE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app/config.py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Sin SESSION_COOKIE_SECURE, SESSION_COOKIE_HTTPONLY ni SESSION_COOKIE_SAMESITE.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Agregados en config.py: SECURE=True en producción, HTTPONLY=True, SAMESITE='Lax'.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[E-036] </w:t>
      </w:r>
      <w:r>
        <w:rPr>
          <w:b/>
          <w:color w:val="1A1A1A"/>
          <w:sz w:val="20"/>
        </w:rPr>
        <w:t>Código de reserva generado con random no criptográfico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app/services/citas_service.py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random.choices() es pseudoaleatorio y predecible. Permitía enumerar citas de otros usuarios.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Reemplazado por secrets.token_urlsafe(6)[:8].upper() — criptográficamente seguro.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[E-037] </w:t>
      </w:r>
      <w:r>
        <w:rPr>
          <w:b/>
          <w:color w:val="1A1A1A"/>
          <w:sz w:val="20"/>
        </w:rPr>
        <w:t>add_notificacion hacía db.session.commit() propio — rompía atomicidad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app/utils/helpers.py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Si la operación principal fallaba después de crear la notificación, la notificación quedaba huérfana.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Eliminado el commit propio. El llamador es responsable de la transacción.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[E-038] </w:t>
      </w:r>
      <w:r>
        <w:rPr>
          <w:b/>
          <w:color w:val="1A1A1A"/>
          <w:sz w:val="20"/>
        </w:rPr>
        <w:t>citas_asignar_batch sin validación de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app/views/admin/citas.py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La asignación masiva no verificaba solapamientos ni empleados activos.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Valida activo y CitaService.validar_disponibilidad_cita() antes de asignar cada cita.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[E-039] </w:t>
      </w:r>
      <w:r>
        <w:rPr>
          <w:b/>
          <w:color w:val="1A1A1A"/>
          <w:sz w:val="20"/>
        </w:rPr>
        <w:t>Índices faltantes en columnas de búsqueda frecuente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888888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app/models/usuario.py, app/models/cita.py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tipo_usuario, estado y fecha_hora_inicio sin index=True. Queries de listado sin índice.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Agregado index=True en tipo_usuario (usuario), estado y fecha_hora_inicio (cita).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4 — Unificación de Paleta de Colores (655 hallazgos)</w:t>
      </w:r>
    </w:p>
    <w:p>
      <w:r>
        <w:rPr>
          <w:b/>
          <w:color w:val="C41E3A"/>
          <w:sz w:val="20"/>
        </w:rPr>
        <w:t xml:space="preserve">[E-040] </w:t>
      </w:r>
      <w:r>
        <w:rPr>
          <w:b/>
          <w:color w:val="1A1A1A"/>
          <w:sz w:val="20"/>
        </w:rPr>
        <w:t>Modales de Nuevo Empleado y Nuevo Servicio con headers morado y verde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app/templates/admin/empleados.html, servicios.html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Header morado (#7c3aed, #a855f7) en modal empleado. Header verde (#059669, #10b981) en modal servicio.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Cambiados a gradiente rosa Rossmix: linear-gradient(135deg, #c41e3a, #ff1493).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913c2b3</w:t>
            </w:r>
          </w:p>
        </w:tc>
      </w:tr>
    </w:tbl>
    <w:p/>
    <w:p>
      <w:r>
        <w:rPr>
          <w:b/>
          <w:color w:val="C41E3A"/>
          <w:sz w:val="20"/>
        </w:rPr>
        <w:t xml:space="preserve">[E-041] </w:t>
      </w:r>
      <w:r>
        <w:rPr>
          <w:b/>
          <w:color w:val="1A1A1A"/>
          <w:sz w:val="20"/>
        </w:rPr>
        <w:t>Filas de horarios con fondo rosa y texto blanco — ilegibles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app/templates/admin/horarios.html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fondo rosa del header se extendía a las filas de datos. El texto blanco sobre rosa era difícil de leer.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Restauradas filas con fondo blanco, texto negro. Badge del día en rosa en esquina izquierda.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5757b09</w:t>
            </w:r>
          </w:p>
        </w:tc>
      </w:tr>
    </w:tbl>
    <w:p/>
    <w:p>
      <w:r>
        <w:rPr>
          <w:b/>
          <w:color w:val="C41E3A"/>
          <w:sz w:val="20"/>
        </w:rPr>
        <w:t xml:space="preserve">[E-042] </w:t>
      </w:r>
      <w:r>
        <w:rPr>
          <w:b/>
          <w:color w:val="1A1A1A"/>
          <w:sz w:val="20"/>
        </w:rPr>
        <w:t>Botón 'Crear Cuenta' con gradiente dorado/marrón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app/templates/registro.html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#C41E3A → #C5A059 (dorado). Inconsistente con la paleta del sistema.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 a linear-gradient(135deg, #c41e3a, #ff1493).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f20f46d</w:t>
            </w:r>
          </w:p>
        </w:tc>
      </w:tr>
    </w:tbl>
    <w:p/>
    <w:p>
      <w:r>
        <w:rPr>
          <w:b/>
          <w:color w:val="C41E3A"/>
          <w:sz w:val="20"/>
        </w:rPr>
        <w:t xml:space="preserve">[E-043] </w:t>
      </w:r>
      <w:r>
        <w:rPr>
          <w:b/>
          <w:color w:val="1A1A1A"/>
          <w:sz w:val="20"/>
        </w:rPr>
        <w:t>Secciones de index.html con 8 colores distintos (naranja, morado, azul, verde, dorado)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app/templates/index.html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Categorías: naranja/rojo, rosa/morado, gris/azul, morado/púrpura. Colecciones: 8 gradientes diferentes. Diseños: 6 fondos distintos.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Todos reemplazados por variaciones del rosa Rossmix: #fff0f6 → #ffd6e8.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f20f46d</w:t>
            </w:r>
          </w:p>
        </w:tc>
      </w:tr>
    </w:tbl>
    <w:p/>
    <w:p>
      <w:r>
        <w:rPr>
          <w:b/>
          <w:color w:val="C41E3A"/>
          <w:sz w:val="20"/>
        </w:rPr>
        <w:t xml:space="preserve">[E-044] </w:t>
      </w:r>
      <w:r>
        <w:rPr>
          <w:b/>
          <w:color w:val="1A1A1A"/>
          <w:sz w:val="20"/>
        </w:rPr>
        <w:t>dashboard_admin.html con múltiples colores temáticos (purple, teal, gold, blue)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app/templates/dashboard_admin.html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37 colores fuera de paleta: stat-cards con bordes púrpura/dorado/verde, módulos con iconos de colores distintos.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37 reemplazos — todos a variaciones del rosa/rojo Rossmix.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56c171a</w:t>
            </w:r>
          </w:p>
        </w:tc>
      </w:tr>
    </w:tbl>
    <w:p/>
    <w:p>
      <w:r>
        <w:rPr>
          <w:b/>
          <w:color w:val="C41E3A"/>
          <w:sz w:val="20"/>
        </w:rPr>
        <w:t xml:space="preserve">[E-045] </w:t>
      </w:r>
      <w:r>
        <w:rPr>
          <w:b/>
          <w:color w:val="1A1A1A"/>
          <w:sz w:val="20"/>
        </w:rPr>
        <w:t>526 colores fuera de paleta en 29 archivos — auditoría final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Todos los templates y style.css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Verde (#059669, #16a34a, #10b981), azul (#2563eb, #3b82f6), morado (#7c3aed, #8b5cf6), amarillo (#d97706, #f59e0b), rosas externos (#c71585, #ff69b4).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Script automatizado aplicó 526 reemplazos en 29 archivos en una sola pasada.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4523a4f</w:t>
            </w:r>
          </w:p>
        </w:tc>
      </w:tr>
    </w:tbl>
    <w:p/>
    <w:p>
      <w:r>
        <w:rPr>
          <w:b/>
          <w:color w:val="C41E3A"/>
          <w:sz w:val="20"/>
        </w:rPr>
        <w:t xml:space="preserve">[E-046] </w:t>
      </w:r>
      <w:r>
        <w:rPr>
          <w:b/>
          <w:color w:val="1A1A1A"/>
          <w:sz w:val="20"/>
        </w:rPr>
        <w:t>Textos de subtítulos en dashboards con color blanco sobre fondos claros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888888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UI/UX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dashboard_admin.html, dashboard_cliente.html, especialista/dashboard.html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Varios textos descriptivos usaban color: rgba(255,255,255,0.8) sobre fondos blancos/crema — invisibles.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Cambiados a #444 (subtítulos) y #555 (texto secundario) para legibilidad.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4523a4f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5 — Infraestructura, Docker y Acceso Móvil</w:t>
      </w:r>
    </w:p>
    <w:p>
      <w:r>
        <w:rPr>
          <w:b/>
          <w:color w:val="C41E3A"/>
          <w:sz w:val="20"/>
        </w:rPr>
        <w:t xml:space="preserve">[E-047] </w:t>
      </w:r>
      <w:r>
        <w:rPr>
          <w:b/>
          <w:color w:val="1A1A1A"/>
          <w:sz w:val="20"/>
        </w:rPr>
        <w:t>Servidor Flask escuchando solo en 127.0.0.1 — inaccesible desde celular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Flask corría en localhost únicamente. Imposible acceder desde dispositivos en la misma red WiFi.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app.run(host='0.0.0.0', port=5000). Puerto 5000 abierto en firewall de Windows.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03f35da</w:t>
            </w:r>
          </w:p>
        </w:tc>
      </w:tr>
    </w:tbl>
    <w:p/>
    <w:p>
      <w:r>
        <w:rPr>
          <w:b/>
          <w:color w:val="C41E3A"/>
          <w:sz w:val="20"/>
        </w:rPr>
        <w:t xml:space="preserve">[E-048] </w:t>
      </w:r>
      <w:r>
        <w:rPr>
          <w:b/>
          <w:color w:val="1A1A1A"/>
          <w:sz w:val="20"/>
        </w:rPr>
        <w:t>.env con BOM UTF-8 — python-dotenv no leía las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archivo tenía BOM EF BB BF al inicio. python-dotenv no reconocía las variables y DATABASE_URL era None.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Reescrito sin BOM con System.Text.UTF8Encoding(false). Conexión a BD restaurada.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03f35da</w:t>
            </w:r>
          </w:p>
        </w:tc>
      </w:tr>
    </w:tbl>
    <w:p/>
    <w:p>
      <w:r>
        <w:rPr>
          <w:b/>
          <w:color w:val="C41E3A"/>
          <w:sz w:val="20"/>
        </w:rPr>
        <w:t xml:space="preserve">[E-049] </w:t>
      </w:r>
      <w:r>
        <w:rPr>
          <w:b/>
          <w:color w:val="1A1A1A"/>
          <w:sz w:val="20"/>
        </w:rPr>
        <w:t>docker-compose.yml con DATABASE_URL apuntando a host.docker.internal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.env, docker-compose.yml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host.docker.internal es para Docker Desktop en Mac. En Windows con la config actual no resolvía.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 a localhost para desarrollo local. docker-compose.yml usa db (nombre del servicio).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b769896</w:t>
            </w:r>
          </w:p>
        </w:tc>
      </w:tr>
    </w:tbl>
    <w:p/>
    <w:p>
      <w:r>
        <w:rPr>
          <w:b/>
          <w:color w:val="C41E3A"/>
          <w:sz w:val="20"/>
        </w:rPr>
        <w:t xml:space="preserve">[E-050] </w:t>
      </w:r>
      <w:r>
        <w:rPr>
          <w:b/>
          <w:color w:val="1A1A1A"/>
          <w:sz w:val="20"/>
        </w:rPr>
        <w:t>Dockerfile usando Python 3.11 — proyecto requiere 3.13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Dockerfile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La imagen base era python:3.11-slim pero el proyecto usa características de Python 3.13.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Actualizado a python:3.13-slim con multi-stage build (builder + runtime). Usuario no-root.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b769896</w:t>
            </w:r>
          </w:p>
        </w:tc>
      </w:tr>
    </w:tbl>
    <w:p/>
    <w:p>
      <w:r>
        <w:rPr>
          <w:b/>
          <w:color w:val="C41E3A"/>
          <w:sz w:val="20"/>
        </w:rPr>
        <w:t xml:space="preserve">[E-051] </w:t>
      </w:r>
      <w:r>
        <w:rPr>
          <w:b/>
          <w:color w:val="1A1A1A"/>
          <w:sz w:val="20"/>
        </w:rPr>
        <w:t>YAML inválido en docker-compose.yml — sintaxis :? rompe el parser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docker-compose.yml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POSTGRES_PASSWORD: ${DB_PASSWORD:?mensaje} — los dos puntos rompen el parser YAML de Docker Compose.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Cambiado a POSTGRES_PASSWORD: ${DB_PASSWORD} con validación separada.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b769896</w:t>
            </w:r>
          </w:p>
        </w:tc>
      </w:tr>
    </w:tbl>
    <w:p/>
    <w:p>
      <w:r>
        <w:rPr>
          <w:b/>
          <w:color w:val="C41E3A"/>
          <w:sz w:val="20"/>
        </w:rPr>
        <w:t xml:space="preserve">[E-052] </w:t>
      </w:r>
      <w:r>
        <w:rPr>
          <w:b/>
          <w:color w:val="1A1A1A"/>
          <w:sz w:val="20"/>
        </w:rPr>
        <w:t>Menú hamburguesa no funcionaba en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app/templates/base.html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DOMContentLoaded del hamburguesa estaba mal cerrado. El código del profileBtn quedaba pegado dentro rompiendo ambos eventos. Además el menú usaba position:absolute en lugar de position:fixed.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Reescrito como IIFE independiente. position:fixed con top:64px. e.stopPropagation() para evitar cierre inmediato. -webkit-tap-highlight-color para Android.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6796dc2</w:t>
            </w:r>
          </w:p>
        </w:tc>
      </w:tr>
    </w:tbl>
    <w:p/>
    <w:p>
      <w:r>
        <w:rPr>
          <w:b/>
          <w:color w:val="C41E3A"/>
          <w:sz w:val="20"/>
        </w:rPr>
        <w:t xml:space="preserve">[E-053] </w:t>
      </w:r>
      <w:r>
        <w:rPr>
          <w:b/>
          <w:color w:val="1A1A1A"/>
          <w:sz w:val="20"/>
        </w:rPr>
        <w:t>cloudflared.exe (73 MB) en el directorio raíz sin .gitignore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888888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Git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cloudflared.exe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Binario de 73 MB podría commitearse accidentalmente al repositorio.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Agregado cloudflared.exe, ngrok/, instance/, *.db al .gitignore.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84920d8</w:t>
            </w:r>
          </w:p>
        </w:tc>
      </w:tr>
    </w:tbl>
    <w:p/>
    <w:p>
      <w:r>
        <w:rPr>
          <w:b/>
          <w:color w:val="C41E3A"/>
          <w:sz w:val="20"/>
        </w:rPr>
        <w:t xml:space="preserve">[E-054] </w:t>
      </w:r>
      <w:r>
        <w:rPr>
          <w:b/>
          <w:color w:val="1A1A1A"/>
          <w:sz w:val="20"/>
        </w:rPr>
        <w:t>Dos entornos virtuales (.venv y .venv313) con rutas rotas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888888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Git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.venv/, .venv313/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Ambos apuntaban a C:\Users\maria\mi_proyecto_flask\ (ruta inexistente). pip no funcionaba.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Eliminados ambos. Creado .venv nuevo con Python 3.14 limpio. Instaladas 13 dependencias.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N/A — manual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E3A"/>
          <w:sz w:val="28"/>
        </w:rPr>
        <w:t>Fase 6 — Formularios, Navbar y Accesibilidad</w:t>
      </w:r>
    </w:p>
    <w:p>
      <w:r>
        <w:rPr>
          <w:b/>
          <w:color w:val="C41E3A"/>
          <w:sz w:val="20"/>
        </w:rPr>
        <w:t xml:space="preserve">[E-055] </w:t>
      </w:r>
      <w:r>
        <w:rPr>
          <w:b/>
          <w:color w:val="1A1A1A"/>
          <w:sz w:val="20"/>
        </w:rPr>
        <w:t>Error 'Falta el token CSRF' en todos los formularios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CRÍTICO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app/templates/admin/*.html (5 archivos)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Los formularios admin usaban request.form directamente sin FlaskForm. CSRF estaba habilitado globalmente pero los forms no incluían el token hidden.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Token CSRF agregado a todos los formularios: &lt;input type='hidden' name='csrf_token' value='{{ csrf_token() }}'&gt;. Interceptor global fetch() que inyecta X-CSRFToken en todas las peticiones AJAX.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2307d3c</w:t>
            </w:r>
          </w:p>
        </w:tc>
      </w:tr>
    </w:tbl>
    <w:p/>
    <w:p>
      <w:r>
        <w:rPr>
          <w:b/>
          <w:color w:val="C41E3A"/>
          <w:sz w:val="20"/>
        </w:rPr>
        <w:t xml:space="preserve">[E-056] </w:t>
      </w:r>
      <w:r>
        <w:rPr>
          <w:b/>
          <w:color w:val="1A1A1A"/>
          <w:sz w:val="20"/>
        </w:rPr>
        <w:t>Campo monto con step=1000 rechazaba valores como 40000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app/templates/admin/pagos_form.html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error 'Los valores válidos más aproximados son 33001 y 40001' aparecía al ingresar 40000.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step='1' min='5000'. Flechas del spinner ocultas con -webkit-appearance:none.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2307d3c</w:t>
            </w:r>
          </w:p>
        </w:tc>
      </w:tr>
    </w:tbl>
    <w:p/>
    <w:p>
      <w:r>
        <w:rPr>
          <w:b/>
          <w:color w:val="C41E3A"/>
          <w:sz w:val="20"/>
        </w:rPr>
        <w:t xml:space="preserve">[E-057] </w:t>
      </w:r>
      <w:r>
        <w:rPr>
          <w:b/>
          <w:color w:val="1A1A1A"/>
          <w:sz w:val="20"/>
        </w:rPr>
        <w:t>Navbar mostraba links de desktop en móvil superpuestos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FF1493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Bug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app/static/style.css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style.css tenía nav ul { gap: 0.3rem } en el mismo media query donde base.html ponía nav ul { display: none !important }. La segunda regla sobreescribía la primera.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style.css actualizado con nav ul { display: none !important } para garantizar ocultamiento.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f811e75</w:t>
            </w:r>
          </w:p>
        </w:tc>
      </w:tr>
    </w:tbl>
    <w:p/>
    <w:p>
      <w:r>
        <w:rPr>
          <w:b/>
          <w:color w:val="C41E3A"/>
          <w:sz w:val="20"/>
        </w:rPr>
        <w:t xml:space="preserve">[E-058] </w:t>
      </w:r>
      <w:r>
        <w:rPr>
          <w:b/>
          <w:color w:val="1A1A1A"/>
          <w:sz w:val="20"/>
        </w:rPr>
        <w:t>Login y Registro compartían el mismo layout con todos los links de navbar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app/templates/login.html, registro.html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Aparecían 'Inicio + Iniciar Sesión + Registrarse' todos juntos en la misma página.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Creado auth_base.html con navbar mínima. Login muestra solo 'Crear Cuenta'. Registro muestra solo 'Iniciar Sesión'.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2307d3c</w:t>
            </w:r>
          </w:p>
        </w:tc>
      </w:tr>
    </w:tbl>
    <w:p/>
    <w:p>
      <w:r>
        <w:rPr>
          <w:b/>
          <w:color w:val="C41E3A"/>
          <w:sz w:val="20"/>
        </w:rPr>
        <w:t xml:space="preserve">[E-059] </w:t>
      </w:r>
      <w:r>
        <w:rPr>
          <w:b/>
          <w:color w:val="1A1A1A"/>
          <w:sz w:val="20"/>
        </w:rPr>
        <w:t>Pagos por Confirmar siempre visible en navbar aunque no hubiera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app/templates/base.html, app/utils/helpers.py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El botón amarillo aparecía aunque el contador fuera 0.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pagos_por_confirmar calculado en context processor con subconsulta NOT EXISTS. Botón oculto cuando es 0, visible con contador cuando hay pendientes.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2307d3c</w:t>
            </w:r>
          </w:p>
        </w:tc>
      </w:tr>
    </w:tbl>
    <w:p/>
    <w:p>
      <w:r>
        <w:rPr>
          <w:b/>
          <w:color w:val="C41E3A"/>
          <w:sz w:val="20"/>
        </w:rPr>
        <w:t xml:space="preserve">[E-060] </w:t>
      </w:r>
      <w:r>
        <w:rPr>
          <w:b/>
          <w:color w:val="1A1A1A"/>
          <w:sz w:val="20"/>
        </w:rPr>
        <w:t>Botones de acción en tablas admin con colores inconsistentes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C41E3A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Categoría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UX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Archivo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app/static/style.css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edit-action: amarillo, history-action: azul, delete-action: rojo. Fuera de paleta.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Corrección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Todos unificados a fondo #fff0f6 con texto #c41e3a (rosa Rossmix).</w:t>
            </w:r>
          </w:p>
        </w:tc>
      </w:tr>
      <w:tr>
        <w:tc>
          <w:tcPr>
            <w:tcW w:type="dxa" w:w="1984"/>
            <w:shd w:val="clear" w:color="auto" w:fill="FFF0F6"/>
          </w:tcPr>
          <w:p>
            <w:r>
              <w:rPr>
                <w:b/>
                <w:color w:val="C41E3A"/>
                <w:sz w:val="16"/>
              </w:rPr>
              <w:t>Commit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56c171a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