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2238562</wp:posOffset>
            </wp:positionH>
            <wp:positionV relativeFrom="paragraph">
              <wp:posOffset>114300</wp:posOffset>
            </wp:positionV>
            <wp:extent cx="1277437" cy="1277437"/>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77437" cy="1277437"/>
                    </a:xfrm>
                    <a:prstGeom prst="rect"/>
                    <a:ln/>
                  </pic:spPr>
                </pic:pic>
              </a:graphicData>
            </a:graphic>
          </wp:anchor>
        </w:drawing>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Federal Catarinense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[Técnico em informática para a Internet]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w:t>
      </w:r>
      <w:r w:rsidDel="00000000" w:rsidR="00000000" w:rsidRPr="00000000">
        <w:rPr>
          <w:rFonts w:ascii="Times New Roman" w:cs="Times New Roman" w:eastAsia="Times New Roman" w:hAnsi="Times New Roman"/>
          <w:sz w:val="24"/>
          <w:szCs w:val="24"/>
          <w:rtl w:val="0"/>
        </w:rPr>
        <w:t xml:space="preserve"> Araquari</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 LAURA, DOLORES MATTOS, KAUÃ MARTINS BARROS, SARA KOZOSKI</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TRABALHO PROJETO INTEGRADOR:</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MATEMÁTICA</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Araquari</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2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LEITURA E INTERPRETAÇÃO DE GRÁFICOS</w:t>
      </w:r>
    </w:p>
    <w:p w:rsidR="00000000" w:rsidDel="00000000" w:rsidP="00000000" w:rsidRDefault="00000000" w:rsidRPr="00000000" w14:paraId="0000002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Hoje em dia, compreender gráficos é fundamental, já que eles são amplamente utilizados em nosso cotidiano, seja em jornais, revistas, internet, entre outros meios. Além disso, os gráficos são frequentemente encontrados em concursos, vestibulares e no Enem, sendo necessário conhecer seus diferentes tipos e saber interpretá-los para se sair bem nessas avaliações. Por isso, é importante entender e dominar essa habilidade (BEZERRA, 2017).</w:t>
      </w:r>
    </w:p>
    <w:p w:rsidR="00000000" w:rsidDel="00000000" w:rsidP="00000000" w:rsidRDefault="00000000" w:rsidRPr="00000000" w14:paraId="0000002E">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vários tipos de gráficos que podem ser usados para representar diferentes informações e dados, sendo que alguns dos mais comuns são: gráfico de colunas, em linhas, de pizza (ou de setores) e de área (BEZERRA, 2017).</w:t>
      </w:r>
    </w:p>
    <w:p w:rsidR="00000000" w:rsidDel="00000000" w:rsidP="00000000" w:rsidRDefault="00000000" w:rsidRPr="00000000" w14:paraId="0000002F">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Imagem 1- Tipos mais comuns de gráficos</w:t>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3813" cy="3895725"/>
            <wp:effectExtent b="0" l="0" r="0" t="0"/>
            <wp:docPr id="1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4913813"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Fonte: Ana Laura.</w:t>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 QUE SÃO GRÁFICOS?</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representações visuais que permitem exibir dados, seja sobre uma determinada informação ou valores numéricos. Eles são frequentemente utilizados para demonstrar padrões, tendências e para comparar informações qualitativas e quantitativas em um determinado período de tempo (BEZERRA, 2017).</w:t>
      </w:r>
    </w:p>
    <w:p w:rsidR="00000000" w:rsidDel="00000000" w:rsidP="00000000" w:rsidRDefault="00000000" w:rsidRPr="00000000" w14:paraId="0000003C">
      <w:pPr>
        <w:spacing w:line="360" w:lineRule="auto"/>
        <w:ind w:left="0" w:firstLine="1133.85826771653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ferramentas importantes utilizadas em diversas áreas de estudo, como: matemática, estatística, geografia, economia, história, etc. Eles são ótimos meios que permitem que o leitor visualize os dados de maneira mais rápida e objetiva (BEZERRA, 2017).</w:t>
      </w:r>
    </w:p>
    <w:p w:rsidR="00000000" w:rsidDel="00000000" w:rsidP="00000000" w:rsidRDefault="00000000" w:rsidRPr="00000000" w14:paraId="000000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ELEMENTOS DE UM GRÁFICO</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o site CONCURSOS NO BRASIL (2021), para conseguir interpretar um gráfico de maneira eficiente é necessário prestar atenção em alguns elementos fundamentais, são eles:</w:t>
      </w:r>
    </w:p>
    <w:p w:rsidR="00000000" w:rsidDel="00000000" w:rsidP="00000000" w:rsidRDefault="00000000" w:rsidRPr="00000000" w14:paraId="00000042">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1.2.1 Título:</w:t>
      </w:r>
      <w:r w:rsidDel="00000000" w:rsidR="00000000" w:rsidRPr="00000000">
        <w:rPr>
          <w:rFonts w:ascii="Times New Roman" w:cs="Times New Roman" w:eastAsia="Times New Roman" w:hAnsi="Times New Roman"/>
          <w:sz w:val="24"/>
          <w:szCs w:val="24"/>
          <w:rtl w:val="0"/>
        </w:rPr>
        <w:t xml:space="preserve"> assim como em textos, o título vai informar ao que o gráfico se refere. Podendo também vir acompanhado de um subtítulo que irá destacar algo, como um dado específico do gráfico (CONCURSOS NO BRASIL, 2021).</w:t>
      </w:r>
    </w:p>
    <w:p w:rsidR="00000000" w:rsidDel="00000000" w:rsidP="00000000" w:rsidRDefault="00000000" w:rsidRPr="00000000" w14:paraId="00000044">
      <w:pPr>
        <w:spacing w:line="360" w:lineRule="auto"/>
        <w:ind w:left="0"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 Fonte:</w:t>
      </w:r>
      <w:r w:rsidDel="00000000" w:rsidR="00000000" w:rsidRPr="00000000">
        <w:rPr>
          <w:rFonts w:ascii="Times New Roman" w:cs="Times New Roman" w:eastAsia="Times New Roman" w:hAnsi="Times New Roman"/>
          <w:sz w:val="24"/>
          <w:szCs w:val="24"/>
          <w:rtl w:val="0"/>
        </w:rPr>
        <w:t xml:space="preserve"> é </w:t>
      </w:r>
      <w:r w:rsidDel="00000000" w:rsidR="00000000" w:rsidRPr="00000000">
        <w:rPr>
          <w:rFonts w:ascii="Times New Roman" w:cs="Times New Roman" w:eastAsia="Times New Roman" w:hAnsi="Times New Roman"/>
          <w:sz w:val="24"/>
          <w:szCs w:val="24"/>
          <w:rtl w:val="0"/>
        </w:rPr>
        <w:t xml:space="preserve">comum que a maioria dos gráficos apresentem uma fonte que indique a origem das informações tratadas, juntamente com o ano em que foram publicadas. Essa informação costuma ser posicionada no canto inferior direito dos gráficos e tabelas (CONCURSOS NO BRASIL, 2021).</w:t>
      </w:r>
    </w:p>
    <w:p w:rsidR="00000000" w:rsidDel="00000000" w:rsidP="00000000" w:rsidRDefault="00000000" w:rsidRPr="00000000" w14:paraId="00000046">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1.2.3 Números:</w:t>
      </w:r>
      <w:r w:rsidDel="00000000" w:rsidR="00000000" w:rsidRPr="00000000">
        <w:rPr>
          <w:rFonts w:ascii="Times New Roman" w:cs="Times New Roman" w:eastAsia="Times New Roman" w:hAnsi="Times New Roman"/>
          <w:sz w:val="24"/>
          <w:szCs w:val="24"/>
          <w:rtl w:val="0"/>
        </w:rPr>
        <w:t xml:space="preserve"> os números são o elemento essencial de um gráfico, já que é por meio deles que podemos fazer as comparações entre as informações apresentadas. Eles podem representar um determinado período de tempo ou quantidades (CONCURSOS NO BRASIL, 2021).</w:t>
      </w:r>
    </w:p>
    <w:p w:rsidR="00000000" w:rsidDel="00000000" w:rsidP="00000000" w:rsidRDefault="00000000" w:rsidRPr="00000000" w14:paraId="00000048">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1.2.4 Legendas:</w:t>
      </w:r>
      <w:r w:rsidDel="00000000" w:rsidR="00000000" w:rsidRPr="00000000">
        <w:rPr>
          <w:rFonts w:ascii="Times New Roman" w:cs="Times New Roman" w:eastAsia="Times New Roman" w:hAnsi="Times New Roman"/>
          <w:sz w:val="24"/>
          <w:szCs w:val="24"/>
          <w:rtl w:val="0"/>
        </w:rPr>
        <w:t xml:space="preserve"> as legendas ajudam no entendimento, pois podem indicar, por exemplo, a que informação cada cor do gráfico representa (CONCURSOS NO BRASIL, 2021).</w:t>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PRINCIPAIS TIPOS DE GRÁFICOS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1133.85826771653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Gráfico de colunas: </w:t>
      </w:r>
    </w:p>
    <w:p w:rsidR="00000000" w:rsidDel="00000000" w:rsidP="00000000" w:rsidRDefault="00000000" w:rsidRPr="00000000" w14:paraId="0000004E">
      <w:pPr>
        <w:spacing w:line="360" w:lineRule="auto"/>
        <w:ind w:left="0" w:firstLine="1133.85826771653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de colunas, também conhecido como gráfico de barras, é frequentemente utilizado para comparar quantitativos em diferentes setores, espaços de tempo ou lugares. Nesse tipo de gráfico, os dados são representados na posição vertical, enquanto as categorias qualitativas são exibidas na posição horizontal. É possível projetar os gráficos de colunas em diferentes formatos, como barras agrupadas, barras empilhadas, cones, cilindros e pirâmides (SANTOS, 2019).</w:t>
      </w:r>
    </w:p>
    <w:p w:rsidR="00000000" w:rsidDel="00000000" w:rsidP="00000000" w:rsidRDefault="00000000" w:rsidRPr="00000000" w14:paraId="0000004F">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1133.858267716535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1.3.2 Gráfico em linhas: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1">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Chamado também de gráfico de segmento, é utilizado para representar o comportamento de um tema ao longo do tempo. Geralmente, o período é dividido em porções de tempo (como semanas, meses, anos, etc.) e apresentado de forma sequencial. Esse tipo de gráfico é útil para visualizar tendências ou mudanças ao longo do tempo (SANTOS, 2019). </w:t>
      </w:r>
    </w:p>
    <w:p w:rsidR="00000000" w:rsidDel="00000000" w:rsidP="00000000" w:rsidRDefault="00000000" w:rsidRPr="00000000" w14:paraId="00000052">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1133.858267716535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Gráfico de pizza (ou de setores):</w:t>
      </w:r>
    </w:p>
    <w:p w:rsidR="00000000" w:rsidDel="00000000" w:rsidP="00000000" w:rsidRDefault="00000000" w:rsidRPr="00000000" w14:paraId="00000054">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pizza, também conhecido como gráfico de setores, é utilizado para representar um tema específico dividido em partes. Esse tipo de gráfico possui formato circular, e cada parte é representada por uma fatia, semelhante a uma fatia de pizza. Normalmente, eles apresentam a porcentagem de cada parte, que somam 100% do todo (MENEZES, 2023).</w:t>
      </w:r>
    </w:p>
    <w:p w:rsidR="00000000" w:rsidDel="00000000" w:rsidP="00000000" w:rsidRDefault="00000000" w:rsidRPr="00000000" w14:paraId="00000055">
      <w:pPr>
        <w:spacing w:line="360" w:lineRule="auto"/>
        <w:ind w:left="0" w:firstLine="1133.858267716535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360" w:lineRule="auto"/>
        <w:ind w:left="2265" w:hanging="1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1.3.4 Gráfico de área: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line="360" w:lineRule="auto"/>
        <w:ind w:left="2265" w:hanging="1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de área é uma representação gráfica semelhante ao </w:t>
      </w:r>
      <w:r w:rsidDel="00000000" w:rsidR="00000000" w:rsidRPr="00000000">
        <w:rPr>
          <w:rFonts w:ascii="Times New Roman" w:cs="Times New Roman" w:eastAsia="Times New Roman" w:hAnsi="Times New Roman"/>
          <w:sz w:val="24"/>
          <w:szCs w:val="24"/>
          <w:rtl w:val="0"/>
        </w:rPr>
        <w:t xml:space="preserve">em</w:t>
      </w: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linha.</w:t>
      </w:r>
      <w:r w:rsidDel="00000000" w:rsidR="00000000" w:rsidRPr="00000000">
        <w:rPr>
          <w:rFonts w:ascii="Times New Roman" w:cs="Times New Roman" w:eastAsia="Times New Roman" w:hAnsi="Times New Roman"/>
          <w:sz w:val="24"/>
          <w:szCs w:val="24"/>
          <w:rtl w:val="0"/>
        </w:rPr>
        <w:t xml:space="preserve"> No entanto, nesse tipo de gráfico, é levada em conta a área total do fenômeno apresentado, e não somente os pontos máximos (vértices). Esse tipo de gráfico é útil para visualizar a evolução de quantidades ao longo do tempo, e pode ajudar a identificar mudanças na tendência de forma mais clara (MENEZES, 2023).</w:t>
      </w:r>
    </w:p>
    <w:p w:rsidR="00000000" w:rsidDel="00000000" w:rsidP="00000000" w:rsidRDefault="00000000" w:rsidRPr="00000000" w14:paraId="00000059">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TRIGONOMETRIA</w:t>
      </w:r>
    </w:p>
    <w:p w:rsidR="00000000" w:rsidDel="00000000" w:rsidP="00000000" w:rsidRDefault="00000000" w:rsidRPr="00000000" w14:paraId="0000005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matemática a trigonometria  estuda os lados e os ângulos dos triângulos. Ela é utilizada em outras </w:t>
      </w:r>
      <w:r w:rsidDel="00000000" w:rsidR="00000000" w:rsidRPr="00000000">
        <w:rPr>
          <w:rFonts w:ascii="Times New Roman" w:cs="Times New Roman" w:eastAsia="Times New Roman" w:hAnsi="Times New Roman"/>
          <w:sz w:val="24"/>
          <w:szCs w:val="24"/>
          <w:rtl w:val="0"/>
        </w:rPr>
        <w:t xml:space="preserve">matérias também, como:</w:t>
      </w:r>
      <w:r w:rsidDel="00000000" w:rsidR="00000000" w:rsidRPr="00000000">
        <w:rPr>
          <w:rFonts w:ascii="Times New Roman" w:cs="Times New Roman" w:eastAsia="Times New Roman" w:hAnsi="Times New Roman"/>
          <w:sz w:val="24"/>
          <w:szCs w:val="24"/>
          <w:rtl w:val="0"/>
        </w:rPr>
        <w:t xml:space="preserve"> Física, Química, Geografia, Biologia, e também em outros meios de estudo como: Astronomia, Medicina, Engenharia, entre outros (GOUVEIA, 2023).</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FUNÇÕES  TRIGONOMÉTRICAS:</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funções trigonométricas são as funções relacionadas aos triângulos retângulos, que por sua vez possuem ângulos de 90°. Que são: seno, cosseno e tangente.</w:t>
      </w:r>
    </w:p>
    <w:p w:rsidR="00000000" w:rsidDel="00000000" w:rsidP="00000000" w:rsidRDefault="00000000" w:rsidRPr="00000000" w14:paraId="00000062">
      <w:pPr>
        <w:spacing w:line="360" w:lineRule="auto"/>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 são baseadas nos ângulos dos triângulos, que são formados por: dois catetos (oposto e adjacente) e a hipotenusa.</w:t>
      </w:r>
    </w:p>
    <w:p w:rsidR="00000000" w:rsidDel="00000000" w:rsidP="00000000" w:rsidRDefault="00000000" w:rsidRPr="00000000" w14:paraId="00000063">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1133.85826771653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Imagem 2- Triângulo retângulo</w:t>
      </w:r>
    </w:p>
    <w:p w:rsidR="00000000" w:rsidDel="00000000" w:rsidP="00000000" w:rsidRDefault="00000000" w:rsidRPr="00000000" w14:paraId="00000066">
      <w:pPr>
        <w:ind w:left="0" w:firstLine="1133.85826771653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1988" cy="2512912"/>
            <wp:effectExtent b="0" l="0" r="0" 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3391988" cy="25129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1559.05511811023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Toda Matéria</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144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3- Fórmula da trigonometria</w:t>
      </w:r>
    </w:p>
    <w:p w:rsidR="00000000" w:rsidDel="00000000" w:rsidP="00000000" w:rsidRDefault="00000000" w:rsidRPr="00000000" w14:paraId="0000007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0062" cy="2586161"/>
            <wp:effectExtent b="0" l="0" r="0" t="0"/>
            <wp:docPr id="1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230062" cy="258616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Toda Matéria</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O CÍRCULO TRIGONOMÉTRICO</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círculo trigonométrico é usado para realizarmos o estudo da trigonometria. Com ele é possível analisar as simetrias, entre outras particularidades trigonométricas. O círculo trigonométrico é um círculo de raio um representado no plano cartesiano, nele o eixo horizontal é o eixo dos cossenos e o eixo vertical é o eixo dos senos. Pode ser chamado também de ciclo trigonométrico.</w:t>
      </w:r>
    </w:p>
    <w:p w:rsidR="00000000" w:rsidDel="00000000" w:rsidP="00000000" w:rsidRDefault="00000000" w:rsidRPr="00000000" w14:paraId="0000007B">
      <w:pPr>
        <w:ind w:left="0" w:firstLine="1133.85826771653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2.2.3 UTILIZAMOS PARA:</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é usado para realizarmos o estudo das razões trigonométricas. com ele, é possível compreender melhor as razões trigonométricas para ângulos maiores que 180°, sendo elas: o seno, o cosseno e a tangente. para fazer a construção do círculo trigonométrico, usamos dois eixos, um vertical e um horizontal, como um plano cartesiano. o eixo horizontal é conhecido como eixo dos cossenos, e o eixo vertical é conhecido como eixo dos senos.</w:t>
      </w:r>
    </w:p>
    <w:p w:rsidR="00000000" w:rsidDel="00000000" w:rsidP="00000000" w:rsidRDefault="00000000" w:rsidRPr="00000000" w14:paraId="0000007F">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Usamos o círculo para encontrar o valor do seno, do cosseno e da tangente, de acordo com o valor do ângulo. Tendo no eixo vertical o valor do  seno é no eixo horizontal o valor do cosseno, ao determinar um ângulo no círculo trigonométrico, é possível encontrar o valor do seno e do cosseno analisando as coordenadas do ponto em que o segmento de reta liga o centro do círculo e a circunferência.</w:t>
      </w:r>
    </w:p>
    <w:p w:rsidR="00000000" w:rsidDel="00000000" w:rsidP="00000000" w:rsidRDefault="00000000" w:rsidRPr="00000000" w14:paraId="00000080">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1440" w:firstLine="1133.85826771653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4- Círculo trigonométrico</w:t>
      </w:r>
    </w:p>
    <w:p w:rsidR="00000000" w:rsidDel="00000000" w:rsidP="00000000" w:rsidRDefault="00000000" w:rsidRPr="00000000" w14:paraId="0000008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476969"/>
            <wp:effectExtent b="0" l="0" r="0" t="0"/>
            <wp:docPr id="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371850" cy="247696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1133.858267716535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Fonte: Toda Matéria</w:t>
      </w:r>
    </w:p>
    <w:p w:rsidR="00000000" w:rsidDel="00000000" w:rsidP="00000000" w:rsidRDefault="00000000" w:rsidRPr="00000000" w14:paraId="00000084">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0" w:firstLine="1133.858267716535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0" w:firstLine="1133.858267716535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GEOMETRIA</w:t>
      </w:r>
    </w:p>
    <w:p w:rsidR="00000000" w:rsidDel="00000000" w:rsidP="00000000" w:rsidRDefault="00000000" w:rsidRPr="00000000" w14:paraId="000000A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Geometria é uma área da Matemática que se dedica ao estudo das formas, tamanhos, posições relativas entre figuras e propriedades do espaço. Ela é dividida em várias subáreas, dependendo dos métodos utilizados para estudar seus problemas.</w:t>
      </w:r>
    </w:p>
    <w:p w:rsidR="00000000" w:rsidDel="00000000" w:rsidP="00000000" w:rsidRDefault="00000000" w:rsidRPr="00000000" w14:paraId="000000A2">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dessa área, são abordadas as leis das figuras e as relações entre as medidas de superfícies e sólidos geométricos. Para isso, são utilizadas diversas relações de medidas, como ângulos, volumes de sólidos, comprimentos de linhas e áreas de superfícies. Por meio dessas medidas, é possível estabelecer propriedades e relações entre diferentes figuras geométricas.</w:t>
      </w:r>
    </w:p>
    <w:p w:rsidR="00000000" w:rsidDel="00000000" w:rsidP="00000000" w:rsidRDefault="00000000" w:rsidRPr="00000000" w14:paraId="000000A3">
      <w:pPr>
        <w:spacing w:line="360" w:lineRule="auto"/>
        <w:ind w:left="0" w:firstLine="1133.858267716535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5- Fórmulas da geometria</w:t>
      </w:r>
    </w:p>
    <w:p w:rsidR="00000000" w:rsidDel="00000000" w:rsidP="00000000" w:rsidRDefault="00000000" w:rsidRPr="00000000" w14:paraId="000000A5">
      <w:pPr>
        <w:spacing w:line="360" w:lineRule="auto"/>
        <w:ind w:firstLine="1133.8582677165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8738" cy="3272897"/>
            <wp:effectExtent b="0" l="0" r="0" t="0"/>
            <wp:docPr id="1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058738" cy="327289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0" w:firstLine="1133.858267716535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Stoodi</w:t>
      </w:r>
    </w:p>
    <w:p w:rsidR="00000000" w:rsidDel="00000000" w:rsidP="00000000" w:rsidRDefault="00000000" w:rsidRPr="00000000" w14:paraId="000000A7">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Geometria analítica é uma área da matemática que relaciona conceitos da álgebra e da análise matemática com a geometria. Já a geometria plana, também conhecida como geometria euclidiana, é o estudo do plano e do espaço, baseando-se nos postulados de Euclides. Por sua vez, a geometria espacial realiza o estudo de figuras tridimensionais, permitindo o cálculo do volume de sólidos geométricos.</w:t>
      </w:r>
    </w:p>
    <w:p w:rsidR="00000000" w:rsidDel="00000000" w:rsidP="00000000" w:rsidRDefault="00000000" w:rsidRPr="00000000" w14:paraId="000000A9">
      <w:pPr>
        <w:spacing w:line="360" w:lineRule="auto"/>
        <w:ind w:left="0" w:firstLine="1133.8582677165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ensino fundamental e médio, são abordados vários conceitos e temas da geometria, incluindo pontos, retas, planos, ângulos, operações com ângulos, posições relativas entre retas, entre reta e plano, e entre plano e plano. Também são estudados triângulos, quadriláteros, polígonos, poliedros, prismas, pirâmides, circunferência, círculo, cone, cilindro, corpos esféricos, perímetro, áreas de regiões planas, volume, distância e plano cartesiano. Dentre as fórmulas mais utilizadas, destaca-se a fórmula para o cálculo da área de um triângulo, que é A= b.h/2, enquanto que para triângulos equiláteros, que possuem lados iguais e ângulos internos de 60 graus, utiliza-se a fórmula padrão A= l^2.</w:t>
      </w:r>
    </w:p>
    <w:p w:rsidR="00000000" w:rsidDel="00000000" w:rsidP="00000000" w:rsidRDefault="00000000" w:rsidRPr="00000000" w14:paraId="000000AA">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jc w:val="center"/>
        <w:rPr>
          <w:color w:val="040c28"/>
          <w:sz w:val="24"/>
          <w:szCs w:val="24"/>
        </w:rPr>
      </w:pPr>
      <w:r w:rsidDel="00000000" w:rsidR="00000000" w:rsidRPr="00000000">
        <w:rPr>
          <w:rtl w:val="0"/>
        </w:rPr>
      </w:r>
    </w:p>
    <w:p w:rsidR="00000000" w:rsidDel="00000000" w:rsidP="00000000" w:rsidRDefault="00000000" w:rsidRPr="00000000" w14:paraId="000000AC">
      <w:pPr>
        <w:ind w:left="1440" w:firstLine="720"/>
        <w:jc w:val="left"/>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Imagem 6- Áreas da geometria plana</w:t>
      </w:r>
    </w:p>
    <w:p w:rsidR="00000000" w:rsidDel="00000000" w:rsidP="00000000" w:rsidRDefault="00000000" w:rsidRPr="00000000" w14:paraId="000000AD">
      <w:pPr>
        <w:jc w:val="center"/>
        <w:rPr>
          <w:color w:val="040c28"/>
          <w:sz w:val="24"/>
          <w:szCs w:val="24"/>
        </w:rPr>
      </w:pPr>
      <w:r w:rsidDel="00000000" w:rsidR="00000000" w:rsidRPr="00000000">
        <w:rPr>
          <w:rtl w:val="0"/>
        </w:rPr>
      </w:r>
    </w:p>
    <w:p w:rsidR="00000000" w:rsidDel="00000000" w:rsidP="00000000" w:rsidRDefault="00000000" w:rsidRPr="00000000" w14:paraId="000000AE">
      <w:pPr>
        <w:jc w:val="center"/>
        <w:rPr>
          <w:color w:val="040c28"/>
          <w:sz w:val="24"/>
          <w:szCs w:val="24"/>
        </w:rPr>
      </w:pPr>
      <w:r w:rsidDel="00000000" w:rsidR="00000000" w:rsidRPr="00000000">
        <w:rPr>
          <w:color w:val="040c28"/>
          <w:sz w:val="24"/>
          <w:szCs w:val="24"/>
        </w:rPr>
        <w:drawing>
          <wp:inline distB="114300" distT="114300" distL="114300" distR="114300">
            <wp:extent cx="4487363" cy="3744422"/>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487363" cy="374442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720"/>
        <w:jc w:val="left"/>
        <w:rPr>
          <w:rFonts w:ascii="Times New Roman" w:cs="Times New Roman" w:eastAsia="Times New Roman" w:hAnsi="Times New Roman"/>
          <w:color w:val="040c28"/>
          <w:sz w:val="20"/>
          <w:szCs w:val="20"/>
        </w:rPr>
      </w:pPr>
      <w:r w:rsidDel="00000000" w:rsidR="00000000" w:rsidRPr="00000000">
        <w:rPr>
          <w:rFonts w:ascii="Times New Roman" w:cs="Times New Roman" w:eastAsia="Times New Roman" w:hAnsi="Times New Roman"/>
          <w:color w:val="040c28"/>
          <w:sz w:val="20"/>
          <w:szCs w:val="20"/>
          <w:rtl w:val="0"/>
        </w:rPr>
        <w:t xml:space="preserve">Fonte: Stoodi</w:t>
      </w:r>
    </w:p>
    <w:p w:rsidR="00000000" w:rsidDel="00000000" w:rsidP="00000000" w:rsidRDefault="00000000" w:rsidRPr="00000000" w14:paraId="000000B0">
      <w:pPr>
        <w:ind w:left="0" w:firstLine="0"/>
        <w:jc w:val="left"/>
        <w:rPr>
          <w:rFonts w:ascii="Times New Roman" w:cs="Times New Roman" w:eastAsia="Times New Roman" w:hAnsi="Times New Roman"/>
          <w:color w:val="040c28"/>
          <w:sz w:val="20"/>
          <w:szCs w:val="20"/>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color w:val="040c28"/>
          <w:sz w:val="24"/>
          <w:szCs w:val="24"/>
        </w:rPr>
      </w:pPr>
      <w:r w:rsidDel="00000000" w:rsidR="00000000" w:rsidRPr="00000000">
        <w:rPr>
          <w:color w:val="040c28"/>
          <w:sz w:val="24"/>
          <w:szCs w:val="24"/>
          <w:rtl w:val="0"/>
        </w:rPr>
        <w:t xml:space="preserve"> </w:t>
      </w:r>
      <w:r w:rsidDel="00000000" w:rsidR="00000000" w:rsidRPr="00000000">
        <w:rPr>
          <w:rFonts w:ascii="Times New Roman" w:cs="Times New Roman" w:eastAsia="Times New Roman" w:hAnsi="Times New Roman"/>
          <w:b w:val="1"/>
          <w:color w:val="040c28"/>
          <w:sz w:val="24"/>
          <w:szCs w:val="24"/>
          <w:rtl w:val="0"/>
        </w:rPr>
        <w:t xml:space="preserve">4 PORCENTAGEM </w:t>
      </w:r>
      <w:r w:rsidDel="00000000" w:rsidR="00000000" w:rsidRPr="00000000">
        <w:rPr>
          <w:rtl w:val="0"/>
        </w:rPr>
      </w:r>
    </w:p>
    <w:p w:rsidR="00000000" w:rsidDel="00000000" w:rsidP="00000000" w:rsidRDefault="00000000" w:rsidRPr="00000000" w14:paraId="000000B2">
      <w:pPr>
        <w:jc w:val="center"/>
        <w:rPr>
          <w:color w:val="040c28"/>
          <w:sz w:val="24"/>
          <w:szCs w:val="24"/>
        </w:rPr>
      </w:pPr>
      <w:r w:rsidDel="00000000" w:rsidR="00000000" w:rsidRPr="00000000">
        <w:rPr>
          <w:rtl w:val="0"/>
        </w:rPr>
      </w:r>
    </w:p>
    <w:p w:rsidR="00000000" w:rsidDel="00000000" w:rsidP="00000000" w:rsidRDefault="00000000" w:rsidRPr="00000000" w14:paraId="000000B3">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Além das situações financeiras, a porcentagem também é muito utilizada em diversas áreas do conhecimento, como na química, biologia, estatística, entre outras. Por exemplo, em um experimento científico, pode-se calcular a porcentagem de eficácia de um medicamento em relação a um grupo controle, MARTINS,DA COSTA MACHADO,GONÇALVES (2018).</w:t>
      </w:r>
    </w:p>
    <w:p w:rsidR="00000000" w:rsidDel="00000000" w:rsidP="00000000" w:rsidRDefault="00000000" w:rsidRPr="00000000" w14:paraId="000000B4">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Para calcular a porcentagem, podemos utilizar a regra de três simples. Por exemplo, se queremos calcular qual é a porcentagem de 50 em relação a 100, basta multiplicar 50 por 100 e dividir o resultado por 100. Ou seja, 50/100 x 100 = 50%. Também é comum utilizarmos a porcentagem para comparar dois valores. Por exemplo, se um produto custa </w:t>
      </w:r>
      <w:r w:rsidDel="00000000" w:rsidR="00000000" w:rsidRPr="00000000">
        <w:rPr>
          <w:rFonts w:ascii="Times New Roman" w:cs="Times New Roman" w:eastAsia="Times New Roman" w:hAnsi="Times New Roman"/>
          <w:color w:val="040c28"/>
          <w:sz w:val="24"/>
          <w:szCs w:val="24"/>
          <w:rtl w:val="0"/>
        </w:rPr>
        <w:t xml:space="preserve">R$ 100</w:t>
      </w:r>
      <w:r w:rsidDel="00000000" w:rsidR="00000000" w:rsidRPr="00000000">
        <w:rPr>
          <w:rFonts w:ascii="Times New Roman" w:cs="Times New Roman" w:eastAsia="Times New Roman" w:hAnsi="Times New Roman"/>
          <w:color w:val="040c28"/>
          <w:sz w:val="24"/>
          <w:szCs w:val="24"/>
          <w:rtl w:val="0"/>
        </w:rPr>
        <w:t xml:space="preserve"> e um produto B custa </w:t>
      </w:r>
      <w:r w:rsidDel="00000000" w:rsidR="00000000" w:rsidRPr="00000000">
        <w:rPr>
          <w:rFonts w:ascii="Times New Roman" w:cs="Times New Roman" w:eastAsia="Times New Roman" w:hAnsi="Times New Roman"/>
          <w:color w:val="040c28"/>
          <w:sz w:val="24"/>
          <w:szCs w:val="24"/>
          <w:rtl w:val="0"/>
        </w:rPr>
        <w:t xml:space="preserve">R$ 80,</w:t>
      </w:r>
      <w:r w:rsidDel="00000000" w:rsidR="00000000" w:rsidRPr="00000000">
        <w:rPr>
          <w:rFonts w:ascii="Times New Roman" w:cs="Times New Roman" w:eastAsia="Times New Roman" w:hAnsi="Times New Roman"/>
          <w:color w:val="040c28"/>
          <w:sz w:val="24"/>
          <w:szCs w:val="24"/>
          <w:rtl w:val="0"/>
        </w:rPr>
        <w:t xml:space="preserve"> podemos calcular qual é a porcentagem de desconto que o produto B oferece em relação ao produto A. Para isso, basta subtrair o valor do produto B pelo valor do produto A, dividir o resultado pelo valor do produto A e multiplicar por 100. Ou seja, (100 - 80)/100 x 100 = 20%, MARTINS,DA COSTA MACHADO,GONÇALVES (2018).</w:t>
      </w:r>
    </w:p>
    <w:p w:rsidR="00000000" w:rsidDel="00000000" w:rsidP="00000000" w:rsidRDefault="00000000" w:rsidRPr="00000000" w14:paraId="000000B5">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Em resumo, a porcentagem é uma forma muito útil de expressar uma fração de um número inteiro em centésimos, e é amplamente utilizada em diversas áreas do conhecimento para representar taxas, proporções e comparar valores,MARTINS,DA COSTA MACHADO,GONÇALVES (2018).</w:t>
      </w:r>
    </w:p>
    <w:p w:rsidR="00000000" w:rsidDel="00000000" w:rsidP="00000000" w:rsidRDefault="00000000" w:rsidRPr="00000000" w14:paraId="000000B6">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A aplicação da porcentagem no cotidiano é bastante ampla, podendo ser utilizada em cálculos diversos, solução de problemas práticos, questões de concursos como a OBMEP e até mesmo no levantamento de dados a partir de situações vividas no ambiente escolar, MARTINS,DA COSTA MACHADO,GONÇALVES (2018).</w:t>
      </w:r>
    </w:p>
    <w:p w:rsidR="00000000" w:rsidDel="00000000" w:rsidP="00000000" w:rsidRDefault="00000000" w:rsidRPr="00000000" w14:paraId="000000B7">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Exemplo:</w:t>
      </w:r>
    </w:p>
    <w:p w:rsidR="00000000" w:rsidDel="00000000" w:rsidP="00000000" w:rsidRDefault="00000000" w:rsidRPr="00000000" w14:paraId="000000BA">
      <w:pPr>
        <w:spacing w:line="360" w:lineRule="auto"/>
        <w:ind w:left="0" w:firstLine="850.3937007874017"/>
        <w:jc w:val="both"/>
        <w:rPr>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Considere</w:t>
      </w:r>
      <w:r w:rsidDel="00000000" w:rsidR="00000000" w:rsidRPr="00000000">
        <w:rPr>
          <w:rFonts w:ascii="Times New Roman" w:cs="Times New Roman" w:eastAsia="Times New Roman" w:hAnsi="Times New Roman"/>
          <w:color w:val="040c28"/>
          <w:sz w:val="24"/>
          <w:szCs w:val="24"/>
          <w:rtl w:val="0"/>
        </w:rPr>
        <w:t xml:space="preserve"> que em certa escola uma turma com 40 alunos fizeram uma votação para decidir qual cor a camiseta da turma seria,calcule quantos alunos escolheram cada cor de acordo com o gráfico:</w:t>
      </w:r>
      <w:r w:rsidDel="00000000" w:rsidR="00000000" w:rsidRPr="00000000">
        <w:rPr>
          <w:rtl w:val="0"/>
        </w:rPr>
      </w:r>
    </w:p>
    <w:p w:rsidR="00000000" w:rsidDel="00000000" w:rsidP="00000000" w:rsidRDefault="00000000" w:rsidRPr="00000000" w14:paraId="000000BB">
      <w:pPr>
        <w:jc w:val="both"/>
        <w:rPr>
          <w:color w:val="040c28"/>
          <w:sz w:val="24"/>
          <w:szCs w:val="24"/>
        </w:rPr>
      </w:pPr>
      <w:r w:rsidDel="00000000" w:rsidR="00000000" w:rsidRPr="00000000">
        <w:rPr>
          <w:rtl w:val="0"/>
        </w:rPr>
      </w:r>
    </w:p>
    <w:p w:rsidR="00000000" w:rsidDel="00000000" w:rsidP="00000000" w:rsidRDefault="00000000" w:rsidRPr="00000000" w14:paraId="000000BC">
      <w:pPr>
        <w:jc w:val="both"/>
        <w:rPr>
          <w:color w:val="040c28"/>
          <w:sz w:val="24"/>
          <w:szCs w:val="24"/>
        </w:rPr>
      </w:pPr>
      <w:r w:rsidDel="00000000" w:rsidR="00000000" w:rsidRPr="00000000">
        <w:rPr>
          <w:rtl w:val="0"/>
        </w:rPr>
      </w:r>
    </w:p>
    <w:p w:rsidR="00000000" w:rsidDel="00000000" w:rsidP="00000000" w:rsidRDefault="00000000" w:rsidRPr="00000000" w14:paraId="000000BD">
      <w:pPr>
        <w:jc w:val="both"/>
        <w:rPr>
          <w:color w:val="040c28"/>
          <w:sz w:val="24"/>
          <w:szCs w:val="24"/>
        </w:rPr>
      </w:pPr>
      <w:r w:rsidDel="00000000" w:rsidR="00000000" w:rsidRPr="00000000">
        <w:rPr>
          <w:rtl w:val="0"/>
        </w:rPr>
      </w:r>
    </w:p>
    <w:p w:rsidR="00000000" w:rsidDel="00000000" w:rsidP="00000000" w:rsidRDefault="00000000" w:rsidRPr="00000000" w14:paraId="000000BE">
      <w:pPr>
        <w:jc w:val="both"/>
        <w:rPr>
          <w:color w:val="040c28"/>
          <w:sz w:val="24"/>
          <w:szCs w:val="24"/>
        </w:rPr>
      </w:pPr>
      <w:r w:rsidDel="00000000" w:rsidR="00000000" w:rsidRPr="00000000">
        <w:rPr>
          <w:rtl w:val="0"/>
        </w:rPr>
      </w:r>
    </w:p>
    <w:p w:rsidR="00000000" w:rsidDel="00000000" w:rsidP="00000000" w:rsidRDefault="00000000" w:rsidRPr="00000000" w14:paraId="000000BF">
      <w:pPr>
        <w:jc w:val="both"/>
        <w:rPr>
          <w:color w:val="040c28"/>
          <w:sz w:val="24"/>
          <w:szCs w:val="24"/>
        </w:rPr>
      </w:pPr>
      <w:r w:rsidDel="00000000" w:rsidR="00000000" w:rsidRPr="00000000">
        <w:rPr>
          <w:rtl w:val="0"/>
        </w:rPr>
      </w:r>
    </w:p>
    <w:p w:rsidR="00000000" w:rsidDel="00000000" w:rsidP="00000000" w:rsidRDefault="00000000" w:rsidRPr="00000000" w14:paraId="000000C0">
      <w:pPr>
        <w:jc w:val="both"/>
        <w:rPr>
          <w:color w:val="040c28"/>
          <w:sz w:val="24"/>
          <w:szCs w:val="24"/>
        </w:rPr>
      </w:pPr>
      <w:r w:rsidDel="00000000" w:rsidR="00000000" w:rsidRPr="00000000">
        <w:rPr>
          <w:rtl w:val="0"/>
        </w:rPr>
      </w:r>
    </w:p>
    <w:p w:rsidR="00000000" w:rsidDel="00000000" w:rsidP="00000000" w:rsidRDefault="00000000" w:rsidRPr="00000000" w14:paraId="000000C1">
      <w:pPr>
        <w:jc w:val="both"/>
        <w:rPr>
          <w:color w:val="040c28"/>
          <w:sz w:val="24"/>
          <w:szCs w:val="24"/>
        </w:rPr>
      </w:pPr>
      <w:r w:rsidDel="00000000" w:rsidR="00000000" w:rsidRPr="00000000">
        <w:rPr>
          <w:rtl w:val="0"/>
        </w:rPr>
      </w:r>
    </w:p>
    <w:p w:rsidR="00000000" w:rsidDel="00000000" w:rsidP="00000000" w:rsidRDefault="00000000" w:rsidRPr="00000000" w14:paraId="000000C2">
      <w:pPr>
        <w:jc w:val="both"/>
        <w:rPr>
          <w:color w:val="040c28"/>
          <w:sz w:val="24"/>
          <w:szCs w:val="24"/>
        </w:rPr>
      </w:pPr>
      <w:r w:rsidDel="00000000" w:rsidR="00000000" w:rsidRPr="00000000">
        <w:rPr>
          <w:rtl w:val="0"/>
        </w:rPr>
      </w:r>
    </w:p>
    <w:p w:rsidR="00000000" w:rsidDel="00000000" w:rsidP="00000000" w:rsidRDefault="00000000" w:rsidRPr="00000000" w14:paraId="000000C3">
      <w:pPr>
        <w:jc w:val="both"/>
        <w:rPr>
          <w:color w:val="040c28"/>
          <w:sz w:val="24"/>
          <w:szCs w:val="24"/>
        </w:rPr>
      </w:pPr>
      <w:r w:rsidDel="00000000" w:rsidR="00000000" w:rsidRPr="00000000">
        <w:rPr>
          <w:rtl w:val="0"/>
        </w:rPr>
      </w:r>
    </w:p>
    <w:p w:rsidR="00000000" w:rsidDel="00000000" w:rsidP="00000000" w:rsidRDefault="00000000" w:rsidRPr="00000000" w14:paraId="000000C4">
      <w:pPr>
        <w:jc w:val="both"/>
        <w:rPr>
          <w:color w:val="040c28"/>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Imagem 7 - Escolha da cor da camiseta</w:t>
      </w:r>
    </w:p>
    <w:p w:rsidR="00000000" w:rsidDel="00000000" w:rsidP="00000000" w:rsidRDefault="00000000" w:rsidRPr="00000000" w14:paraId="000000C6">
      <w:pPr>
        <w:spacing w:line="360" w:lineRule="auto"/>
        <w:ind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189</wp:posOffset>
            </wp:positionH>
            <wp:positionV relativeFrom="paragraph">
              <wp:posOffset>114300</wp:posOffset>
            </wp:positionV>
            <wp:extent cx="5753100" cy="2998288"/>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13"/>
                    <a:srcRect b="0" l="0" r="0" t="30511"/>
                    <a:stretch>
                      <a:fillRect/>
                    </a:stretch>
                  </pic:blipFill>
                  <pic:spPr>
                    <a:xfrm>
                      <a:off x="0" y="0"/>
                      <a:ext cx="5753100" cy="2998288"/>
                    </a:xfrm>
                    <a:prstGeom prst="rect"/>
                    <a:ln/>
                  </pic:spPr>
                </pic:pic>
              </a:graphicData>
            </a:graphic>
          </wp:anchor>
        </w:drawing>
      </w:r>
    </w:p>
    <w:p w:rsidR="00000000" w:rsidDel="00000000" w:rsidP="00000000" w:rsidRDefault="00000000" w:rsidRPr="00000000" w14:paraId="000000C7">
      <w:pPr>
        <w:spacing w:line="360" w:lineRule="auto"/>
        <w:ind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Para saber qual a quantidade de </w:t>
      </w:r>
      <w:r w:rsidDel="00000000" w:rsidR="00000000" w:rsidRPr="00000000">
        <w:rPr>
          <w:rFonts w:ascii="Times New Roman" w:cs="Times New Roman" w:eastAsia="Times New Roman" w:hAnsi="Times New Roman"/>
          <w:color w:val="040c28"/>
          <w:sz w:val="24"/>
          <w:szCs w:val="24"/>
          <w:rtl w:val="0"/>
        </w:rPr>
        <w:t xml:space="preserve">alunos</w:t>
      </w:r>
      <w:r w:rsidDel="00000000" w:rsidR="00000000" w:rsidRPr="00000000">
        <w:rPr>
          <w:rFonts w:ascii="Times New Roman" w:cs="Times New Roman" w:eastAsia="Times New Roman" w:hAnsi="Times New Roman"/>
          <w:color w:val="040c28"/>
          <w:sz w:val="24"/>
          <w:szCs w:val="24"/>
          <w:rtl w:val="0"/>
        </w:rPr>
        <w:t xml:space="preserve"> que escolheram cada cor devemos levar em conta que 100% são 40 alunos devemos então aplicar a regra de três portanto se queremos saber quantos alunos escolheram a cor azul:</w:t>
      </w:r>
    </w:p>
    <w:p w:rsidR="00000000" w:rsidDel="00000000" w:rsidP="00000000" w:rsidRDefault="00000000" w:rsidRPr="00000000" w14:paraId="000000C8">
      <w:pPr>
        <w:spacing w:line="360" w:lineRule="auto"/>
        <w:ind w:firstLine="850.3937007874017"/>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De acordo com o gráfico 32,5% escolheram a cor preta, 22,5% escolheram a cor rosa, 12,5% escolheram a cor verde, 7,5% escolheram a cor amarela e 25% escolheram azul, para sabermos qual a quantidade de alunos que escolherem azul </w:t>
      </w:r>
    </w:p>
    <w:tbl>
      <w:tblPr>
        <w:tblStyle w:val="Table1"/>
        <w:tblW w:w="9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2.5"/>
        <w:gridCol w:w="4532.5"/>
        <w:tblGridChange w:id="0">
          <w:tblGrid>
            <w:gridCol w:w="4532.5"/>
            <w:gridCol w:w="4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X</w:t>
            </w:r>
          </w:p>
        </w:tc>
      </w:tr>
    </w:tbl>
    <w:p w:rsidR="00000000" w:rsidDel="00000000" w:rsidP="00000000" w:rsidRDefault="00000000" w:rsidRPr="00000000" w14:paraId="000000CD">
      <w:pPr>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    </w:t>
      </w:r>
    </w:p>
    <w:p w:rsidR="00000000" w:rsidDel="00000000" w:rsidP="00000000" w:rsidRDefault="00000000" w:rsidRPr="00000000" w14:paraId="000000CE">
      <w:pPr>
        <w:ind w:firstLine="850.3937007874017"/>
        <w:jc w:val="both"/>
        <w:rPr>
          <w:rFonts w:ascii="Times New Roman" w:cs="Times New Roman" w:eastAsia="Times New Roman" w:hAnsi="Times New Roman"/>
          <w:color w:val="040c28"/>
          <w:sz w:val="24"/>
          <w:szCs w:val="24"/>
        </w:rPr>
      </w:pPr>
      <w:r w:rsidDel="00000000" w:rsidR="00000000" w:rsidRPr="00000000">
        <w:rPr>
          <w:rFonts w:ascii="Cardo" w:cs="Cardo" w:eastAsia="Cardo" w:hAnsi="Cardo"/>
          <w:color w:val="040c28"/>
          <w:sz w:val="24"/>
          <w:szCs w:val="24"/>
          <w:rtl w:val="0"/>
        </w:rPr>
        <w:t xml:space="preserve">Então faremos 40*25 = 100X  →  1000 =100X → 1000/100 = X → 10 = X; Então teremos que 10 alunos escolheram a cor azul, para sabermos as outras cores </w:t>
      </w:r>
      <w:r w:rsidDel="00000000" w:rsidR="00000000" w:rsidRPr="00000000">
        <w:rPr>
          <w:rFonts w:ascii="Times New Roman" w:cs="Times New Roman" w:eastAsia="Times New Roman" w:hAnsi="Times New Roman"/>
          <w:color w:val="040c28"/>
          <w:sz w:val="24"/>
          <w:szCs w:val="24"/>
          <w:rtl w:val="0"/>
        </w:rPr>
        <w:t xml:space="preserve">repetiremos</w:t>
      </w:r>
      <w:r w:rsidDel="00000000" w:rsidR="00000000" w:rsidRPr="00000000">
        <w:rPr>
          <w:rFonts w:ascii="Times New Roman" w:cs="Times New Roman" w:eastAsia="Times New Roman" w:hAnsi="Times New Roman"/>
          <w:color w:val="040c28"/>
          <w:sz w:val="24"/>
          <w:szCs w:val="24"/>
          <w:rtl w:val="0"/>
        </w:rPr>
        <w:t xml:space="preserve"> o processo: </w:t>
      </w:r>
    </w:p>
    <w:p w:rsidR="00000000" w:rsidDel="00000000" w:rsidP="00000000" w:rsidRDefault="00000000" w:rsidRPr="00000000" w14:paraId="000000CF">
      <w:pPr>
        <w:ind w:firstLine="850.3937007874017"/>
        <w:jc w:val="both"/>
        <w:rPr>
          <w:rFonts w:ascii="Times New Roman" w:cs="Times New Roman" w:eastAsia="Times New Roman" w:hAnsi="Times New Roman"/>
          <w:color w:val="040c28"/>
          <w:sz w:val="24"/>
          <w:szCs w:val="24"/>
        </w:rPr>
      </w:pPr>
      <w:r w:rsidDel="00000000" w:rsidR="00000000" w:rsidRPr="00000000">
        <w:rPr>
          <w:rFonts w:ascii="Cardo" w:cs="Cardo" w:eastAsia="Cardo" w:hAnsi="Cardo"/>
          <w:color w:val="040c28"/>
          <w:sz w:val="24"/>
          <w:szCs w:val="24"/>
          <w:rtl w:val="0"/>
        </w:rPr>
        <w:t xml:space="preserve">Rosa: 40*22,5 = 100X → 900 = 100X → 900/100 = X → 9 = X; 9 alunos escolheram a cor rosa </w:t>
      </w:r>
    </w:p>
    <w:p w:rsidR="00000000" w:rsidDel="00000000" w:rsidP="00000000" w:rsidRDefault="00000000" w:rsidRPr="00000000" w14:paraId="000000D0">
      <w:pPr>
        <w:ind w:firstLine="850.3937007874017"/>
        <w:jc w:val="both"/>
        <w:rPr>
          <w:rFonts w:ascii="Times New Roman" w:cs="Times New Roman" w:eastAsia="Times New Roman" w:hAnsi="Times New Roman"/>
          <w:color w:val="040c28"/>
          <w:sz w:val="24"/>
          <w:szCs w:val="24"/>
        </w:rPr>
      </w:pPr>
      <w:r w:rsidDel="00000000" w:rsidR="00000000" w:rsidRPr="00000000">
        <w:rPr>
          <w:rFonts w:ascii="Cardo" w:cs="Cardo" w:eastAsia="Cardo" w:hAnsi="Cardo"/>
          <w:color w:val="040c28"/>
          <w:sz w:val="24"/>
          <w:szCs w:val="24"/>
          <w:rtl w:val="0"/>
        </w:rPr>
        <w:t xml:space="preserve">Verde: 40*12,5 = 100X → 500 = 100X → 500/100 = X → 5 = X; 5 alunos escolheram a cor verde</w:t>
      </w:r>
    </w:p>
    <w:p w:rsidR="00000000" w:rsidDel="00000000" w:rsidP="00000000" w:rsidRDefault="00000000" w:rsidRPr="00000000" w14:paraId="000000D1">
      <w:pPr>
        <w:ind w:firstLine="850.3937007874017"/>
        <w:jc w:val="both"/>
        <w:rPr>
          <w:rFonts w:ascii="Times New Roman" w:cs="Times New Roman" w:eastAsia="Times New Roman" w:hAnsi="Times New Roman"/>
          <w:color w:val="040c28"/>
          <w:sz w:val="24"/>
          <w:szCs w:val="24"/>
        </w:rPr>
      </w:pPr>
      <w:r w:rsidDel="00000000" w:rsidR="00000000" w:rsidRPr="00000000">
        <w:rPr>
          <w:rFonts w:ascii="Cardo" w:cs="Cardo" w:eastAsia="Cardo" w:hAnsi="Cardo"/>
          <w:color w:val="040c28"/>
          <w:sz w:val="24"/>
          <w:szCs w:val="24"/>
          <w:rtl w:val="0"/>
        </w:rPr>
        <w:t xml:space="preserve">Amarelo: 40*7,5 = 100X → 300 = 100X → 300/100 = X → 3 = X; 3 alunos escolheram a cor amarela </w:t>
      </w:r>
    </w:p>
    <w:p w:rsidR="00000000" w:rsidDel="00000000" w:rsidP="00000000" w:rsidRDefault="00000000" w:rsidRPr="00000000" w14:paraId="000000D2">
      <w:pPr>
        <w:jc w:val="center"/>
        <w:rPr>
          <w:color w:val="040c28"/>
          <w:sz w:val="24"/>
          <w:szCs w:val="24"/>
        </w:rPr>
      </w:pPr>
      <w:r w:rsidDel="00000000" w:rsidR="00000000" w:rsidRPr="00000000">
        <w:rPr>
          <w:rtl w:val="0"/>
        </w:rPr>
      </w:r>
    </w:p>
    <w:p w:rsidR="00000000" w:rsidDel="00000000" w:rsidP="00000000" w:rsidRDefault="00000000" w:rsidRPr="00000000" w14:paraId="000000D3">
      <w:pPr>
        <w:jc w:val="center"/>
        <w:rPr>
          <w:color w:val="040c28"/>
          <w:sz w:val="24"/>
          <w:szCs w:val="24"/>
        </w:rPr>
      </w:pPr>
      <w:r w:rsidDel="00000000" w:rsidR="00000000" w:rsidRPr="00000000">
        <w:rPr>
          <w:rtl w:val="0"/>
        </w:rPr>
      </w:r>
    </w:p>
    <w:p w:rsidR="00000000" w:rsidDel="00000000" w:rsidP="00000000" w:rsidRDefault="00000000" w:rsidRPr="00000000" w14:paraId="000000D4">
      <w:pPr>
        <w:jc w:val="center"/>
        <w:rPr>
          <w:color w:val="040c28"/>
          <w:sz w:val="24"/>
          <w:szCs w:val="24"/>
        </w:rPr>
      </w:pPr>
      <w:r w:rsidDel="00000000" w:rsidR="00000000" w:rsidRPr="00000000">
        <w:rPr>
          <w:rtl w:val="0"/>
        </w:rPr>
      </w:r>
    </w:p>
    <w:p w:rsidR="00000000" w:rsidDel="00000000" w:rsidP="00000000" w:rsidRDefault="00000000" w:rsidRPr="00000000" w14:paraId="000000D5">
      <w:pPr>
        <w:jc w:val="both"/>
        <w:rPr>
          <w:color w:val="040c28"/>
          <w:sz w:val="24"/>
          <w:szCs w:val="24"/>
        </w:rPr>
      </w:pPr>
      <w:r w:rsidDel="00000000" w:rsidR="00000000" w:rsidRPr="00000000">
        <w:rPr>
          <w:rtl w:val="0"/>
        </w:rPr>
      </w:r>
    </w:p>
    <w:p w:rsidR="00000000" w:rsidDel="00000000" w:rsidP="00000000" w:rsidRDefault="00000000" w:rsidRPr="00000000" w14:paraId="000000D6">
      <w:pPr>
        <w:jc w:val="both"/>
        <w:rPr>
          <w:color w:val="040c28"/>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color w:val="040c28"/>
          <w:sz w:val="24"/>
          <w:szCs w:val="24"/>
        </w:rPr>
      </w:pPr>
      <w:r w:rsidDel="00000000" w:rsidR="00000000" w:rsidRPr="00000000">
        <w:rPr>
          <w:rFonts w:ascii="Times New Roman" w:cs="Times New Roman" w:eastAsia="Times New Roman" w:hAnsi="Times New Roman"/>
          <w:b w:val="1"/>
          <w:color w:val="040c28"/>
          <w:sz w:val="24"/>
          <w:szCs w:val="24"/>
          <w:rtl w:val="0"/>
        </w:rPr>
        <w:t xml:space="preserve">5  ESTATÍSTICA</w:t>
      </w:r>
    </w:p>
    <w:p w:rsidR="00000000" w:rsidDel="00000000" w:rsidP="00000000" w:rsidRDefault="00000000" w:rsidRPr="00000000" w14:paraId="000000D8">
      <w:pPr>
        <w:jc w:val="both"/>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0D9">
      <w:pPr>
        <w:tabs>
          <w:tab w:val="left" w:leader="none" w:pos="834.2125984251969"/>
        </w:tabs>
        <w:spacing w:line="360" w:lineRule="auto"/>
        <w:ind w:left="0" w:firstLine="0"/>
        <w:jc w:val="both"/>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b w:val="1"/>
          <w:color w:val="040c28"/>
          <w:sz w:val="24"/>
          <w:szCs w:val="24"/>
          <w:rtl w:val="0"/>
        </w:rPr>
        <w:tab/>
      </w:r>
      <w:r w:rsidDel="00000000" w:rsidR="00000000" w:rsidRPr="00000000">
        <w:rPr>
          <w:rFonts w:ascii="Times New Roman" w:cs="Times New Roman" w:eastAsia="Times New Roman" w:hAnsi="Times New Roman"/>
          <w:color w:val="111b21"/>
          <w:sz w:val="24"/>
          <w:szCs w:val="24"/>
          <w:highlight w:val="white"/>
          <w:rtl w:val="0"/>
        </w:rPr>
        <w:t xml:space="preserve">Dividida em descritiva e inferencial, a estatística da matemática responsável por relacionar fatos e números, onde se faz presente  um montante de métodos, possibilitando-nos a coletar e analisar dados, assim realizando a interpretação dos mesmos.</w:t>
      </w:r>
    </w:p>
    <w:p w:rsidR="00000000" w:rsidDel="00000000" w:rsidP="00000000" w:rsidRDefault="00000000" w:rsidRPr="00000000" w14:paraId="000000DA">
      <w:pPr>
        <w:tabs>
          <w:tab w:val="left" w:leader="none" w:pos="1119.2125984251968"/>
        </w:tabs>
        <w:spacing w:line="360" w:lineRule="auto"/>
        <w:ind w:left="0" w:firstLine="0"/>
        <w:jc w:val="both"/>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DB">
      <w:pPr>
        <w:tabs>
          <w:tab w:val="left" w:leader="none" w:pos="2109.212598425197"/>
        </w:tabs>
        <w:spacing w:line="360" w:lineRule="auto"/>
        <w:ind w:left="0" w:right="0" w:firstLine="0"/>
        <w:jc w:val="both"/>
        <w:rPr>
          <w:rFonts w:ascii="Times New Roman" w:cs="Times New Roman" w:eastAsia="Times New Roman" w:hAnsi="Times New Roman"/>
          <w:color w:val="212529"/>
          <w:sz w:val="24"/>
          <w:szCs w:val="24"/>
          <w:highlight w:val="white"/>
        </w:rPr>
      </w:pPr>
      <w:r w:rsidDel="00000000" w:rsidR="00000000" w:rsidRPr="00000000">
        <w:rPr>
          <w:color w:val="111b21"/>
          <w:sz w:val="24"/>
          <w:szCs w:val="24"/>
          <w:highlight w:val="white"/>
          <w:rtl w:val="0"/>
        </w:rPr>
        <w:t xml:space="preserve"> </w:t>
      </w:r>
      <w:r w:rsidDel="00000000" w:rsidR="00000000" w:rsidRPr="00000000">
        <w:rPr>
          <w:rFonts w:ascii="Times New Roman" w:cs="Times New Roman" w:eastAsia="Times New Roman" w:hAnsi="Times New Roman"/>
          <w:color w:val="111b21"/>
          <w:sz w:val="20"/>
          <w:szCs w:val="20"/>
          <w:highlight w:val="white"/>
          <w:rtl w:val="0"/>
        </w:rPr>
        <w:t xml:space="preserve"> </w:t>
        <w:tab/>
        <w:tab/>
        <w:t xml:space="preserve">Para que possamos analisar dados, apurações e observações, usamos a estatística.  </w:t>
        <w:tab/>
        <w:tab/>
        <w:t xml:space="preserve">Ela é comumente usada em cenários políticos como intenção de votos ou rejeição de</w:t>
        <w:tab/>
        <w:tab/>
        <w:t xml:space="preserve">uma mudança na constituição</w:t>
      </w:r>
      <w:r w:rsidDel="00000000" w:rsidR="00000000" w:rsidRPr="00000000">
        <w:rPr>
          <w:rFonts w:ascii="Times New Roman" w:cs="Times New Roman" w:eastAsia="Times New Roman" w:hAnsi="Times New Roman"/>
          <w:color w:val="111b21"/>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OLIVEIRA</w:t>
      </w:r>
      <w:r w:rsidDel="00000000" w:rsidR="00000000" w:rsidRPr="00000000">
        <w:rPr>
          <w:rFonts w:ascii="Times New Roman" w:cs="Times New Roman" w:eastAsia="Times New Roman" w:hAnsi="Times New Roman"/>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2017)</w:t>
      </w:r>
    </w:p>
    <w:p w:rsidR="00000000" w:rsidDel="00000000" w:rsidP="00000000" w:rsidRDefault="00000000" w:rsidRPr="00000000" w14:paraId="000000DC">
      <w:pPr>
        <w:tabs>
          <w:tab w:val="left" w:leader="none" w:pos="2125.984251968504"/>
        </w:tabs>
        <w:spacing w:line="360" w:lineRule="auto"/>
        <w:ind w:left="0" w:righ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DD">
      <w:pPr>
        <w:tabs>
          <w:tab w:val="left" w:leader="none" w:pos="834.2125984251969"/>
          <w:tab w:val="left" w:leader="none" w:pos="2125.984251968504"/>
        </w:tabs>
        <w:spacing w:line="360" w:lineRule="auto"/>
        <w:ind w:left="0" w:righ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A melhor forma de indicarmos um problema é através da estatística, sendo um dos o índice de desemprego, que é um indicador facilmente representado em uma estatística.</w:t>
      </w:r>
    </w:p>
    <w:p w:rsidR="00000000" w:rsidDel="00000000" w:rsidP="00000000" w:rsidRDefault="00000000" w:rsidRPr="00000000" w14:paraId="000000DE">
      <w:pPr>
        <w:tabs>
          <w:tab w:val="left" w:leader="none" w:pos="1119.2125984251968"/>
          <w:tab w:val="left" w:leader="none" w:pos="2125.984251968504"/>
        </w:tabs>
        <w:spacing w:line="360" w:lineRule="auto"/>
        <w:ind w:left="0" w:righ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DF">
      <w:pPr>
        <w:tabs>
          <w:tab w:val="left" w:leader="none" w:pos="1119.2125984251968"/>
          <w:tab w:val="left" w:leader="none" w:pos="2125.984251968504"/>
        </w:tabs>
        <w:spacing w:line="360" w:lineRule="auto"/>
        <w:ind w:left="0" w:righ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E0">
      <w:pPr>
        <w:tabs>
          <w:tab w:val="left" w:leader="none" w:pos="1133.8582677165355"/>
          <w:tab w:val="left" w:leader="none" w:pos="2259.212598425197"/>
          <w:tab w:val="left" w:leader="none" w:pos="2125.984251968504"/>
        </w:tabs>
        <w:spacing w:line="360" w:lineRule="auto"/>
        <w:ind w:left="0" w:right="4.133858267717301"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Gráfico 1 - índice de desemprego no Brasil comparado a São Paulo.</w:t>
      </w:r>
    </w:p>
    <w:p w:rsidR="00000000" w:rsidDel="00000000" w:rsidP="00000000" w:rsidRDefault="00000000" w:rsidRPr="00000000" w14:paraId="000000E1">
      <w:pPr>
        <w:tabs>
          <w:tab w:val="left" w:leader="none" w:pos="1133.8582677165355"/>
          <w:tab w:val="left" w:leader="none" w:pos="1119.2125984251968"/>
          <w:tab w:val="left" w:leader="none" w:pos="2125.984251968504"/>
        </w:tabs>
        <w:ind w:left="0" w:right="4.133858267717301" w:firstLine="0"/>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5753475" cy="2794000"/>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534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leader="none" w:pos="834.2125984251969"/>
        </w:tabs>
        <w:spacing w:line="360" w:lineRule="auto"/>
        <w:ind w:left="0" w:right="0" w:firstLine="850.3937007874017"/>
        <w:jc w:val="left"/>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Fonte: Brasil de Fato(2020).</w:t>
      </w:r>
    </w:p>
    <w:p w:rsidR="00000000" w:rsidDel="00000000" w:rsidP="00000000" w:rsidRDefault="00000000" w:rsidRPr="00000000" w14:paraId="000000E3">
      <w:pPr>
        <w:tabs>
          <w:tab w:val="left" w:leader="none" w:pos="834.2125984251969"/>
        </w:tabs>
        <w:spacing w:line="360" w:lineRule="auto"/>
        <w:ind w:left="0" w:right="0" w:firstLine="850.3937007874017"/>
        <w:jc w:val="left"/>
        <w:rPr>
          <w:rFonts w:ascii="Times New Roman" w:cs="Times New Roman" w:eastAsia="Times New Roman" w:hAnsi="Times New Roman"/>
          <w:color w:val="111b21"/>
          <w:sz w:val="20"/>
          <w:szCs w:val="20"/>
          <w:highlight w:val="white"/>
        </w:rPr>
      </w:pPr>
      <w:r w:rsidDel="00000000" w:rsidR="00000000" w:rsidRPr="00000000">
        <w:rPr>
          <w:rtl w:val="0"/>
        </w:rPr>
      </w:r>
    </w:p>
    <w:p w:rsidR="00000000" w:rsidDel="00000000" w:rsidP="00000000" w:rsidRDefault="00000000" w:rsidRPr="00000000" w14:paraId="000000E4">
      <w:pPr>
        <w:tabs>
          <w:tab w:val="left" w:leader="none" w:pos="834.2125984251969"/>
        </w:tabs>
        <w:spacing w:line="360" w:lineRule="auto"/>
        <w:ind w:left="2267.71653543307" w:firstLine="0"/>
        <w:jc w:val="both"/>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Para que possamos compreender o nosso cotidiano, devemos usar estatísticas, usando o método estatístico, onde, primeiramente, deveremos identificar um padrão. Em seguida, desenvolvemos um planejamento, coletando dados relacionados ao padrão identificado. Após isso, organizamos determinados dados, observando e desenvolvendo uma resposta a partir da análise de. (Toda Matéria. 2021)</w:t>
      </w:r>
    </w:p>
    <w:p w:rsidR="00000000" w:rsidDel="00000000" w:rsidP="00000000" w:rsidRDefault="00000000" w:rsidRPr="00000000" w14:paraId="000000E5">
      <w:pPr>
        <w:tabs>
          <w:tab w:val="left" w:leader="none" w:pos="1133.8582677165355"/>
        </w:tabs>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E6">
      <w:pPr>
        <w:tabs>
          <w:tab w:val="left" w:leader="none" w:pos="1133.8582677165355"/>
        </w:tabs>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5.1 TIPOS DE ESTATÍSTICAS </w:t>
      </w:r>
    </w:p>
    <w:p w:rsidR="00000000" w:rsidDel="00000000" w:rsidP="00000000" w:rsidRDefault="00000000" w:rsidRPr="00000000" w14:paraId="000000E7">
      <w:pPr>
        <w:tabs>
          <w:tab w:val="left" w:leader="none" w:pos="1133.8582677165355"/>
        </w:tabs>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E8">
      <w:pPr>
        <w:tabs>
          <w:tab w:val="left" w:leader="none" w:pos="1119.2125984251968"/>
        </w:tabs>
        <w:spacing w:line="360" w:lineRule="auto"/>
        <w:ind w:left="0" w:firstLine="0"/>
        <w:jc w:val="both"/>
        <w:rPr>
          <w:rFonts w:ascii="Times New Roman" w:cs="Times New Roman" w:eastAsia="Times New Roman" w:hAnsi="Times New Roman"/>
          <w:b w:val="1"/>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ab/>
      </w:r>
      <w:r w:rsidDel="00000000" w:rsidR="00000000" w:rsidRPr="00000000">
        <w:rPr>
          <w:rFonts w:ascii="Times New Roman" w:cs="Times New Roman" w:eastAsia="Times New Roman" w:hAnsi="Times New Roman"/>
          <w:b w:val="1"/>
          <w:color w:val="111b21"/>
          <w:sz w:val="24"/>
          <w:szCs w:val="24"/>
          <w:highlight w:val="white"/>
          <w:rtl w:val="0"/>
        </w:rPr>
        <w:t xml:space="preserve">5.1.1</w:t>
      </w:r>
      <w:r w:rsidDel="00000000" w:rsidR="00000000" w:rsidRPr="00000000">
        <w:rPr>
          <w:rFonts w:ascii="Times New Roman" w:cs="Times New Roman" w:eastAsia="Times New Roman" w:hAnsi="Times New Roman"/>
          <w:color w:val="111b21"/>
          <w:sz w:val="24"/>
          <w:szCs w:val="24"/>
          <w:highlight w:val="white"/>
          <w:rtl w:val="0"/>
        </w:rPr>
        <w:t xml:space="preserve"> </w:t>
      </w:r>
      <w:r w:rsidDel="00000000" w:rsidR="00000000" w:rsidRPr="00000000">
        <w:rPr>
          <w:rFonts w:ascii="Times New Roman" w:cs="Times New Roman" w:eastAsia="Times New Roman" w:hAnsi="Times New Roman"/>
          <w:b w:val="1"/>
          <w:color w:val="111b21"/>
          <w:sz w:val="24"/>
          <w:szCs w:val="24"/>
          <w:highlight w:val="white"/>
          <w:rtl w:val="0"/>
        </w:rPr>
        <w:t xml:space="preserve">Estatística descritiva: </w:t>
      </w:r>
    </w:p>
    <w:p w:rsidR="00000000" w:rsidDel="00000000" w:rsidP="00000000" w:rsidRDefault="00000000" w:rsidRPr="00000000" w14:paraId="000000E9">
      <w:pPr>
        <w:tabs>
          <w:tab w:val="left" w:leader="none" w:pos="1119.2125984251968"/>
        </w:tabs>
        <w:spacing w:line="360" w:lineRule="auto"/>
        <w:ind w:left="0" w:firstLine="0"/>
        <w:jc w:val="both"/>
        <w:rPr>
          <w:rFonts w:ascii="Times New Roman" w:cs="Times New Roman" w:eastAsia="Times New Roman" w:hAnsi="Times New Roman"/>
          <w:b w:val="1"/>
          <w:color w:val="111b21"/>
          <w:sz w:val="24"/>
          <w:szCs w:val="24"/>
          <w:highlight w:val="white"/>
        </w:rPr>
      </w:pPr>
      <w:r w:rsidDel="00000000" w:rsidR="00000000" w:rsidRPr="00000000">
        <w:rPr>
          <w:rtl w:val="0"/>
        </w:rPr>
      </w:r>
    </w:p>
    <w:p w:rsidR="00000000" w:rsidDel="00000000" w:rsidP="00000000" w:rsidRDefault="00000000" w:rsidRPr="00000000" w14:paraId="000000EA">
      <w:pPr>
        <w:tabs>
          <w:tab w:val="left" w:leader="none" w:pos="1119.2125984251968"/>
        </w:tabs>
        <w:spacing w:line="360" w:lineRule="auto"/>
        <w:ind w:left="2267.71653543307" w:firstLine="0"/>
        <w:jc w:val="both"/>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A estatística pode ser demonstrada de várias formas, destacando-se a estatística descritiva, onde o objetivo é epitomar variações em série, de descritiva, onde o objeto é epitomar variações em série, de mesma natureza, que nos permitirá uma visão geral desses valores, onde iremos organizar os dados, sendo eles organizados    através de medidas, medidas descritivas e tabelas. (TAINAH, 2019)  </w:t>
      </w:r>
    </w:p>
    <w:p w:rsidR="00000000" w:rsidDel="00000000" w:rsidP="00000000" w:rsidRDefault="00000000" w:rsidRPr="00000000" w14:paraId="000000EB">
      <w:pPr>
        <w:tabs>
          <w:tab w:val="left" w:leader="none" w:pos="1133.8582677165355"/>
          <w:tab w:val="left" w:leader="none" w:pos="1133.8582677165355"/>
        </w:tabs>
        <w:spacing w:line="360" w:lineRule="auto"/>
        <w:ind w:left="0" w:firstLine="0"/>
        <w:jc w:val="both"/>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EC">
      <w:pPr>
        <w:tabs>
          <w:tab w:val="left" w:leader="none" w:pos="1133.8582677165355"/>
          <w:tab w:val="left" w:leader="none" w:pos="1133.8582677165355"/>
        </w:tabs>
        <w:spacing w:line="240" w:lineRule="auto"/>
        <w:ind w:left="0"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Gráfico 2 - Exemplo de uma estatística descritiva</w:t>
      </w: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5237850" cy="3286125"/>
            <wp:effectExtent b="0" l="0" r="0" t="0"/>
            <wp:docPr id="14" name="image6.gif"/>
            <a:graphic>
              <a:graphicData uri="http://schemas.openxmlformats.org/drawingml/2006/picture">
                <pic:pic>
                  <pic:nvPicPr>
                    <pic:cNvPr id="0" name="image6.gif"/>
                    <pic:cNvPicPr preferRelativeResize="0"/>
                  </pic:nvPicPr>
                  <pic:blipFill>
                    <a:blip r:embed="rId15"/>
                    <a:srcRect b="0" l="0" r="0" t="0"/>
                    <a:stretch>
                      <a:fillRect/>
                    </a:stretch>
                  </pic:blipFill>
                  <pic:spPr>
                    <a:xfrm>
                      <a:off x="0" y="0"/>
                      <a:ext cx="52378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414.2125984251969"/>
          <w:tab w:val="left" w:leader="none" w:pos="414.2125984251969"/>
          <w:tab w:val="left" w:leader="none" w:pos="414.2125984251969"/>
        </w:tabs>
        <w:spacing w:line="360" w:lineRule="auto"/>
        <w:ind w:left="425.19685039370086" w:right="0" w:hanging="720"/>
        <w:rPr>
          <w:rFonts w:ascii="Times New Roman" w:cs="Times New Roman" w:eastAsia="Times New Roman" w:hAnsi="Times New Roman"/>
          <w:i w:val="1"/>
          <w:color w:val="111b21"/>
          <w:sz w:val="20"/>
          <w:szCs w:val="20"/>
          <w:highlight w:val="white"/>
        </w:rPr>
      </w:pPr>
      <w:r w:rsidDel="00000000" w:rsidR="00000000" w:rsidRPr="00000000">
        <w:rPr>
          <w:rFonts w:ascii="Times New Roman" w:cs="Times New Roman" w:eastAsia="Times New Roman" w:hAnsi="Times New Roman"/>
          <w:color w:val="111b21"/>
          <w:sz w:val="24"/>
          <w:szCs w:val="24"/>
          <w:highlight w:val="white"/>
          <w:rtl w:val="0"/>
        </w:rPr>
        <w:tab/>
      </w:r>
      <w:r w:rsidDel="00000000" w:rsidR="00000000" w:rsidRPr="00000000">
        <w:rPr>
          <w:rFonts w:ascii="Times New Roman" w:cs="Times New Roman" w:eastAsia="Times New Roman" w:hAnsi="Times New Roman"/>
          <w:color w:val="111b21"/>
          <w:sz w:val="20"/>
          <w:szCs w:val="20"/>
          <w:highlight w:val="white"/>
          <w:rtl w:val="0"/>
        </w:rPr>
        <w:t xml:space="preserve">Fonte: Infoescola</w:t>
      </w:r>
      <w:r w:rsidDel="00000000" w:rsidR="00000000" w:rsidRPr="00000000">
        <w:rPr>
          <w:rFonts w:ascii="Times New Roman" w:cs="Times New Roman" w:eastAsia="Times New Roman" w:hAnsi="Times New Roman"/>
          <w:i w:val="1"/>
          <w:color w:val="111b21"/>
          <w:sz w:val="20"/>
          <w:szCs w:val="20"/>
          <w:highlight w:val="white"/>
          <w:rtl w:val="0"/>
        </w:rPr>
        <w:t xml:space="preserve">(s.d)</w:t>
      </w:r>
    </w:p>
    <w:p w:rsidR="00000000" w:rsidDel="00000000" w:rsidP="00000000" w:rsidRDefault="00000000" w:rsidRPr="00000000" w14:paraId="000000EE">
      <w:pPr>
        <w:tabs>
          <w:tab w:val="left" w:leader="none" w:pos="1119.2125984251968"/>
          <w:tab w:val="left" w:leader="none" w:pos="1119.2125984251968"/>
          <w:tab w:val="left" w:leader="none" w:pos="1119.2125984251968"/>
        </w:tabs>
        <w:spacing w:line="360" w:lineRule="auto"/>
        <w:ind w:left="1133.858267716535" w:right="0" w:hanging="720"/>
        <w:rPr>
          <w:rFonts w:ascii="Times New Roman" w:cs="Times New Roman" w:eastAsia="Times New Roman" w:hAnsi="Times New Roman"/>
          <w:i w:val="1"/>
          <w:color w:val="111b21"/>
          <w:sz w:val="20"/>
          <w:szCs w:val="20"/>
          <w:highlight w:val="white"/>
        </w:rPr>
      </w:pPr>
      <w:r w:rsidDel="00000000" w:rsidR="00000000" w:rsidRPr="00000000">
        <w:rPr>
          <w:rtl w:val="0"/>
        </w:rPr>
      </w:r>
    </w:p>
    <w:p w:rsidR="00000000" w:rsidDel="00000000" w:rsidP="00000000" w:rsidRDefault="00000000" w:rsidRPr="00000000" w14:paraId="000000EF">
      <w:pPr>
        <w:tabs>
          <w:tab w:val="left" w:leader="none" w:pos="1119.2125984251968"/>
        </w:tabs>
        <w:spacing w:line="360" w:lineRule="auto"/>
        <w:ind w:left="0" w:firstLine="0"/>
        <w:jc w:val="both"/>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ab/>
      </w:r>
      <w:r w:rsidDel="00000000" w:rsidR="00000000" w:rsidRPr="00000000">
        <w:rPr>
          <w:rFonts w:ascii="Times New Roman" w:cs="Times New Roman" w:eastAsia="Times New Roman" w:hAnsi="Times New Roman"/>
          <w:b w:val="1"/>
          <w:color w:val="111b21"/>
          <w:sz w:val="24"/>
          <w:szCs w:val="24"/>
          <w:highlight w:val="white"/>
          <w:rtl w:val="0"/>
        </w:rPr>
        <w:t xml:space="preserve">5.1.2 Estatística inferencial</w:t>
      </w:r>
      <w:r w:rsidDel="00000000" w:rsidR="00000000" w:rsidRPr="00000000">
        <w:rPr>
          <w:rFonts w:ascii="Times New Roman" w:cs="Times New Roman" w:eastAsia="Times New Roman" w:hAnsi="Times New Roman"/>
          <w:color w:val="111b21"/>
          <w:sz w:val="24"/>
          <w:szCs w:val="24"/>
          <w:highlight w:val="white"/>
          <w:rtl w:val="0"/>
        </w:rPr>
        <w:t xml:space="preserve">: </w:t>
      </w:r>
    </w:p>
    <w:p w:rsidR="00000000" w:rsidDel="00000000" w:rsidP="00000000" w:rsidRDefault="00000000" w:rsidRPr="00000000" w14:paraId="000000F0">
      <w:pPr>
        <w:tabs>
          <w:tab w:val="left" w:leader="none" w:pos="1119.2125984251968"/>
        </w:tabs>
        <w:spacing w:line="360" w:lineRule="auto"/>
        <w:ind w:left="2267.71653543307"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Quando não é possível entendermos uma amostra aleatória dos dados, usamos uma estatística inferencial. Ela é valiosíssima quando não nos é conveniente examinarmos cada membro de uma população</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(MINITAB. </w:t>
      </w:r>
      <w:r w:rsidDel="00000000" w:rsidR="00000000" w:rsidRPr="00000000">
        <w:rPr>
          <w:rFonts w:ascii="Times New Roman" w:cs="Times New Roman" w:eastAsia="Times New Roman" w:hAnsi="Times New Roman"/>
          <w:i w:val="1"/>
          <w:sz w:val="20"/>
          <w:szCs w:val="20"/>
          <w:highlight w:val="white"/>
          <w:rtl w:val="0"/>
        </w:rPr>
        <w:t xml:space="preserve">[s.d]</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tl w:val="0"/>
        </w:rPr>
      </w:r>
    </w:p>
    <w:p w:rsidR="00000000" w:rsidDel="00000000" w:rsidP="00000000" w:rsidRDefault="00000000" w:rsidRPr="00000000" w14:paraId="000000F1">
      <w:pPr>
        <w:tabs>
          <w:tab w:val="left" w:leader="none" w:pos="1119.2125984251968"/>
        </w:tabs>
        <w:spacing w:line="360" w:lineRule="auto"/>
        <w:ind w:left="2267.71653543307" w:firstLine="0"/>
        <w:jc w:val="both"/>
        <w:rPr>
          <w:rFonts w:ascii="Times New Roman" w:cs="Times New Roman" w:eastAsia="Times New Roman" w:hAnsi="Times New Roman"/>
          <w:color w:val="111b21"/>
          <w:sz w:val="20"/>
          <w:szCs w:val="20"/>
          <w:highlight w:val="white"/>
        </w:rPr>
      </w:pPr>
      <w:r w:rsidDel="00000000" w:rsidR="00000000" w:rsidRPr="00000000">
        <w:rPr>
          <w:rtl w:val="0"/>
        </w:rPr>
      </w:r>
    </w:p>
    <w:p w:rsidR="00000000" w:rsidDel="00000000" w:rsidP="00000000" w:rsidRDefault="00000000" w:rsidRPr="00000000" w14:paraId="000000F2">
      <w:pPr>
        <w:tabs>
          <w:tab w:val="left" w:leader="none" w:pos="1119.2125984251968"/>
        </w:tabs>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F3">
      <w:pPr>
        <w:tabs>
          <w:tab w:val="left" w:leader="none" w:pos="1119.2125984251968"/>
        </w:tabs>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F4">
      <w:pPr>
        <w:tabs>
          <w:tab w:val="left" w:leader="none" w:pos="1119.2125984251968"/>
        </w:tabs>
        <w:spacing w:line="360" w:lineRule="auto"/>
        <w:ind w:left="0" w:firstLine="0"/>
        <w:jc w:val="center"/>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F5">
      <w:pPr>
        <w:tabs>
          <w:tab w:val="left" w:leader="none" w:pos="1119.2125984251968"/>
        </w:tabs>
        <w:spacing w:line="360" w:lineRule="auto"/>
        <w:ind w:left="0" w:firstLine="0"/>
        <w:jc w:val="center"/>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0F6">
      <w:pPr>
        <w:tabs>
          <w:tab w:val="left" w:leader="none" w:pos="1119.2125984251968"/>
        </w:tabs>
        <w:spacing w:line="360" w:lineRule="auto"/>
        <w:ind w:left="0"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Gráfico 3 - Exemplo de estatística inferencial</w:t>
      </w:r>
    </w:p>
    <w:p w:rsidR="00000000" w:rsidDel="00000000" w:rsidP="00000000" w:rsidRDefault="00000000" w:rsidRPr="00000000" w14:paraId="000000F7">
      <w:pPr>
        <w:spacing w:line="240" w:lineRule="auto"/>
        <w:ind w:left="0" w:right="4.133858267717301" w:firstLine="72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5220788" cy="16383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20788" cy="1638300"/>
                    </a:xfrm>
                    <a:prstGeom prst="rect"/>
                    <a:ln/>
                  </pic:spPr>
                </pic:pic>
              </a:graphicData>
            </a:graphic>
          </wp:inline>
        </w:drawing>
      </w:r>
      <w:r w:rsidDel="00000000" w:rsidR="00000000" w:rsidRPr="00000000">
        <w:rPr>
          <w:rFonts w:ascii="Times New Roman" w:cs="Times New Roman" w:eastAsia="Times New Roman" w:hAnsi="Times New Roman"/>
          <w:color w:val="111b21"/>
          <w:sz w:val="24"/>
          <w:szCs w:val="24"/>
          <w:highlight w:val="white"/>
          <w:rtl w:val="0"/>
        </w:rPr>
        <w:t xml:space="preserve"> </w:t>
      </w:r>
    </w:p>
    <w:p w:rsidR="00000000" w:rsidDel="00000000" w:rsidP="00000000" w:rsidRDefault="00000000" w:rsidRPr="00000000" w14:paraId="000000F8">
      <w:pPr>
        <w:ind w:left="0" w:firstLine="1133.858267716535"/>
        <w:jc w:val="left"/>
        <w:rPr>
          <w:rFonts w:ascii="Times New Roman" w:cs="Times New Roman" w:eastAsia="Times New Roman" w:hAnsi="Times New Roman"/>
          <w:i w:val="1"/>
          <w:color w:val="040c28"/>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Fonte: Amazon AWS</w:t>
      </w:r>
      <w:r w:rsidDel="00000000" w:rsidR="00000000" w:rsidRPr="00000000">
        <w:rPr>
          <w:rFonts w:ascii="Times New Roman" w:cs="Times New Roman" w:eastAsia="Times New Roman" w:hAnsi="Times New Roman"/>
          <w:i w:val="1"/>
          <w:color w:val="111b21"/>
          <w:sz w:val="20"/>
          <w:szCs w:val="20"/>
          <w:highlight w:val="white"/>
          <w:rtl w:val="0"/>
        </w:rPr>
        <w:t xml:space="preserve">(s.d).</w:t>
      </w:r>
      <w:r w:rsidDel="00000000" w:rsidR="00000000" w:rsidRPr="00000000">
        <w:rPr>
          <w:rtl w:val="0"/>
        </w:rPr>
      </w:r>
    </w:p>
    <w:p w:rsidR="00000000" w:rsidDel="00000000" w:rsidP="00000000" w:rsidRDefault="00000000" w:rsidRPr="00000000" w14:paraId="000000F9">
      <w:pPr>
        <w:jc w:val="center"/>
        <w:rPr>
          <w:color w:val="040c28"/>
          <w:sz w:val="24"/>
          <w:szCs w:val="24"/>
        </w:rPr>
      </w:pPr>
      <w:r w:rsidDel="00000000" w:rsidR="00000000" w:rsidRPr="00000000">
        <w:rPr>
          <w:rtl w:val="0"/>
        </w:rPr>
      </w:r>
    </w:p>
    <w:p w:rsidR="00000000" w:rsidDel="00000000" w:rsidP="00000000" w:rsidRDefault="00000000" w:rsidRPr="00000000" w14:paraId="000000FA">
      <w:pPr>
        <w:jc w:val="both"/>
        <w:rPr>
          <w:color w:val="040c28"/>
          <w:sz w:val="24"/>
          <w:szCs w:val="24"/>
        </w:rPr>
      </w:pPr>
      <w:r w:rsidDel="00000000" w:rsidR="00000000" w:rsidRPr="00000000">
        <w:rPr>
          <w:rtl w:val="0"/>
        </w:rPr>
      </w:r>
    </w:p>
    <w:p w:rsidR="00000000" w:rsidDel="00000000" w:rsidP="00000000" w:rsidRDefault="00000000" w:rsidRPr="00000000" w14:paraId="000000FB">
      <w:pPr>
        <w:jc w:val="center"/>
        <w:rPr>
          <w:color w:val="040c28"/>
          <w:sz w:val="24"/>
          <w:szCs w:val="24"/>
        </w:rPr>
      </w:pPr>
      <w:r w:rsidDel="00000000" w:rsidR="00000000" w:rsidRPr="00000000">
        <w:rPr>
          <w:rtl w:val="0"/>
        </w:rPr>
      </w:r>
    </w:p>
    <w:p w:rsidR="00000000" w:rsidDel="00000000" w:rsidP="00000000" w:rsidRDefault="00000000" w:rsidRPr="00000000" w14:paraId="000000FC">
      <w:pPr>
        <w:jc w:val="left"/>
        <w:rPr>
          <w:color w:val="040c28"/>
          <w:sz w:val="24"/>
          <w:szCs w:val="24"/>
        </w:rPr>
      </w:pPr>
      <w:r w:rsidDel="00000000" w:rsidR="00000000" w:rsidRPr="00000000">
        <w:rPr>
          <w:rtl w:val="0"/>
        </w:rPr>
      </w:r>
    </w:p>
    <w:p w:rsidR="00000000" w:rsidDel="00000000" w:rsidP="00000000" w:rsidRDefault="00000000" w:rsidRPr="00000000" w14:paraId="000000FD">
      <w:pPr>
        <w:jc w:val="left"/>
        <w:rPr>
          <w:color w:val="040c28"/>
          <w:sz w:val="24"/>
          <w:szCs w:val="24"/>
        </w:rPr>
      </w:pPr>
      <w:r w:rsidDel="00000000" w:rsidR="00000000" w:rsidRPr="00000000">
        <w:rPr>
          <w:rtl w:val="0"/>
        </w:rPr>
      </w:r>
    </w:p>
    <w:p w:rsidR="00000000" w:rsidDel="00000000" w:rsidP="00000000" w:rsidRDefault="00000000" w:rsidRPr="00000000" w14:paraId="000000FE">
      <w:pPr>
        <w:jc w:val="left"/>
        <w:rPr>
          <w:color w:val="040c28"/>
          <w:sz w:val="24"/>
          <w:szCs w:val="24"/>
        </w:rPr>
      </w:pPr>
      <w:r w:rsidDel="00000000" w:rsidR="00000000" w:rsidRPr="00000000">
        <w:rPr>
          <w:rtl w:val="0"/>
        </w:rPr>
      </w:r>
    </w:p>
    <w:p w:rsidR="00000000" w:rsidDel="00000000" w:rsidP="00000000" w:rsidRDefault="00000000" w:rsidRPr="00000000" w14:paraId="000000FF">
      <w:pPr>
        <w:jc w:val="left"/>
        <w:rPr>
          <w:color w:val="040c28"/>
          <w:sz w:val="24"/>
          <w:szCs w:val="24"/>
        </w:rPr>
      </w:pPr>
      <w:r w:rsidDel="00000000" w:rsidR="00000000" w:rsidRPr="00000000">
        <w:rPr>
          <w:rtl w:val="0"/>
        </w:rPr>
      </w:r>
    </w:p>
    <w:p w:rsidR="00000000" w:rsidDel="00000000" w:rsidP="00000000" w:rsidRDefault="00000000" w:rsidRPr="00000000" w14:paraId="00000100">
      <w:pPr>
        <w:jc w:val="left"/>
        <w:rPr>
          <w:color w:val="040c28"/>
          <w:sz w:val="24"/>
          <w:szCs w:val="24"/>
        </w:rPr>
      </w:pPr>
      <w:r w:rsidDel="00000000" w:rsidR="00000000" w:rsidRPr="00000000">
        <w:rPr>
          <w:rtl w:val="0"/>
        </w:rPr>
      </w:r>
    </w:p>
    <w:p w:rsidR="00000000" w:rsidDel="00000000" w:rsidP="00000000" w:rsidRDefault="00000000" w:rsidRPr="00000000" w14:paraId="00000101">
      <w:pPr>
        <w:jc w:val="left"/>
        <w:rPr>
          <w:color w:val="040c28"/>
          <w:sz w:val="24"/>
          <w:szCs w:val="24"/>
        </w:rPr>
      </w:pPr>
      <w:r w:rsidDel="00000000" w:rsidR="00000000" w:rsidRPr="00000000">
        <w:rPr>
          <w:rtl w:val="0"/>
        </w:rPr>
      </w:r>
    </w:p>
    <w:p w:rsidR="00000000" w:rsidDel="00000000" w:rsidP="00000000" w:rsidRDefault="00000000" w:rsidRPr="00000000" w14:paraId="00000102">
      <w:pPr>
        <w:jc w:val="left"/>
        <w:rPr>
          <w:color w:val="040c28"/>
          <w:sz w:val="24"/>
          <w:szCs w:val="24"/>
        </w:rPr>
      </w:pPr>
      <w:r w:rsidDel="00000000" w:rsidR="00000000" w:rsidRPr="00000000">
        <w:rPr>
          <w:rtl w:val="0"/>
        </w:rPr>
      </w:r>
    </w:p>
    <w:p w:rsidR="00000000" w:rsidDel="00000000" w:rsidP="00000000" w:rsidRDefault="00000000" w:rsidRPr="00000000" w14:paraId="00000103">
      <w:pPr>
        <w:jc w:val="left"/>
        <w:rPr>
          <w:color w:val="040c28"/>
          <w:sz w:val="24"/>
          <w:szCs w:val="24"/>
        </w:rPr>
      </w:pPr>
      <w:r w:rsidDel="00000000" w:rsidR="00000000" w:rsidRPr="00000000">
        <w:rPr>
          <w:rtl w:val="0"/>
        </w:rPr>
      </w:r>
    </w:p>
    <w:p w:rsidR="00000000" w:rsidDel="00000000" w:rsidP="00000000" w:rsidRDefault="00000000" w:rsidRPr="00000000" w14:paraId="00000104">
      <w:pPr>
        <w:jc w:val="left"/>
        <w:rPr>
          <w:color w:val="040c28"/>
          <w:sz w:val="24"/>
          <w:szCs w:val="24"/>
        </w:rPr>
      </w:pPr>
      <w:r w:rsidDel="00000000" w:rsidR="00000000" w:rsidRPr="00000000">
        <w:rPr>
          <w:rtl w:val="0"/>
        </w:rPr>
      </w:r>
    </w:p>
    <w:p w:rsidR="00000000" w:rsidDel="00000000" w:rsidP="00000000" w:rsidRDefault="00000000" w:rsidRPr="00000000" w14:paraId="00000105">
      <w:pPr>
        <w:jc w:val="left"/>
        <w:rPr>
          <w:color w:val="040c28"/>
          <w:sz w:val="24"/>
          <w:szCs w:val="24"/>
        </w:rPr>
      </w:pPr>
      <w:r w:rsidDel="00000000" w:rsidR="00000000" w:rsidRPr="00000000">
        <w:rPr>
          <w:rtl w:val="0"/>
        </w:rPr>
      </w:r>
    </w:p>
    <w:p w:rsidR="00000000" w:rsidDel="00000000" w:rsidP="00000000" w:rsidRDefault="00000000" w:rsidRPr="00000000" w14:paraId="00000106">
      <w:pPr>
        <w:jc w:val="left"/>
        <w:rPr>
          <w:color w:val="040c28"/>
          <w:sz w:val="24"/>
          <w:szCs w:val="24"/>
        </w:rPr>
      </w:pPr>
      <w:r w:rsidDel="00000000" w:rsidR="00000000" w:rsidRPr="00000000">
        <w:rPr>
          <w:rtl w:val="0"/>
        </w:rPr>
      </w:r>
    </w:p>
    <w:p w:rsidR="00000000" w:rsidDel="00000000" w:rsidP="00000000" w:rsidRDefault="00000000" w:rsidRPr="00000000" w14:paraId="00000107">
      <w:pPr>
        <w:jc w:val="left"/>
        <w:rPr>
          <w:color w:val="040c28"/>
          <w:sz w:val="24"/>
          <w:szCs w:val="24"/>
        </w:rPr>
      </w:pPr>
      <w:r w:rsidDel="00000000" w:rsidR="00000000" w:rsidRPr="00000000">
        <w:rPr>
          <w:rtl w:val="0"/>
        </w:rPr>
      </w:r>
    </w:p>
    <w:p w:rsidR="00000000" w:rsidDel="00000000" w:rsidP="00000000" w:rsidRDefault="00000000" w:rsidRPr="00000000" w14:paraId="00000108">
      <w:pPr>
        <w:jc w:val="left"/>
        <w:rPr>
          <w:color w:val="040c28"/>
          <w:sz w:val="24"/>
          <w:szCs w:val="24"/>
        </w:rPr>
      </w:pPr>
      <w:r w:rsidDel="00000000" w:rsidR="00000000" w:rsidRPr="00000000">
        <w:rPr>
          <w:rtl w:val="0"/>
        </w:rPr>
      </w:r>
    </w:p>
    <w:p w:rsidR="00000000" w:rsidDel="00000000" w:rsidP="00000000" w:rsidRDefault="00000000" w:rsidRPr="00000000" w14:paraId="00000109">
      <w:pPr>
        <w:jc w:val="left"/>
        <w:rPr>
          <w:color w:val="040c28"/>
          <w:sz w:val="24"/>
          <w:szCs w:val="24"/>
        </w:rPr>
      </w:pPr>
      <w:r w:rsidDel="00000000" w:rsidR="00000000" w:rsidRPr="00000000">
        <w:rPr>
          <w:rtl w:val="0"/>
        </w:rPr>
      </w:r>
    </w:p>
    <w:p w:rsidR="00000000" w:rsidDel="00000000" w:rsidP="00000000" w:rsidRDefault="00000000" w:rsidRPr="00000000" w14:paraId="0000010A">
      <w:pPr>
        <w:jc w:val="left"/>
        <w:rPr>
          <w:color w:val="040c28"/>
          <w:sz w:val="24"/>
          <w:szCs w:val="24"/>
        </w:rPr>
      </w:pPr>
      <w:r w:rsidDel="00000000" w:rsidR="00000000" w:rsidRPr="00000000">
        <w:rPr>
          <w:rtl w:val="0"/>
        </w:rPr>
      </w:r>
    </w:p>
    <w:p w:rsidR="00000000" w:rsidDel="00000000" w:rsidP="00000000" w:rsidRDefault="00000000" w:rsidRPr="00000000" w14:paraId="0000010B">
      <w:pPr>
        <w:jc w:val="left"/>
        <w:rPr>
          <w:color w:val="040c28"/>
          <w:sz w:val="24"/>
          <w:szCs w:val="24"/>
        </w:rPr>
      </w:pPr>
      <w:r w:rsidDel="00000000" w:rsidR="00000000" w:rsidRPr="00000000">
        <w:rPr>
          <w:rtl w:val="0"/>
        </w:rPr>
      </w:r>
    </w:p>
    <w:p w:rsidR="00000000" w:rsidDel="00000000" w:rsidP="00000000" w:rsidRDefault="00000000" w:rsidRPr="00000000" w14:paraId="0000010C">
      <w:pPr>
        <w:jc w:val="left"/>
        <w:rPr>
          <w:color w:val="040c28"/>
          <w:sz w:val="24"/>
          <w:szCs w:val="24"/>
        </w:rPr>
      </w:pPr>
      <w:r w:rsidDel="00000000" w:rsidR="00000000" w:rsidRPr="00000000">
        <w:rPr>
          <w:rtl w:val="0"/>
        </w:rPr>
      </w:r>
    </w:p>
    <w:p w:rsidR="00000000" w:rsidDel="00000000" w:rsidP="00000000" w:rsidRDefault="00000000" w:rsidRPr="00000000" w14:paraId="0000010D">
      <w:pPr>
        <w:jc w:val="left"/>
        <w:rPr>
          <w:color w:val="040c28"/>
          <w:sz w:val="24"/>
          <w:szCs w:val="24"/>
        </w:rPr>
      </w:pPr>
      <w:r w:rsidDel="00000000" w:rsidR="00000000" w:rsidRPr="00000000">
        <w:rPr>
          <w:rtl w:val="0"/>
        </w:rPr>
      </w:r>
    </w:p>
    <w:p w:rsidR="00000000" w:rsidDel="00000000" w:rsidP="00000000" w:rsidRDefault="00000000" w:rsidRPr="00000000" w14:paraId="0000010E">
      <w:pPr>
        <w:jc w:val="left"/>
        <w:rPr>
          <w:color w:val="040c28"/>
          <w:sz w:val="24"/>
          <w:szCs w:val="24"/>
        </w:rPr>
      </w:pPr>
      <w:r w:rsidDel="00000000" w:rsidR="00000000" w:rsidRPr="00000000">
        <w:rPr>
          <w:rtl w:val="0"/>
        </w:rPr>
      </w:r>
    </w:p>
    <w:p w:rsidR="00000000" w:rsidDel="00000000" w:rsidP="00000000" w:rsidRDefault="00000000" w:rsidRPr="00000000" w14:paraId="0000010F">
      <w:pPr>
        <w:jc w:val="left"/>
        <w:rPr>
          <w:color w:val="040c28"/>
          <w:sz w:val="24"/>
          <w:szCs w:val="24"/>
        </w:rPr>
      </w:pPr>
      <w:r w:rsidDel="00000000" w:rsidR="00000000" w:rsidRPr="00000000">
        <w:rPr>
          <w:rtl w:val="0"/>
        </w:rPr>
      </w:r>
    </w:p>
    <w:p w:rsidR="00000000" w:rsidDel="00000000" w:rsidP="00000000" w:rsidRDefault="00000000" w:rsidRPr="00000000" w14:paraId="00000110">
      <w:pPr>
        <w:jc w:val="left"/>
        <w:rPr>
          <w:color w:val="040c28"/>
          <w:sz w:val="24"/>
          <w:szCs w:val="24"/>
        </w:rPr>
      </w:pPr>
      <w:r w:rsidDel="00000000" w:rsidR="00000000" w:rsidRPr="00000000">
        <w:rPr>
          <w:rtl w:val="0"/>
        </w:rPr>
      </w:r>
    </w:p>
    <w:p w:rsidR="00000000" w:rsidDel="00000000" w:rsidP="00000000" w:rsidRDefault="00000000" w:rsidRPr="00000000" w14:paraId="00000111">
      <w:pPr>
        <w:jc w:val="left"/>
        <w:rPr>
          <w:color w:val="040c28"/>
          <w:sz w:val="24"/>
          <w:szCs w:val="24"/>
        </w:rPr>
      </w:pPr>
      <w:r w:rsidDel="00000000" w:rsidR="00000000" w:rsidRPr="00000000">
        <w:rPr>
          <w:rtl w:val="0"/>
        </w:rPr>
      </w:r>
    </w:p>
    <w:p w:rsidR="00000000" w:rsidDel="00000000" w:rsidP="00000000" w:rsidRDefault="00000000" w:rsidRPr="00000000" w14:paraId="00000112">
      <w:pPr>
        <w:jc w:val="left"/>
        <w:rPr>
          <w:color w:val="040c28"/>
          <w:sz w:val="24"/>
          <w:szCs w:val="24"/>
        </w:rPr>
      </w:pPr>
      <w:r w:rsidDel="00000000" w:rsidR="00000000" w:rsidRPr="00000000">
        <w:rPr>
          <w:rtl w:val="0"/>
        </w:rPr>
      </w:r>
    </w:p>
    <w:p w:rsidR="00000000" w:rsidDel="00000000" w:rsidP="00000000" w:rsidRDefault="00000000" w:rsidRPr="00000000" w14:paraId="00000113">
      <w:pPr>
        <w:jc w:val="left"/>
        <w:rPr>
          <w:color w:val="040c28"/>
          <w:sz w:val="24"/>
          <w:szCs w:val="24"/>
        </w:rPr>
      </w:pPr>
      <w:r w:rsidDel="00000000" w:rsidR="00000000" w:rsidRPr="00000000">
        <w:rPr>
          <w:rtl w:val="0"/>
        </w:rPr>
      </w:r>
    </w:p>
    <w:p w:rsidR="00000000" w:rsidDel="00000000" w:rsidP="00000000" w:rsidRDefault="00000000" w:rsidRPr="00000000" w14:paraId="00000114">
      <w:pPr>
        <w:jc w:val="left"/>
        <w:rPr>
          <w:color w:val="040c28"/>
          <w:sz w:val="24"/>
          <w:szCs w:val="24"/>
        </w:rPr>
      </w:pPr>
      <w:r w:rsidDel="00000000" w:rsidR="00000000" w:rsidRPr="00000000">
        <w:rPr>
          <w:rtl w:val="0"/>
        </w:rPr>
      </w:r>
    </w:p>
    <w:p w:rsidR="00000000" w:rsidDel="00000000" w:rsidP="00000000" w:rsidRDefault="00000000" w:rsidRPr="00000000" w14:paraId="00000115">
      <w:pPr>
        <w:jc w:val="left"/>
        <w:rPr>
          <w:color w:val="040c28"/>
          <w:sz w:val="24"/>
          <w:szCs w:val="24"/>
        </w:rPr>
      </w:pPr>
      <w:r w:rsidDel="00000000" w:rsidR="00000000" w:rsidRPr="00000000">
        <w:rPr>
          <w:rtl w:val="0"/>
        </w:rPr>
      </w:r>
    </w:p>
    <w:p w:rsidR="00000000" w:rsidDel="00000000" w:rsidP="00000000" w:rsidRDefault="00000000" w:rsidRPr="00000000" w14:paraId="00000116">
      <w:pPr>
        <w:jc w:val="left"/>
        <w:rPr>
          <w:color w:val="040c28"/>
          <w:sz w:val="24"/>
          <w:szCs w:val="24"/>
        </w:rPr>
      </w:pPr>
      <w:r w:rsidDel="00000000" w:rsidR="00000000" w:rsidRPr="00000000">
        <w:rPr>
          <w:rtl w:val="0"/>
        </w:rPr>
      </w:r>
    </w:p>
    <w:p w:rsidR="00000000" w:rsidDel="00000000" w:rsidP="00000000" w:rsidRDefault="00000000" w:rsidRPr="00000000" w14:paraId="00000117">
      <w:pPr>
        <w:jc w:val="left"/>
        <w:rPr>
          <w:color w:val="040c28"/>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b w:val="1"/>
          <w:color w:val="040c28"/>
          <w:sz w:val="24"/>
          <w:szCs w:val="24"/>
        </w:rPr>
      </w:pPr>
      <w:r w:rsidDel="00000000" w:rsidR="00000000" w:rsidRPr="00000000">
        <w:rPr>
          <w:color w:val="040c28"/>
          <w:sz w:val="24"/>
          <w:szCs w:val="24"/>
          <w:rtl w:val="0"/>
        </w:rPr>
        <w:t xml:space="preserve"> </w:t>
      </w:r>
      <w:r w:rsidDel="00000000" w:rsidR="00000000" w:rsidRPr="00000000">
        <w:rPr>
          <w:rFonts w:ascii="Times New Roman" w:cs="Times New Roman" w:eastAsia="Times New Roman" w:hAnsi="Times New Roman"/>
          <w:b w:val="1"/>
          <w:color w:val="040c28"/>
          <w:sz w:val="24"/>
          <w:szCs w:val="24"/>
          <w:rtl w:val="0"/>
        </w:rPr>
        <w:t xml:space="preserve">6 PRISMAS</w:t>
      </w:r>
    </w:p>
    <w:p w:rsidR="00000000" w:rsidDel="00000000" w:rsidP="00000000" w:rsidRDefault="00000000" w:rsidRPr="00000000" w14:paraId="00000119">
      <w:pPr>
        <w:jc w:val="left"/>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11A">
      <w:pPr>
        <w:ind w:left="0" w:firstLine="850.3937007874017"/>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O prisma é um sólido estudado pela geometria espacial, conhecido como sólido de Platão, além de ser um poliedro.</w:t>
      </w:r>
    </w:p>
    <w:p w:rsidR="00000000" w:rsidDel="00000000" w:rsidP="00000000" w:rsidRDefault="00000000" w:rsidRPr="00000000" w14:paraId="0000011B">
      <w:pPr>
        <w:tabs>
          <w:tab w:val="left" w:leader="none" w:pos="1119.2125984251968"/>
        </w:tabs>
        <w:spacing w:line="360" w:lineRule="auto"/>
        <w:ind w:left="720"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ab/>
        <w:t xml:space="preserve">Imagem 1- Representação de um prisma</w:t>
      </w:r>
    </w:p>
    <w:p w:rsidR="00000000" w:rsidDel="00000000" w:rsidP="00000000" w:rsidRDefault="00000000" w:rsidRPr="00000000" w14:paraId="0000011C">
      <w:pPr>
        <w:spacing w:line="240" w:lineRule="auto"/>
        <w:ind w:left="720" w:right="0" w:hanging="294.80314960629914"/>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5077913" cy="3238500"/>
            <wp:effectExtent b="0" l="0" r="0" t="0"/>
            <wp:docPr id="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0779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720" w:firstLine="0"/>
        <w:jc w:val="left"/>
        <w:rPr>
          <w:rFonts w:ascii="Times New Roman" w:cs="Times New Roman" w:eastAsia="Times New Roman" w:hAnsi="Times New Roman"/>
          <w:i w:val="1"/>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Fonte: GRATIS PNG</w:t>
      </w:r>
      <w:r w:rsidDel="00000000" w:rsidR="00000000" w:rsidRPr="00000000">
        <w:rPr>
          <w:rFonts w:ascii="Times New Roman" w:cs="Times New Roman" w:eastAsia="Times New Roman" w:hAnsi="Times New Roman"/>
          <w:i w:val="1"/>
          <w:color w:val="111b21"/>
          <w:sz w:val="20"/>
          <w:szCs w:val="20"/>
          <w:highlight w:val="white"/>
          <w:rtl w:val="0"/>
        </w:rPr>
        <w:t xml:space="preserve">(s.d)</w:t>
      </w:r>
    </w:p>
    <w:p w:rsidR="00000000" w:rsidDel="00000000" w:rsidP="00000000" w:rsidRDefault="00000000" w:rsidRPr="00000000" w14:paraId="0000011E">
      <w:pPr>
        <w:spacing w:line="360" w:lineRule="auto"/>
        <w:ind w:left="0" w:firstLine="850.3937007874017"/>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Ele é formado por polígonos, possuindo suas bases paralelamente dispostas </w:t>
      </w:r>
    </w:p>
    <w:p w:rsidR="00000000" w:rsidDel="00000000" w:rsidP="00000000" w:rsidRDefault="00000000" w:rsidRPr="00000000" w14:paraId="0000011F">
      <w:pPr>
        <w:spacing w:line="360" w:lineRule="auto"/>
        <w:ind w:left="0" w:firstLine="0"/>
        <w:jc w:val="left"/>
        <w:rPr>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e as suas faces laterais são formadas por paralelogramas</w:t>
      </w:r>
      <w:r w:rsidDel="00000000" w:rsidR="00000000" w:rsidRPr="00000000">
        <w:rPr>
          <w:color w:val="111b21"/>
          <w:sz w:val="24"/>
          <w:szCs w:val="24"/>
          <w:highlight w:val="white"/>
          <w:rtl w:val="0"/>
        </w:rPr>
        <w:t xml:space="preserve">.</w:t>
      </w:r>
    </w:p>
    <w:p w:rsidR="00000000" w:rsidDel="00000000" w:rsidP="00000000" w:rsidRDefault="00000000" w:rsidRPr="00000000" w14:paraId="00000120">
      <w:pPr>
        <w:spacing w:line="360" w:lineRule="auto"/>
        <w:ind w:left="1440" w:hanging="589.6062992125983"/>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A partir do formato da base de um prisma, teremos o seu nome. Como</w:t>
      </w:r>
    </w:p>
    <w:p w:rsidR="00000000" w:rsidDel="00000000" w:rsidP="00000000" w:rsidRDefault="00000000" w:rsidRPr="00000000" w14:paraId="00000121">
      <w:pPr>
        <w:spacing w:line="36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exemplo,</w:t>
      </w:r>
      <w:r w:rsidDel="00000000" w:rsidR="00000000" w:rsidRPr="00000000">
        <w:rPr>
          <w:rFonts w:ascii="Times New Roman" w:cs="Times New Roman" w:eastAsia="Times New Roman" w:hAnsi="Times New Roman"/>
          <w:color w:val="111b21"/>
          <w:sz w:val="24"/>
          <w:szCs w:val="24"/>
          <w:highlight w:val="white"/>
          <w:rtl w:val="0"/>
        </w:rPr>
        <w:t xml:space="preserve"> um prisma em formato hexagonal será chamado de prisma hexagonal.</w:t>
      </w:r>
    </w:p>
    <w:p w:rsidR="00000000" w:rsidDel="00000000" w:rsidP="00000000" w:rsidRDefault="00000000" w:rsidRPr="00000000" w14:paraId="00000122">
      <w:pPr>
        <w:spacing w:line="360" w:lineRule="auto"/>
        <w:ind w:firstLine="0"/>
        <w:jc w:val="center"/>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123">
      <w:pPr>
        <w:spacing w:line="360" w:lineRule="auto"/>
        <w:ind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Imagem 2 - Imagem de um prisma hexagonal</w:t>
        <w:tab/>
      </w:r>
    </w:p>
    <w:p w:rsidR="00000000" w:rsidDel="00000000" w:rsidP="00000000" w:rsidRDefault="00000000" w:rsidRPr="00000000" w14:paraId="00000124">
      <w:pPr>
        <w:spacing w:line="240" w:lineRule="auto"/>
        <w:ind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3505200" cy="983843"/>
            <wp:effectExtent b="0" l="0" r="0" t="0"/>
            <wp:docPr id="11"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3505200" cy="98384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firstLine="1700.7874015748032"/>
        <w:jc w:val="left"/>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Fonte: Fuvestibular(</w:t>
      </w:r>
      <w:r w:rsidDel="00000000" w:rsidR="00000000" w:rsidRPr="00000000">
        <w:rPr>
          <w:rFonts w:ascii="Times New Roman" w:cs="Times New Roman" w:eastAsia="Times New Roman" w:hAnsi="Times New Roman"/>
          <w:i w:val="1"/>
          <w:color w:val="111b21"/>
          <w:sz w:val="20"/>
          <w:szCs w:val="20"/>
          <w:highlight w:val="white"/>
          <w:rtl w:val="0"/>
        </w:rPr>
        <w:t xml:space="preserve">s.d</w:t>
      </w:r>
      <w:r w:rsidDel="00000000" w:rsidR="00000000" w:rsidRPr="00000000">
        <w:rPr>
          <w:rFonts w:ascii="Times New Roman" w:cs="Times New Roman" w:eastAsia="Times New Roman" w:hAnsi="Times New Roman"/>
          <w:color w:val="111b21"/>
          <w:sz w:val="20"/>
          <w:szCs w:val="20"/>
          <w:highlight w:val="white"/>
          <w:rtl w:val="0"/>
        </w:rPr>
        <w:t xml:space="preserve">)</w:t>
      </w:r>
    </w:p>
    <w:p w:rsidR="00000000" w:rsidDel="00000000" w:rsidP="00000000" w:rsidRDefault="00000000" w:rsidRPr="00000000" w14:paraId="00000126">
      <w:pPr>
        <w:spacing w:line="360" w:lineRule="auto"/>
        <w:ind w:left="0" w:firstLine="0"/>
        <w:jc w:val="left"/>
        <w:rPr>
          <w:rFonts w:ascii="Times New Roman" w:cs="Times New Roman" w:eastAsia="Times New Roman" w:hAnsi="Times New Roman"/>
          <w:b w:val="1"/>
          <w:color w:val="111b21"/>
          <w:sz w:val="24"/>
          <w:szCs w:val="24"/>
          <w:highlight w:val="white"/>
        </w:rPr>
      </w:pPr>
      <w:r w:rsidDel="00000000" w:rsidR="00000000" w:rsidRPr="00000000">
        <w:rPr>
          <w:rtl w:val="0"/>
        </w:rPr>
      </w:r>
    </w:p>
    <w:p w:rsidR="00000000" w:rsidDel="00000000" w:rsidP="00000000" w:rsidRDefault="00000000" w:rsidRPr="00000000" w14:paraId="00000127">
      <w:pPr>
        <w:spacing w:line="360" w:lineRule="auto"/>
        <w:ind w:left="0" w:firstLine="0"/>
        <w:jc w:val="left"/>
        <w:rPr>
          <w:rFonts w:ascii="Times New Roman" w:cs="Times New Roman" w:eastAsia="Times New Roman" w:hAnsi="Times New Roman"/>
          <w:b w:val="1"/>
          <w:color w:val="111b21"/>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6.1 PRINCIPAIS TIPOS DE PRISMAS</w:t>
      </w:r>
    </w:p>
    <w:p w:rsidR="00000000" w:rsidDel="00000000" w:rsidP="00000000" w:rsidRDefault="00000000" w:rsidRPr="00000000" w14:paraId="00000128">
      <w:pPr>
        <w:spacing w:line="360" w:lineRule="auto"/>
        <w:ind w:left="0" w:firstLine="850.3937007874017"/>
        <w:jc w:val="left"/>
        <w:rPr>
          <w:rFonts w:ascii="Times New Roman" w:cs="Times New Roman" w:eastAsia="Times New Roman" w:hAnsi="Times New Roman"/>
          <w:b w:val="1"/>
          <w:color w:val="111b21"/>
          <w:sz w:val="24"/>
          <w:szCs w:val="24"/>
          <w:highlight w:val="white"/>
        </w:rPr>
      </w:pPr>
      <w:r w:rsidDel="00000000" w:rsidR="00000000" w:rsidRPr="00000000">
        <w:rPr>
          <w:rtl w:val="0"/>
        </w:rPr>
      </w:r>
    </w:p>
    <w:p w:rsidR="00000000" w:rsidDel="00000000" w:rsidP="00000000" w:rsidRDefault="00000000" w:rsidRPr="00000000" w14:paraId="00000129">
      <w:pPr>
        <w:spacing w:line="360" w:lineRule="auto"/>
        <w:ind w:left="0" w:firstLine="850.3937007874017"/>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6.1.1 Prisma retangular: </w:t>
      </w:r>
      <w:r w:rsidDel="00000000" w:rsidR="00000000" w:rsidRPr="00000000">
        <w:rPr>
          <w:rFonts w:ascii="Times New Roman" w:cs="Times New Roman" w:eastAsia="Times New Roman" w:hAnsi="Times New Roman"/>
          <w:color w:val="111b21"/>
          <w:sz w:val="24"/>
          <w:szCs w:val="24"/>
          <w:highlight w:val="white"/>
          <w:rtl w:val="0"/>
        </w:rPr>
        <w:t xml:space="preserve">possui a sua base em forma de retângulo.</w:t>
      </w:r>
    </w:p>
    <w:p w:rsidR="00000000" w:rsidDel="00000000" w:rsidP="00000000" w:rsidRDefault="00000000" w:rsidRPr="00000000" w14:paraId="0000012A">
      <w:pPr>
        <w:spacing w:line="360" w:lineRule="auto"/>
        <w:ind w:left="0" w:firstLine="850.3937007874017"/>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12B">
      <w:pPr>
        <w:spacing w:line="360" w:lineRule="auto"/>
        <w:ind w:left="0" w:firstLine="850.3937007874017"/>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Figura 1 - Imagem de um prisma retangular</w:t>
      </w:r>
    </w:p>
    <w:p w:rsidR="00000000" w:rsidDel="00000000" w:rsidP="00000000" w:rsidRDefault="00000000" w:rsidRPr="00000000" w14:paraId="0000012C">
      <w:pPr>
        <w:spacing w:line="240" w:lineRule="auto"/>
        <w:ind w:left="0" w:firstLine="0"/>
        <w:jc w:val="left"/>
        <w:rPr>
          <w:rFonts w:ascii="Times New Roman" w:cs="Times New Roman" w:eastAsia="Times New Roman" w:hAnsi="Times New Roman"/>
          <w:color w:val="111b21"/>
          <w:sz w:val="24"/>
          <w:szCs w:val="24"/>
          <w:highlight w:val="white"/>
        </w:rPr>
      </w:pPr>
      <w:r w:rsidDel="00000000" w:rsidR="00000000" w:rsidRPr="00000000">
        <w:rPr>
          <w:rtl w:val="0"/>
        </w:rPr>
      </w:r>
    </w:p>
    <w:p w:rsidR="00000000" w:rsidDel="00000000" w:rsidP="00000000" w:rsidRDefault="00000000" w:rsidRPr="00000000" w14:paraId="0000012D">
      <w:pPr>
        <w:spacing w:line="240" w:lineRule="auto"/>
        <w:ind w:left="0" w:firstLine="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3514725" cy="2873875"/>
            <wp:effectExtent b="0" l="0" r="0" t="0"/>
            <wp:docPr id="8"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3514725" cy="28738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1133.858267716535"/>
        <w:jc w:val="left"/>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0"/>
          <w:szCs w:val="20"/>
          <w:highlight w:val="white"/>
          <w:rtl w:val="0"/>
        </w:rPr>
        <w:t xml:space="preserve">Fonte: Gratis PNG(</w:t>
      </w:r>
      <w:r w:rsidDel="00000000" w:rsidR="00000000" w:rsidRPr="00000000">
        <w:rPr>
          <w:rFonts w:ascii="Times New Roman" w:cs="Times New Roman" w:eastAsia="Times New Roman" w:hAnsi="Times New Roman"/>
          <w:i w:val="1"/>
          <w:color w:val="111b21"/>
          <w:sz w:val="20"/>
          <w:szCs w:val="20"/>
          <w:highlight w:val="white"/>
          <w:rtl w:val="0"/>
        </w:rPr>
        <w:t xml:space="preserve">s.d</w:t>
      </w:r>
      <w:r w:rsidDel="00000000" w:rsidR="00000000" w:rsidRPr="00000000">
        <w:rPr>
          <w:rFonts w:ascii="Times New Roman" w:cs="Times New Roman" w:eastAsia="Times New Roman" w:hAnsi="Times New Roman"/>
          <w:color w:val="111b21"/>
          <w:sz w:val="20"/>
          <w:szCs w:val="20"/>
          <w:highlight w:val="white"/>
          <w:rtl w:val="0"/>
        </w:rPr>
        <w:t xml:space="preserve">)</w:t>
      </w:r>
    </w:p>
    <w:p w:rsidR="00000000" w:rsidDel="00000000" w:rsidP="00000000" w:rsidRDefault="00000000" w:rsidRPr="00000000" w14:paraId="0000012F">
      <w:pPr>
        <w:spacing w:line="360" w:lineRule="auto"/>
        <w:ind w:left="720" w:firstLine="980.7874015748032"/>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6.1.2 Prisma triangular:</w:t>
      </w:r>
      <w:r w:rsidDel="00000000" w:rsidR="00000000" w:rsidRPr="00000000">
        <w:rPr>
          <w:rFonts w:ascii="Times New Roman" w:cs="Times New Roman" w:eastAsia="Times New Roman" w:hAnsi="Times New Roman"/>
          <w:color w:val="111b21"/>
          <w:sz w:val="24"/>
          <w:szCs w:val="24"/>
          <w:highlight w:val="white"/>
          <w:rtl w:val="0"/>
        </w:rPr>
        <w:t xml:space="preserve"> possui sua base em forma triangular</w:t>
      </w:r>
    </w:p>
    <w:p w:rsidR="00000000" w:rsidDel="00000000" w:rsidP="00000000" w:rsidRDefault="00000000" w:rsidRPr="00000000" w14:paraId="00000130">
      <w:pPr>
        <w:spacing w:line="360" w:lineRule="auto"/>
        <w:ind w:left="720" w:hanging="72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tl w:val="0"/>
        </w:rPr>
        <w:t xml:space="preserve">Figura 2 - Imagem de um prisma triangular</w:t>
      </w:r>
    </w:p>
    <w:p w:rsidR="00000000" w:rsidDel="00000000" w:rsidP="00000000" w:rsidRDefault="00000000" w:rsidRPr="00000000" w14:paraId="00000131">
      <w:pPr>
        <w:spacing w:line="240" w:lineRule="auto"/>
        <w:ind w:left="720"/>
        <w:jc w:val="center"/>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color w:val="111b21"/>
          <w:sz w:val="24"/>
          <w:szCs w:val="24"/>
          <w:highlight w:val="white"/>
        </w:rPr>
        <w:drawing>
          <wp:inline distB="114300" distT="114300" distL="114300" distR="114300">
            <wp:extent cx="1289738" cy="1000125"/>
            <wp:effectExtent b="0" l="0" r="0" t="0"/>
            <wp:docPr id="10"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28973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1700.7874015748032" w:hanging="720.0000000000001"/>
        <w:jc w:val="left"/>
        <w:rPr>
          <w:rFonts w:ascii="Times New Roman" w:cs="Times New Roman" w:eastAsia="Times New Roman" w:hAnsi="Times New Roman"/>
          <w:color w:val="111b21"/>
          <w:sz w:val="20"/>
          <w:szCs w:val="20"/>
          <w:highlight w:val="white"/>
        </w:rPr>
      </w:pPr>
      <w:r w:rsidDel="00000000" w:rsidR="00000000" w:rsidRPr="00000000">
        <w:rPr>
          <w:rFonts w:ascii="Times New Roman" w:cs="Times New Roman" w:eastAsia="Times New Roman" w:hAnsi="Times New Roman"/>
          <w:color w:val="111b21"/>
          <w:sz w:val="24"/>
          <w:szCs w:val="24"/>
          <w:highlight w:val="white"/>
          <w:rtl w:val="0"/>
        </w:rPr>
        <w:tab/>
      </w:r>
      <w:r w:rsidDel="00000000" w:rsidR="00000000" w:rsidRPr="00000000">
        <w:rPr>
          <w:rFonts w:ascii="Times New Roman" w:cs="Times New Roman" w:eastAsia="Times New Roman" w:hAnsi="Times New Roman"/>
          <w:color w:val="111b21"/>
          <w:sz w:val="20"/>
          <w:szCs w:val="20"/>
          <w:highlight w:val="white"/>
          <w:rtl w:val="0"/>
        </w:rPr>
        <w:t xml:space="preserve">Fonte: Free PNG(</w:t>
      </w:r>
      <w:r w:rsidDel="00000000" w:rsidR="00000000" w:rsidRPr="00000000">
        <w:rPr>
          <w:rFonts w:ascii="Times New Roman" w:cs="Times New Roman" w:eastAsia="Times New Roman" w:hAnsi="Times New Roman"/>
          <w:i w:val="1"/>
          <w:color w:val="111b21"/>
          <w:sz w:val="20"/>
          <w:szCs w:val="20"/>
          <w:highlight w:val="white"/>
          <w:rtl w:val="0"/>
        </w:rPr>
        <w:t xml:space="preserve">s.d</w:t>
      </w:r>
      <w:r w:rsidDel="00000000" w:rsidR="00000000" w:rsidRPr="00000000">
        <w:rPr>
          <w:rFonts w:ascii="Times New Roman" w:cs="Times New Roman" w:eastAsia="Times New Roman" w:hAnsi="Times New Roman"/>
          <w:color w:val="111b21"/>
          <w:sz w:val="20"/>
          <w:szCs w:val="20"/>
          <w:highlight w:val="white"/>
          <w:rtl w:val="0"/>
        </w:rPr>
        <w:t xml:space="preserve">).</w:t>
      </w:r>
    </w:p>
    <w:p w:rsidR="00000000" w:rsidDel="00000000" w:rsidP="00000000" w:rsidRDefault="00000000" w:rsidRPr="00000000" w14:paraId="00000133">
      <w:pPr>
        <w:spacing w:line="360" w:lineRule="auto"/>
        <w:ind w:left="1133.858267716535" w:hanging="1133.858267716535"/>
        <w:jc w:val="left"/>
        <w:rPr>
          <w:rFonts w:ascii="Times New Roman" w:cs="Times New Roman" w:eastAsia="Times New Roman" w:hAnsi="Times New Roman"/>
          <w:b w:val="1"/>
          <w:color w:val="111b21"/>
          <w:sz w:val="24"/>
          <w:szCs w:val="24"/>
          <w:highlight w:val="white"/>
        </w:rPr>
      </w:pPr>
      <w:r w:rsidDel="00000000" w:rsidR="00000000" w:rsidRPr="00000000">
        <w:rPr>
          <w:rtl w:val="0"/>
        </w:rPr>
      </w:r>
    </w:p>
    <w:p w:rsidR="00000000" w:rsidDel="00000000" w:rsidP="00000000" w:rsidRDefault="00000000" w:rsidRPr="00000000" w14:paraId="00000134">
      <w:pPr>
        <w:spacing w:line="360" w:lineRule="auto"/>
        <w:ind w:left="0" w:firstLine="0"/>
        <w:jc w:val="left"/>
        <w:rPr>
          <w:rFonts w:ascii="Times New Roman" w:cs="Times New Roman" w:eastAsia="Times New Roman" w:hAnsi="Times New Roman"/>
          <w:b w:val="1"/>
          <w:color w:val="111b21"/>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6.2 PRISMA RETO E OBLÍQUO</w:t>
      </w:r>
    </w:p>
    <w:p w:rsidR="00000000" w:rsidDel="00000000" w:rsidP="00000000" w:rsidRDefault="00000000" w:rsidRPr="00000000" w14:paraId="00000135">
      <w:pPr>
        <w:spacing w:line="360" w:lineRule="auto"/>
        <w:ind w:left="0" w:right="0" w:firstLine="850.3937007874017"/>
        <w:jc w:val="left"/>
        <w:rPr>
          <w:rFonts w:ascii="Times New Roman" w:cs="Times New Roman" w:eastAsia="Times New Roman" w:hAnsi="Times New Roman"/>
          <w:color w:val="111b21"/>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6.2.1 Prisma reto: </w:t>
      </w:r>
      <w:r w:rsidDel="00000000" w:rsidR="00000000" w:rsidRPr="00000000">
        <w:rPr>
          <w:rFonts w:ascii="Times New Roman" w:cs="Times New Roman" w:eastAsia="Times New Roman" w:hAnsi="Times New Roman"/>
          <w:color w:val="111b21"/>
          <w:sz w:val="24"/>
          <w:szCs w:val="24"/>
          <w:highlight w:val="white"/>
          <w:rtl w:val="0"/>
        </w:rPr>
        <w:t xml:space="preserve">O prisma reto é o mais comum, sendo amplamente usado, possuindo arestas perpendiculares.</w:t>
      </w:r>
    </w:p>
    <w:p w:rsidR="00000000" w:rsidDel="00000000" w:rsidP="00000000" w:rsidRDefault="00000000" w:rsidRPr="00000000" w14:paraId="00000136">
      <w:pPr>
        <w:spacing w:line="360" w:lineRule="auto"/>
        <w:ind w:left="141.7322834645671" w:firstLine="708.6614173228347"/>
        <w:jc w:val="left"/>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111b21"/>
          <w:sz w:val="24"/>
          <w:szCs w:val="24"/>
          <w:highlight w:val="white"/>
          <w:rtl w:val="0"/>
        </w:rPr>
        <w:t xml:space="preserve">6.2.2 Prisma oblíquo: </w:t>
      </w:r>
      <w:r w:rsidDel="00000000" w:rsidR="00000000" w:rsidRPr="00000000">
        <w:rPr>
          <w:rFonts w:ascii="Times New Roman" w:cs="Times New Roman" w:eastAsia="Times New Roman" w:hAnsi="Times New Roman"/>
          <w:color w:val="111b21"/>
          <w:sz w:val="24"/>
          <w:szCs w:val="24"/>
          <w:highlight w:val="white"/>
          <w:rtl w:val="0"/>
        </w:rPr>
        <w:t xml:space="preserve">o</w:t>
      </w:r>
      <w:r w:rsidDel="00000000" w:rsidR="00000000" w:rsidRPr="00000000">
        <w:rPr>
          <w:rFonts w:ascii="Times New Roman" w:cs="Times New Roman" w:eastAsia="Times New Roman" w:hAnsi="Times New Roman"/>
          <w:b w:val="1"/>
          <w:color w:val="111b21"/>
          <w:sz w:val="24"/>
          <w:szCs w:val="24"/>
          <w:highlight w:val="white"/>
          <w:rtl w:val="0"/>
        </w:rPr>
        <w:t xml:space="preserve"> </w:t>
      </w:r>
      <w:r w:rsidDel="00000000" w:rsidR="00000000" w:rsidRPr="00000000">
        <w:rPr>
          <w:rFonts w:ascii="Times New Roman" w:cs="Times New Roman" w:eastAsia="Times New Roman" w:hAnsi="Times New Roman"/>
          <w:color w:val="111b21"/>
          <w:sz w:val="24"/>
          <w:szCs w:val="24"/>
          <w:highlight w:val="white"/>
          <w:rtl w:val="0"/>
        </w:rPr>
        <w:t xml:space="preserve">prisma oblíquo possui suas arestas inclinadas a 90</w:t>
      </w:r>
      <w:r w:rsidDel="00000000" w:rsidR="00000000" w:rsidRPr="00000000">
        <w:rPr>
          <w:rFonts w:ascii="Times New Roman" w:cs="Times New Roman" w:eastAsia="Times New Roman" w:hAnsi="Times New Roman"/>
          <w:color w:val="040c28"/>
          <w:sz w:val="30"/>
          <w:szCs w:val="30"/>
          <w:highlight w:val="white"/>
          <w:rtl w:val="0"/>
        </w:rPr>
        <w:t xml:space="preserve">°, </w:t>
      </w:r>
      <w:r w:rsidDel="00000000" w:rsidR="00000000" w:rsidRPr="00000000">
        <w:rPr>
          <w:rFonts w:ascii="Times New Roman" w:cs="Times New Roman" w:eastAsia="Times New Roman" w:hAnsi="Times New Roman"/>
          <w:color w:val="040c28"/>
          <w:sz w:val="24"/>
          <w:szCs w:val="24"/>
          <w:highlight w:val="white"/>
          <w:rtl w:val="0"/>
        </w:rPr>
        <w:t xml:space="preserve">em relação a sua base.()</w:t>
      </w:r>
    </w:p>
    <w:p w:rsidR="00000000" w:rsidDel="00000000" w:rsidP="00000000" w:rsidRDefault="00000000" w:rsidRPr="00000000" w14:paraId="00000137">
      <w:pPr>
        <w:spacing w:line="360" w:lineRule="auto"/>
        <w:ind w:left="0" w:firstLine="0"/>
        <w:jc w:val="left"/>
        <w:rPr>
          <w:rFonts w:ascii="Times New Roman" w:cs="Times New Roman" w:eastAsia="Times New Roman" w:hAnsi="Times New Roman"/>
          <w:b w:val="1"/>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6.3 FÓRMULAS RELACIONADAS AO PRISMA</w:t>
      </w:r>
    </w:p>
    <w:p w:rsidR="00000000" w:rsidDel="00000000" w:rsidP="00000000" w:rsidRDefault="00000000" w:rsidRPr="00000000" w14:paraId="00000138">
      <w:pPr>
        <w:spacing w:line="360" w:lineRule="auto"/>
        <w:ind w:left="1440" w:hanging="589.6062992125983"/>
        <w:jc w:val="left"/>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6.3.1 Área total do prisma: </w:t>
      </w:r>
      <w:r w:rsidDel="00000000" w:rsidR="00000000" w:rsidRPr="00000000">
        <w:rPr>
          <w:rFonts w:ascii="Times New Roman" w:cs="Times New Roman" w:eastAsia="Times New Roman" w:hAnsi="Times New Roman"/>
          <w:color w:val="040c28"/>
          <w:sz w:val="24"/>
          <w:szCs w:val="24"/>
          <w:highlight w:val="white"/>
          <w:rtl w:val="0"/>
        </w:rPr>
        <w:t xml:space="preserve">basta somar a área das faces laterais.</w:t>
      </w:r>
    </w:p>
    <w:p w:rsidR="00000000" w:rsidDel="00000000" w:rsidP="00000000" w:rsidRDefault="00000000" w:rsidRPr="00000000" w14:paraId="00000139">
      <w:pPr>
        <w:spacing w:line="360" w:lineRule="auto"/>
        <w:ind w:left="0" w:firstLine="850.3937007874017"/>
        <w:jc w:val="left"/>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6.3.2 Área das faces laterais: </w:t>
      </w:r>
      <w:r w:rsidDel="00000000" w:rsidR="00000000" w:rsidRPr="00000000">
        <w:rPr>
          <w:rFonts w:ascii="Times New Roman" w:cs="Times New Roman" w:eastAsia="Times New Roman" w:hAnsi="Times New Roman"/>
          <w:color w:val="040c28"/>
          <w:sz w:val="24"/>
          <w:szCs w:val="24"/>
          <w:highlight w:val="white"/>
          <w:rtl w:val="0"/>
        </w:rPr>
        <w:t xml:space="preserve">deve-se somar</w:t>
      </w:r>
      <w:r w:rsidDel="00000000" w:rsidR="00000000" w:rsidRPr="00000000">
        <w:rPr>
          <w:rFonts w:ascii="Times New Roman" w:cs="Times New Roman" w:eastAsia="Times New Roman" w:hAnsi="Times New Roman"/>
          <w:b w:val="1"/>
          <w:color w:val="040c28"/>
          <w:sz w:val="24"/>
          <w:szCs w:val="24"/>
          <w:highlight w:val="white"/>
          <w:rtl w:val="0"/>
        </w:rPr>
        <w:t xml:space="preserve"> </w:t>
      </w:r>
      <w:r w:rsidDel="00000000" w:rsidR="00000000" w:rsidRPr="00000000">
        <w:rPr>
          <w:rFonts w:ascii="Times New Roman" w:cs="Times New Roman" w:eastAsia="Times New Roman" w:hAnsi="Times New Roman"/>
          <w:color w:val="040c28"/>
          <w:sz w:val="24"/>
          <w:szCs w:val="24"/>
          <w:highlight w:val="white"/>
          <w:rtl w:val="0"/>
        </w:rPr>
        <w:t xml:space="preserve">as áreas laterais e da base.</w:t>
      </w:r>
    </w:p>
    <w:p w:rsidR="00000000" w:rsidDel="00000000" w:rsidP="00000000" w:rsidRDefault="00000000" w:rsidRPr="00000000" w14:paraId="0000013A">
      <w:pPr>
        <w:spacing w:line="360" w:lineRule="auto"/>
        <w:ind w:left="0" w:firstLine="0"/>
        <w:jc w:val="left"/>
        <w:rPr>
          <w:rFonts w:ascii="Times New Roman" w:cs="Times New Roman" w:eastAsia="Times New Roman" w:hAnsi="Times New Roman"/>
          <w:b w:val="1"/>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6.4 VÉRTICE</w:t>
      </w:r>
    </w:p>
    <w:p w:rsidR="00000000" w:rsidDel="00000000" w:rsidP="00000000" w:rsidRDefault="00000000" w:rsidRPr="00000000" w14:paraId="0000013B">
      <w:pPr>
        <w:spacing w:line="240" w:lineRule="auto"/>
        <w:ind w:left="1440" w:firstLine="827.7165354330702"/>
        <w:jc w:val="left"/>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Os vértices do prisma </w:t>
      </w:r>
      <w:r w:rsidDel="00000000" w:rsidR="00000000" w:rsidRPr="00000000">
        <w:rPr>
          <w:rFonts w:ascii="Times New Roman" w:cs="Times New Roman" w:eastAsia="Times New Roman" w:hAnsi="Times New Roman"/>
          <w:color w:val="040c28"/>
          <w:sz w:val="20"/>
          <w:szCs w:val="20"/>
          <w:highlight w:val="white"/>
          <w:rtl w:val="0"/>
        </w:rPr>
        <w:t xml:space="preserve">são os pontos de encontro das arestas</w:t>
      </w:r>
      <w:r w:rsidDel="00000000" w:rsidR="00000000" w:rsidRPr="00000000">
        <w:rPr>
          <w:rFonts w:ascii="Times New Roman" w:cs="Times New Roman" w:eastAsia="Times New Roman" w:hAnsi="Times New Roman"/>
          <w:color w:val="202124"/>
          <w:sz w:val="20"/>
          <w:szCs w:val="20"/>
          <w:highlight w:val="white"/>
          <w:rtl w:val="0"/>
        </w:rPr>
        <w:t xml:space="preserve"> e a altura é        </w:t>
      </w:r>
    </w:p>
    <w:p w:rsidR="00000000" w:rsidDel="00000000" w:rsidP="00000000" w:rsidRDefault="00000000" w:rsidRPr="00000000" w14:paraId="0000013C">
      <w:pPr>
        <w:spacing w:line="240" w:lineRule="auto"/>
        <w:ind w:left="0" w:firstLine="2267.71653543307"/>
        <w:jc w:val="left"/>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calculada pela distância entre os planos das bases.(</w:t>
      </w:r>
      <w:r w:rsidDel="00000000" w:rsidR="00000000" w:rsidRPr="00000000">
        <w:rPr>
          <w:rFonts w:ascii="Times New Roman" w:cs="Times New Roman" w:eastAsia="Times New Roman" w:hAnsi="Times New Roman"/>
          <w:color w:val="040c28"/>
          <w:sz w:val="24"/>
          <w:szCs w:val="24"/>
          <w:highlight w:val="white"/>
          <w:rtl w:val="0"/>
        </w:rPr>
        <w:t xml:space="preserve">GOUVEIA,Rosimar. 2018)    </w:t>
      </w:r>
    </w:p>
    <w:p w:rsidR="00000000" w:rsidDel="00000000" w:rsidP="00000000" w:rsidRDefault="00000000" w:rsidRPr="00000000" w14:paraId="0000013D">
      <w:pPr>
        <w:spacing w:line="360" w:lineRule="auto"/>
        <w:ind w:left="0" w:firstLine="0"/>
        <w:jc w:val="left"/>
        <w:rPr>
          <w:rFonts w:ascii="Times New Roman" w:cs="Times New Roman" w:eastAsia="Times New Roman" w:hAnsi="Times New Roman"/>
          <w:b w:val="1"/>
          <w:color w:val="040c28"/>
          <w:sz w:val="24"/>
          <w:szCs w:val="24"/>
          <w:highlight w:val="white"/>
        </w:rPr>
      </w:pP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color w:val="040c28"/>
          <w:sz w:val="24"/>
          <w:szCs w:val="24"/>
          <w:highlight w:val="white"/>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140">
      <w:pPr>
        <w:jc w:val="left"/>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142">
      <w:pPr>
        <w:jc w:val="left"/>
        <w:rPr>
          <w:rFonts w:ascii="Times New Roman" w:cs="Times New Roman" w:eastAsia="Times New Roman" w:hAnsi="Times New Roman"/>
          <w:b w:val="1"/>
          <w:color w:val="040c28"/>
          <w:sz w:val="24"/>
          <w:szCs w:val="24"/>
        </w:rPr>
      </w:pPr>
      <w:r w:rsidDel="00000000" w:rsidR="00000000" w:rsidRPr="00000000">
        <w:rPr>
          <w:rFonts w:ascii="Times New Roman" w:cs="Times New Roman" w:eastAsia="Times New Roman" w:hAnsi="Times New Roman"/>
          <w:b w:val="1"/>
          <w:color w:val="040c28"/>
          <w:sz w:val="24"/>
          <w:szCs w:val="24"/>
          <w:rtl w:val="0"/>
        </w:rPr>
        <w:t xml:space="preserve">REFERÊNCIAS BIBLIOGRÁFICAS</w:t>
      </w:r>
    </w:p>
    <w:p w:rsidR="00000000" w:rsidDel="00000000" w:rsidP="00000000" w:rsidRDefault="00000000" w:rsidRPr="00000000" w14:paraId="00000143">
      <w:pPr>
        <w:jc w:val="left"/>
        <w:rPr>
          <w:rFonts w:ascii="Times New Roman" w:cs="Times New Roman" w:eastAsia="Times New Roman" w:hAnsi="Times New Roman"/>
          <w:b w:val="1"/>
          <w:color w:val="040c28"/>
          <w:sz w:val="24"/>
          <w:szCs w:val="24"/>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BEZERRA, Juliana. Tudo sobre Gráficos. </w:t>
      </w:r>
      <w:r w:rsidDel="00000000" w:rsidR="00000000" w:rsidRPr="00000000">
        <w:rPr>
          <w:rFonts w:ascii="Times New Roman" w:cs="Times New Roman" w:eastAsia="Times New Roman" w:hAnsi="Times New Roman"/>
          <w:b w:val="1"/>
          <w:color w:val="040c28"/>
          <w:sz w:val="24"/>
          <w:szCs w:val="24"/>
          <w:rtl w:val="0"/>
        </w:rPr>
        <w:t xml:space="preserve">Toda Matéria</w:t>
      </w:r>
      <w:r w:rsidDel="00000000" w:rsidR="00000000" w:rsidRPr="00000000">
        <w:rPr>
          <w:rFonts w:ascii="Times New Roman" w:cs="Times New Roman" w:eastAsia="Times New Roman" w:hAnsi="Times New Roman"/>
          <w:color w:val="040c28"/>
          <w:sz w:val="24"/>
          <w:szCs w:val="24"/>
          <w:rtl w:val="0"/>
        </w:rPr>
        <w:t xml:space="preserve">, </w:t>
      </w:r>
      <w:r w:rsidDel="00000000" w:rsidR="00000000" w:rsidRPr="00000000">
        <w:rPr>
          <w:rFonts w:ascii="Times New Roman" w:cs="Times New Roman" w:eastAsia="Times New Roman" w:hAnsi="Times New Roman"/>
          <w:i w:val="1"/>
          <w:color w:val="040c28"/>
          <w:sz w:val="24"/>
          <w:szCs w:val="24"/>
          <w:rtl w:val="0"/>
        </w:rPr>
        <w:t xml:space="preserve">[s.d.]</w:t>
      </w:r>
      <w:r w:rsidDel="00000000" w:rsidR="00000000" w:rsidRPr="00000000">
        <w:rPr>
          <w:rFonts w:ascii="Times New Roman" w:cs="Times New Roman" w:eastAsia="Times New Roman" w:hAnsi="Times New Roman"/>
          <w:color w:val="040c28"/>
          <w:sz w:val="24"/>
          <w:szCs w:val="24"/>
          <w:rtl w:val="0"/>
        </w:rPr>
        <w:t xml:space="preserve">. Disponível em: https://www.todamateria.com.br/tipos-de-graficos/. Acesso em: 5 abr. 2023</w:t>
      </w:r>
    </w:p>
    <w:p w:rsidR="00000000" w:rsidDel="00000000" w:rsidP="00000000" w:rsidRDefault="00000000" w:rsidRPr="00000000" w14:paraId="00000145">
      <w:pPr>
        <w:spacing w:line="360" w:lineRule="auto"/>
        <w:jc w:val="both"/>
        <w:rPr>
          <w:rFonts w:ascii="Times New Roman" w:cs="Times New Roman" w:eastAsia="Times New Roman" w:hAnsi="Times New Roman"/>
          <w:color w:val="040c28"/>
          <w:sz w:val="24"/>
          <w:szCs w:val="24"/>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color w:val="040c28"/>
          <w:sz w:val="24"/>
          <w:szCs w:val="24"/>
          <w:rtl w:val="0"/>
        </w:rPr>
        <w:t xml:space="preserve">INTERPRETAÇÃO de gráficos e tabelas: dicas para compreensão. </w:t>
      </w:r>
      <w:r w:rsidDel="00000000" w:rsidR="00000000" w:rsidRPr="00000000">
        <w:rPr>
          <w:rFonts w:ascii="Times New Roman" w:cs="Times New Roman" w:eastAsia="Times New Roman" w:hAnsi="Times New Roman"/>
          <w:b w:val="1"/>
          <w:color w:val="040c28"/>
          <w:sz w:val="24"/>
          <w:szCs w:val="24"/>
          <w:rtl w:val="0"/>
        </w:rPr>
        <w:t xml:space="preserve">Concursos no Brasil. </w:t>
      </w:r>
      <w:r w:rsidDel="00000000" w:rsidR="00000000" w:rsidRPr="00000000">
        <w:rPr>
          <w:rFonts w:ascii="Times New Roman" w:cs="Times New Roman" w:eastAsia="Times New Roman" w:hAnsi="Times New Roman"/>
          <w:color w:val="040c28"/>
          <w:sz w:val="24"/>
          <w:szCs w:val="24"/>
          <w:rtl w:val="0"/>
        </w:rPr>
        <w:t xml:space="preserve">Disponível em: https//concursosnobrasil.com/escola/matematica/interpretacao-de-graficos-e-tabelas.html/ . Acesso em: 7 abr. 2023</w:t>
      </w:r>
    </w:p>
    <w:p w:rsidR="00000000" w:rsidDel="00000000" w:rsidP="00000000" w:rsidRDefault="00000000" w:rsidRPr="00000000" w14:paraId="00000147">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MARTINS, Maria Salete Santos; DA COSTA MACHADO, Eduarda; GONÇALVES, João Vítor. VIVENCIANDO A PORCENTAGEM. Feira Regional de Matemática, v. 2, n. 2, 2018.</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MENEZES, Pedro. Tipos de gráfico. </w:t>
      </w:r>
      <w:r w:rsidDel="00000000" w:rsidR="00000000" w:rsidRPr="00000000">
        <w:rPr>
          <w:rFonts w:ascii="Times New Roman" w:cs="Times New Roman" w:eastAsia="Times New Roman" w:hAnsi="Times New Roman"/>
          <w:b w:val="1"/>
          <w:sz w:val="24"/>
          <w:szCs w:val="24"/>
          <w:highlight w:val="white"/>
          <w:rtl w:val="0"/>
        </w:rPr>
        <w:t xml:space="preserve">Significados. </w:t>
      </w:r>
      <w:r w:rsidDel="00000000" w:rsidR="00000000" w:rsidRPr="00000000">
        <w:rPr>
          <w:rFonts w:ascii="Times New Roman" w:cs="Times New Roman" w:eastAsia="Times New Roman" w:hAnsi="Times New Roman"/>
          <w:sz w:val="24"/>
          <w:szCs w:val="24"/>
          <w:highlight w:val="white"/>
          <w:rtl w:val="0"/>
        </w:rPr>
        <w:t xml:space="preserve">Disponível em: https//www.significados.com.br/tipos-de-grafico/ . Acesso em: 8 abr. 2023</w:t>
      </w:r>
    </w:p>
    <w:p w:rsidR="00000000" w:rsidDel="00000000" w:rsidP="00000000" w:rsidRDefault="00000000" w:rsidRPr="00000000" w14:paraId="0000014B">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SANTOS, Thamires. Tipos de gráficos. </w:t>
      </w:r>
      <w:r w:rsidDel="00000000" w:rsidR="00000000" w:rsidRPr="00000000">
        <w:rPr>
          <w:rFonts w:ascii="Times New Roman" w:cs="Times New Roman" w:eastAsia="Times New Roman" w:hAnsi="Times New Roman"/>
          <w:b w:val="1"/>
          <w:color w:val="222222"/>
          <w:sz w:val="24"/>
          <w:szCs w:val="24"/>
          <w:highlight w:val="white"/>
          <w:rtl w:val="0"/>
        </w:rPr>
        <w:t xml:space="preserve">Educa mais Brasil</w:t>
      </w:r>
      <w:r w:rsidDel="00000000" w:rsidR="00000000" w:rsidRPr="00000000">
        <w:rPr>
          <w:rFonts w:ascii="Times New Roman" w:cs="Times New Roman" w:eastAsia="Times New Roman" w:hAnsi="Times New Roman"/>
          <w:color w:val="222222"/>
          <w:sz w:val="24"/>
          <w:szCs w:val="24"/>
          <w:highlight w:val="white"/>
          <w:rtl w:val="0"/>
        </w:rPr>
        <w:t xml:space="preserve">. Disponível em: https//www.educamaisbrasil.com.br/enem/matematica/tipos-de-graficos . Acesso em: 7 abr. 2023</w:t>
      </w:r>
    </w:p>
    <w:p w:rsidR="00000000" w:rsidDel="00000000" w:rsidP="00000000" w:rsidRDefault="00000000" w:rsidRPr="00000000" w14:paraId="0000014D">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GOUVEIA, Rosimar. Círculo Trigonométrico. </w:t>
      </w:r>
      <w:r w:rsidDel="00000000" w:rsidR="00000000" w:rsidRPr="00000000">
        <w:rPr>
          <w:rFonts w:ascii="Times New Roman" w:cs="Times New Roman" w:eastAsia="Times New Roman" w:hAnsi="Times New Roman"/>
          <w:b w:val="1"/>
          <w:color w:val="222222"/>
          <w:sz w:val="24"/>
          <w:szCs w:val="24"/>
          <w:highlight w:val="white"/>
          <w:rtl w:val="0"/>
        </w:rPr>
        <w:t xml:space="preserve">Toda Matéria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[s.d.]</w:t>
      </w:r>
      <w:r w:rsidDel="00000000" w:rsidR="00000000" w:rsidRPr="00000000">
        <w:rPr>
          <w:rFonts w:ascii="Times New Roman" w:cs="Times New Roman" w:eastAsia="Times New Roman" w:hAnsi="Times New Roman"/>
          <w:color w:val="222222"/>
          <w:sz w:val="24"/>
          <w:szCs w:val="24"/>
          <w:highlight w:val="white"/>
          <w:rtl w:val="0"/>
        </w:rPr>
        <w:t xml:space="preserve">. Disponível em: https://www.todamateria.com.br/circulo-trigonometrico/. Acesso em: 8 abr. 2023</w:t>
      </w:r>
    </w:p>
    <w:p w:rsidR="00000000" w:rsidDel="00000000" w:rsidP="00000000" w:rsidRDefault="00000000" w:rsidRPr="00000000" w14:paraId="0000014F">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RODRIGUES DE OLIVEIRA, Raul.</w:t>
      </w:r>
      <w:r w:rsidDel="00000000" w:rsidR="00000000" w:rsidRPr="00000000">
        <w:rPr>
          <w:rFonts w:ascii="Times New Roman" w:cs="Times New Roman" w:eastAsia="Times New Roman" w:hAnsi="Times New Roman"/>
          <w:sz w:val="24"/>
          <w:szCs w:val="24"/>
          <w:highlight w:val="white"/>
          <w:rtl w:val="0"/>
        </w:rPr>
        <w:t xml:space="preserve"> </w:t>
      </w:r>
      <w:hyperlink r:id="rId21">
        <w:r w:rsidDel="00000000" w:rsidR="00000000" w:rsidRPr="00000000">
          <w:rPr>
            <w:rFonts w:ascii="Times New Roman" w:cs="Times New Roman" w:eastAsia="Times New Roman" w:hAnsi="Times New Roman"/>
            <w:b w:val="1"/>
            <w:sz w:val="24"/>
            <w:szCs w:val="24"/>
            <w:highlight w:val="white"/>
            <w:rtl w:val="0"/>
          </w:rPr>
          <w:t xml:space="preserve">Estatística: o que é, como e onde utilizar?</w:t>
        </w:r>
      </w:hyperlink>
      <w:r w:rsidDel="00000000" w:rsidR="00000000" w:rsidRPr="00000000">
        <w:rPr>
          <w:rFonts w:ascii="Times New Roman" w:cs="Times New Roman" w:eastAsia="Times New Roman" w:hAnsi="Times New Roman"/>
          <w:sz w:val="24"/>
          <w:szCs w:val="24"/>
          <w:highlight w:val="white"/>
          <w:rtl w:val="0"/>
        </w:rPr>
        <w:t xml:space="preserve"> - Prepara ENEM. </w:t>
      </w:r>
      <w:hyperlink r:id="rId22">
        <w:r w:rsidDel="00000000" w:rsidR="00000000" w:rsidRPr="00000000">
          <w:rPr>
            <w:rFonts w:ascii="Times New Roman" w:cs="Times New Roman" w:eastAsia="Times New Roman" w:hAnsi="Times New Roman"/>
            <w:sz w:val="24"/>
            <w:szCs w:val="24"/>
            <w:highlight w:val="white"/>
            <w:rtl w:val="0"/>
          </w:rPr>
          <w:t xml:space="preserve">preparaenem.com</w:t>
        </w:r>
      </w:hyperlink>
      <w:r w:rsidDel="00000000" w:rsidR="00000000" w:rsidRPr="00000000">
        <w:rPr>
          <w:rFonts w:ascii="Times New Roman" w:cs="Times New Roman" w:eastAsia="Times New Roman" w:hAnsi="Times New Roman"/>
          <w:sz w:val="24"/>
          <w:szCs w:val="24"/>
          <w:highlight w:val="white"/>
          <w:rtl w:val="0"/>
        </w:rPr>
        <w:t xml:space="preserve">. Disponível em: </w:t>
      </w:r>
      <w:hyperlink r:id="rId23">
        <w:r w:rsidDel="00000000" w:rsidR="00000000" w:rsidRPr="00000000">
          <w:rPr>
            <w:rFonts w:ascii="Times New Roman" w:cs="Times New Roman" w:eastAsia="Times New Roman" w:hAnsi="Times New Roman"/>
            <w:sz w:val="24"/>
            <w:szCs w:val="24"/>
            <w:highlight w:val="white"/>
            <w:rtl w:val="0"/>
          </w:rPr>
          <w:t xml:space="preserve">https://www.preparaenem.com › Matemática. Acesso em: 07 de abril</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 2023.</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Fonts w:ascii="Times New Roman" w:cs="Times New Roman" w:eastAsia="Times New Roman" w:hAnsi="Times New Roman"/>
          <w:sz w:val="24"/>
          <w:szCs w:val="24"/>
          <w:rtl w:val="0"/>
        </w:rPr>
        <w:t xml:space="preserve">TAINAH, Paula. </w:t>
      </w:r>
      <w:hyperlink r:id="rId24">
        <w:r w:rsidDel="00000000" w:rsidR="00000000" w:rsidRPr="00000000">
          <w:rPr>
            <w:rFonts w:ascii="Times New Roman" w:cs="Times New Roman" w:eastAsia="Times New Roman" w:hAnsi="Times New Roman"/>
            <w:b w:val="1"/>
            <w:sz w:val="24"/>
            <w:szCs w:val="24"/>
            <w:highlight w:val="white"/>
            <w:rtl w:val="0"/>
          </w:rPr>
          <w:t xml:space="preserve">Estatística Descritiva - CAPCS</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uerj.br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w:t>
      </w:r>
      <w:hyperlink r:id="rId25">
        <w:r w:rsidDel="00000000" w:rsidR="00000000" w:rsidRPr="00000000">
          <w:rPr>
            <w:rFonts w:ascii="Times New Roman" w:cs="Times New Roman" w:eastAsia="Times New Roman" w:hAnsi="Times New Roman"/>
            <w:sz w:val="24"/>
            <w:szCs w:val="24"/>
            <w:rtl w:val="0"/>
          </w:rPr>
          <w:t xml:space="preserve">http://www.capcs.uerj.br › Dicas. Acesso em: 06 de abril de 2023.</w:t>
        </w:r>
      </w:hyperlink>
      <w:r w:rsidDel="00000000" w:rsidR="00000000" w:rsidRPr="00000000">
        <w:rPr>
          <w:rtl w:val="0"/>
        </w:rPr>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MINITAB. </w:t>
      </w:r>
      <w:hyperlink r:id="rId26">
        <w:r w:rsidDel="00000000" w:rsidR="00000000" w:rsidRPr="00000000">
          <w:rPr>
            <w:rFonts w:ascii="Times New Roman" w:cs="Times New Roman" w:eastAsia="Times New Roman" w:hAnsi="Times New Roman"/>
            <w:b w:val="1"/>
            <w:sz w:val="24"/>
            <w:szCs w:val="24"/>
            <w:rtl w:val="0"/>
          </w:rPr>
          <w:t xml:space="preserve">O que são estatísticas descritivas e inferenciais? - Minitab</w:t>
        </w:r>
      </w:hyperlink>
      <w:hyperlink r:id="rId27">
        <w:r w:rsidDel="00000000" w:rsidR="00000000" w:rsidRPr="00000000">
          <w:rPr>
            <w:rFonts w:ascii="Times New Roman" w:cs="Times New Roman" w:eastAsia="Times New Roman" w:hAnsi="Times New Roman"/>
            <w:sz w:val="24"/>
            <w:szCs w:val="24"/>
            <w:rtl w:val="0"/>
          </w:rPr>
          <w:t xml:space="preserve">. minitab.com. Disponível em: https://support.minitab.com › supporting-topics › basics. </w:t>
        </w:r>
      </w:hyperlink>
      <w:r w:rsidDel="00000000" w:rsidR="00000000" w:rsidRPr="00000000">
        <w:rPr>
          <w:rFonts w:ascii="Times New Roman" w:cs="Times New Roman" w:eastAsia="Times New Roman" w:hAnsi="Times New Roman"/>
          <w:sz w:val="24"/>
          <w:szCs w:val="24"/>
          <w:rtl w:val="0"/>
        </w:rPr>
        <w:t xml:space="preserve">Acesso</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08 de abril de 2023.</w:t>
      </w:r>
    </w:p>
    <w:p w:rsidR="00000000" w:rsidDel="00000000" w:rsidP="00000000" w:rsidRDefault="00000000" w:rsidRPr="00000000" w14:paraId="00000156">
      <w:pPr>
        <w:spacing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OLIVEIRA, Raul Rodrigues de. </w:t>
      </w:r>
      <w:r w:rsidDel="00000000" w:rsidR="00000000" w:rsidRPr="00000000">
        <w:rPr>
          <w:rFonts w:ascii="Times New Roman" w:cs="Times New Roman" w:eastAsia="Times New Roman" w:hAnsi="Times New Roman"/>
          <w:b w:val="1"/>
          <w:color w:val="212529"/>
          <w:sz w:val="24"/>
          <w:szCs w:val="24"/>
          <w:highlight w:val="white"/>
          <w:rtl w:val="0"/>
        </w:rPr>
        <w:t xml:space="preserve">Prisma</w:t>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Brasil Escola</w:t>
      </w:r>
      <w:r w:rsidDel="00000000" w:rsidR="00000000" w:rsidRPr="00000000">
        <w:rPr>
          <w:rFonts w:ascii="Times New Roman" w:cs="Times New Roman" w:eastAsia="Times New Roman" w:hAnsi="Times New Roman"/>
          <w:color w:val="212529"/>
          <w:sz w:val="24"/>
          <w:szCs w:val="24"/>
          <w:highlight w:val="white"/>
          <w:rtl w:val="0"/>
        </w:rPr>
        <w:t xml:space="preserve">. Disponível em: https://brasilescola.uol.com.br/matematica/prisma-1.htm. Acesso em 08 de abril de 2023.</w:t>
      </w:r>
    </w:p>
    <w:p w:rsidR="00000000" w:rsidDel="00000000" w:rsidP="00000000" w:rsidRDefault="00000000" w:rsidRPr="00000000" w14:paraId="00000157">
      <w:pPr>
        <w:spacing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Fonts w:ascii="Times New Roman" w:cs="Times New Roman" w:eastAsia="Times New Roman" w:hAnsi="Times New Roman"/>
          <w:color w:val="212529"/>
          <w:sz w:val="24"/>
          <w:szCs w:val="24"/>
          <w:highlight w:val="white"/>
          <w:rtl w:val="0"/>
        </w:rPr>
        <w:t xml:space="preserve">GOUVEIA, Rosimar. </w:t>
      </w:r>
      <w:hyperlink r:id="rId28">
        <w:r w:rsidDel="00000000" w:rsidR="00000000" w:rsidRPr="00000000">
          <w:rPr>
            <w:rFonts w:ascii="Times New Roman" w:cs="Times New Roman" w:eastAsia="Times New Roman" w:hAnsi="Times New Roman"/>
            <w:b w:val="1"/>
            <w:sz w:val="26"/>
            <w:szCs w:val="26"/>
            <w:highlight w:val="white"/>
            <w:rtl w:val="0"/>
          </w:rPr>
          <w:t xml:space="preserve">Prisma: elementos, classificação, fórmulas e exercícios. </w:t>
        </w:r>
      </w:hyperlink>
      <w:hyperlink r:id="rId29">
        <w:r w:rsidDel="00000000" w:rsidR="00000000" w:rsidRPr="00000000">
          <w:rPr>
            <w:rFonts w:ascii="Times New Roman" w:cs="Times New Roman" w:eastAsia="Times New Roman" w:hAnsi="Times New Roman"/>
            <w:sz w:val="26"/>
            <w:szCs w:val="26"/>
            <w:highlight w:val="white"/>
            <w:rtl w:val="0"/>
          </w:rPr>
          <w:t xml:space="preserve">Toda Matéria. Disponível em: </w:t>
        </w:r>
      </w:hyperlink>
      <w:hyperlink r:id="rId30">
        <w:r w:rsidDel="00000000" w:rsidR="00000000" w:rsidRPr="00000000">
          <w:rPr>
            <w:rFonts w:ascii="Times New Roman" w:cs="Times New Roman" w:eastAsia="Times New Roman" w:hAnsi="Times New Roman"/>
            <w:sz w:val="24"/>
            <w:szCs w:val="24"/>
            <w:highlight w:val="white"/>
            <w:rtl w:val="0"/>
          </w:rPr>
          <w:t xml:space="preserve">https://www.todamateria.com.br › ... › Geometria. Acesso em 08 de abril de 2023.</w:t>
        </w:r>
      </w:hyperlink>
      <w:r w:rsidDel="00000000" w:rsidR="00000000" w:rsidRPr="00000000">
        <w:rPr>
          <w:rtl w:val="0"/>
        </w:rPr>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OLIVEIRA, Raul Rodrigues de. </w:t>
      </w:r>
      <w:r w:rsidDel="00000000" w:rsidR="00000000" w:rsidRPr="00000000">
        <w:rPr>
          <w:rFonts w:ascii="Times New Roman" w:cs="Times New Roman" w:eastAsia="Times New Roman" w:hAnsi="Times New Roman"/>
          <w:b w:val="1"/>
          <w:color w:val="212529"/>
          <w:sz w:val="24"/>
          <w:szCs w:val="24"/>
          <w:rtl w:val="0"/>
        </w:rPr>
        <w:t xml:space="preserve">Círculo trigonométrico</w:t>
      </w:r>
      <w:r w:rsidDel="00000000" w:rsidR="00000000" w:rsidRPr="00000000">
        <w:rPr>
          <w:rFonts w:ascii="Times New Roman" w:cs="Times New Roman" w:eastAsia="Times New Roman" w:hAnsi="Times New Roman"/>
          <w:color w:val="212529"/>
          <w:sz w:val="24"/>
          <w:szCs w:val="24"/>
          <w:rtl w:val="0"/>
        </w:rPr>
        <w:t xml:space="preserve">.</w:t>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color w:val="212529"/>
          <w:sz w:val="24"/>
          <w:szCs w:val="24"/>
          <w:rtl w:val="0"/>
        </w:rPr>
        <w:t xml:space="preserve">Brasil Escola</w:t>
      </w:r>
      <w:r w:rsidDel="00000000" w:rsidR="00000000" w:rsidRPr="00000000">
        <w:rPr>
          <w:rFonts w:ascii="Times New Roman" w:cs="Times New Roman" w:eastAsia="Times New Roman" w:hAnsi="Times New Roman"/>
          <w:color w:val="212529"/>
          <w:sz w:val="24"/>
          <w:szCs w:val="24"/>
          <w:rtl w:val="0"/>
        </w:rPr>
        <w:t xml:space="preserve">. Disponível em: https://brasilescola.uol.com.br/matematica/simetria-no-circulo-trigonometrico.htm. Acesso em 08 de abril de 2023.</w:t>
      </w:r>
    </w:p>
    <w:p w:rsidR="00000000" w:rsidDel="00000000" w:rsidP="00000000" w:rsidRDefault="00000000" w:rsidRPr="00000000" w14:paraId="0000015B">
      <w:pPr>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STOODI. </w:t>
      </w:r>
      <w:r w:rsidDel="00000000" w:rsidR="00000000" w:rsidRPr="00000000">
        <w:rPr>
          <w:rFonts w:ascii="Times New Roman" w:cs="Times New Roman" w:eastAsia="Times New Roman" w:hAnsi="Times New Roman"/>
          <w:b w:val="1"/>
          <w:color w:val="212529"/>
          <w:sz w:val="24"/>
          <w:szCs w:val="24"/>
          <w:rtl w:val="0"/>
        </w:rPr>
        <w:t xml:space="preserve">Geometria plana: conceito e construção de figuras planas</w:t>
      </w:r>
      <w:r w:rsidDel="00000000" w:rsidR="00000000" w:rsidRPr="00000000">
        <w:rPr>
          <w:rFonts w:ascii="Times New Roman" w:cs="Times New Roman" w:eastAsia="Times New Roman" w:hAnsi="Times New Roman"/>
          <w:color w:val="212529"/>
          <w:sz w:val="24"/>
          <w:szCs w:val="24"/>
          <w:rtl w:val="0"/>
        </w:rPr>
        <w:t xml:space="preserve">. Stoodi. Disponível em: https//blog.stoodi.com.br/blog/matematica/geometria-plana/amp/ . Acesso em 8 de abril de 2023. </w:t>
      </w:r>
    </w:p>
    <w:p w:rsidR="00000000" w:rsidDel="00000000" w:rsidP="00000000" w:rsidRDefault="00000000" w:rsidRPr="00000000" w14:paraId="0000015D">
      <w:pPr>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SIGNIFICADOS. </w:t>
      </w:r>
      <w:r w:rsidDel="00000000" w:rsidR="00000000" w:rsidRPr="00000000">
        <w:rPr>
          <w:rFonts w:ascii="Times New Roman" w:cs="Times New Roman" w:eastAsia="Times New Roman" w:hAnsi="Times New Roman"/>
          <w:b w:val="1"/>
          <w:color w:val="212529"/>
          <w:sz w:val="24"/>
          <w:szCs w:val="24"/>
          <w:rtl w:val="0"/>
        </w:rPr>
        <w:t xml:space="preserve">Geometria</w:t>
      </w:r>
      <w:r w:rsidDel="00000000" w:rsidR="00000000" w:rsidRPr="00000000">
        <w:rPr>
          <w:rFonts w:ascii="Times New Roman" w:cs="Times New Roman" w:eastAsia="Times New Roman" w:hAnsi="Times New Roman"/>
          <w:color w:val="212529"/>
          <w:sz w:val="24"/>
          <w:szCs w:val="24"/>
          <w:rtl w:val="0"/>
        </w:rPr>
        <w:t xml:space="preserve">. Significados. Disponível em: </w:t>
      </w:r>
      <w:r w:rsidDel="00000000" w:rsidR="00000000" w:rsidRPr="00000000">
        <w:rPr>
          <w:rFonts w:ascii="Times New Roman" w:cs="Times New Roman" w:eastAsia="Times New Roman" w:hAnsi="Times New Roman"/>
          <w:color w:val="212529"/>
          <w:sz w:val="24"/>
          <w:szCs w:val="24"/>
          <w:rtl w:val="0"/>
        </w:rPr>
        <w:t xml:space="preserve">https//</w:t>
      </w:r>
      <w:hyperlink r:id="rId31">
        <w:r w:rsidDel="00000000" w:rsidR="00000000" w:rsidRPr="00000000">
          <w:rPr>
            <w:rFonts w:ascii="Times New Roman" w:cs="Times New Roman" w:eastAsia="Times New Roman" w:hAnsi="Times New Roman"/>
            <w:color w:val="1155cc"/>
            <w:sz w:val="24"/>
            <w:szCs w:val="24"/>
            <w:u w:val="single"/>
            <w:rtl w:val="0"/>
          </w:rPr>
          <w:t xml:space="preserve">www.significados.com.br/geometria</w:t>
        </w:r>
      </w:hyperlink>
      <w:r w:rsidDel="00000000" w:rsidR="00000000" w:rsidRPr="00000000">
        <w:rPr>
          <w:rFonts w:ascii="Times New Roman" w:cs="Times New Roman" w:eastAsia="Times New Roman" w:hAnsi="Times New Roman"/>
          <w:color w:val="212529"/>
          <w:sz w:val="24"/>
          <w:szCs w:val="24"/>
          <w:rtl w:val="0"/>
        </w:rPr>
        <w:t xml:space="preserve">/</w:t>
      </w:r>
      <w:r w:rsidDel="00000000" w:rsidR="00000000" w:rsidRPr="00000000">
        <w:rPr>
          <w:rFonts w:ascii="Times New Roman" w:cs="Times New Roman" w:eastAsia="Times New Roman" w:hAnsi="Times New Roman"/>
          <w:color w:val="212529"/>
          <w:sz w:val="24"/>
          <w:szCs w:val="24"/>
          <w:rtl w:val="0"/>
        </w:rPr>
        <w:t xml:space="preserve"> . Acesso em 8 de abril de 2023.</w:t>
      </w:r>
    </w:p>
    <w:p w:rsidR="00000000" w:rsidDel="00000000" w:rsidP="00000000" w:rsidRDefault="00000000" w:rsidRPr="00000000" w14:paraId="0000015F">
      <w:pPr>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OLIVEIRA, Naysa Crystine Nogueira. </w:t>
      </w:r>
      <w:r w:rsidDel="00000000" w:rsidR="00000000" w:rsidRPr="00000000">
        <w:rPr>
          <w:rFonts w:ascii="Times New Roman" w:cs="Times New Roman" w:eastAsia="Times New Roman" w:hAnsi="Times New Roman"/>
          <w:b w:val="1"/>
          <w:color w:val="212529"/>
          <w:sz w:val="24"/>
          <w:szCs w:val="24"/>
          <w:rtl w:val="0"/>
        </w:rPr>
        <w:t xml:space="preserve">Geometria</w:t>
      </w:r>
      <w:r w:rsidDel="00000000" w:rsidR="00000000" w:rsidRPr="00000000">
        <w:rPr>
          <w:rFonts w:ascii="Times New Roman" w:cs="Times New Roman" w:eastAsia="Times New Roman" w:hAnsi="Times New Roman"/>
          <w:color w:val="212529"/>
          <w:sz w:val="24"/>
          <w:szCs w:val="24"/>
          <w:rtl w:val="0"/>
        </w:rPr>
        <w:t xml:space="preserve">. Mundo Educação. Disponível em: https//mundoeducacao-uol-com-br.cdn.ampproject.org/ . Acesso em 8 de abril de 2023.</w:t>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62">
      <w:pPr>
        <w:jc w:val="both"/>
        <w:rPr/>
      </w:pPr>
      <w:r w:rsidDel="00000000" w:rsidR="00000000" w:rsidRPr="00000000">
        <w:fldChar w:fldCharType="begin"/>
        <w:instrText xml:space="preserve"> HYPERLINK "https://support.minitab.com/pt-br/minitab/20/help-and-how-to/statistics/basic-statistics/supporting-topics/basics/what-are-descriptive-and-inferential-statistics/" </w:instrText>
        <w:fldChar w:fldCharType="separate"/>
      </w:r>
      <w:r w:rsidDel="00000000" w:rsidR="00000000" w:rsidRPr="00000000">
        <w:rPr>
          <w:rtl w:val="0"/>
        </w:rPr>
      </w:r>
    </w:p>
    <w:p w:rsidR="00000000" w:rsidDel="00000000" w:rsidP="00000000" w:rsidRDefault="00000000" w:rsidRPr="00000000" w14:paraId="00000163">
      <w:pPr>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fldChar w:fldCharType="begin"/>
        <w:instrText xml:space="preserve"> HYPERLINK "http://www.capcs.uerj.br/estatistica-descritiva/" </w:instrText>
        <w:fldChar w:fldCharType="separate"/>
      </w:r>
      <w:r w:rsidDel="00000000" w:rsidR="00000000" w:rsidRPr="00000000">
        <w:rPr>
          <w:rtl w:val="0"/>
        </w:rPr>
      </w:r>
    </w:p>
    <w:p w:rsidR="00000000" w:rsidDel="00000000" w:rsidP="00000000" w:rsidRDefault="00000000" w:rsidRPr="00000000" w14:paraId="00000166">
      <w:pPr>
        <w:jc w:val="both"/>
        <w:rPr/>
      </w:pPr>
      <w:r w:rsidDel="00000000" w:rsidR="00000000" w:rsidRPr="00000000">
        <w:fldChar w:fldCharType="end"/>
      </w:r>
      <w:r w:rsidDel="00000000" w:rsidR="00000000" w:rsidRPr="00000000">
        <w:fldChar w:fldCharType="begin"/>
        <w:instrText xml:space="preserve"> HYPERLINK "https://www.preparaenem.com/matematica/estatistica.htm" </w:instrText>
        <w:fldChar w:fldCharType="separate"/>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6D">
      <w:pPr>
        <w:ind w:firstLine="1700.7874015748032"/>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tl w:val="0"/>
        </w:rPr>
      </w:r>
    </w:p>
    <w:sectPr>
      <w:headerReference r:id="rId32" w:type="default"/>
      <w:footerReference r:id="rId33" w:type="default"/>
      <w:pgSz w:h="16834" w:w="11909" w:orient="portrait"/>
      <w:pgMar w:bottom="1440" w:top="1440" w:left="1700.7874015748032" w:right="1144.1338582677172" w:header="1700.7874015748032"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hyperlink" Target="https://www.preparaenem.com/matematica/estatistica.htm" TargetMode="External"/><Relationship Id="rId21" Type="http://schemas.openxmlformats.org/officeDocument/2006/relationships/hyperlink" Target="https://www.preparaenem.com/matematica/estatistica.htm" TargetMode="External"/><Relationship Id="rId24" Type="http://schemas.openxmlformats.org/officeDocument/2006/relationships/hyperlink" Target="http://www.capcs.uerj.br/estatistica-descritiva/" TargetMode="External"/><Relationship Id="rId23" Type="http://schemas.openxmlformats.org/officeDocument/2006/relationships/hyperlink" Target="https://www.preparaenem.com/matematica/estatistica.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yperlink" Target="https://support.minitab.com/pt-br/minitab/20/help-and-how-to/statistics/basic-statistics/supporting-topics/basics/what-are-descriptive-and-inferential-statistics/" TargetMode="External"/><Relationship Id="rId25" Type="http://schemas.openxmlformats.org/officeDocument/2006/relationships/hyperlink" Target="http://www.capcs.uerj.br/estatistica-descritiva/" TargetMode="External"/><Relationship Id="rId28" Type="http://schemas.openxmlformats.org/officeDocument/2006/relationships/hyperlink" Target="https://www.todamateria.com.br/prisma/" TargetMode="External"/><Relationship Id="rId27" Type="http://schemas.openxmlformats.org/officeDocument/2006/relationships/hyperlink" Target="https://support.minitab.com/pt-br/minitab/20/help-and-how-to/statistics/basic-statistics/supporting-topics/basics/what-are-descriptive-and-inferential-statistic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todamateria.com.br/prisma/" TargetMode="External"/><Relationship Id="rId7" Type="http://schemas.openxmlformats.org/officeDocument/2006/relationships/image" Target="media/image15.jpg"/><Relationship Id="rId8" Type="http://schemas.openxmlformats.org/officeDocument/2006/relationships/image" Target="media/image12.jpg"/><Relationship Id="rId31" Type="http://schemas.openxmlformats.org/officeDocument/2006/relationships/hyperlink" Target="http://www.significados.com.br/geometria/" TargetMode="External"/><Relationship Id="rId30" Type="http://schemas.openxmlformats.org/officeDocument/2006/relationships/hyperlink" Target="https://www.todamateria.com.br/prisma/" TargetMode="External"/><Relationship Id="rId11" Type="http://schemas.openxmlformats.org/officeDocument/2006/relationships/image" Target="media/image7.jpg"/><Relationship Id="rId33" Type="http://schemas.openxmlformats.org/officeDocument/2006/relationships/footer" Target="footer1.xml"/><Relationship Id="rId10" Type="http://schemas.openxmlformats.org/officeDocument/2006/relationships/image" Target="media/image9.jp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8.jpg"/><Relationship Id="rId15" Type="http://schemas.openxmlformats.org/officeDocument/2006/relationships/image" Target="media/image6.gif"/><Relationship Id="rId14" Type="http://schemas.openxmlformats.org/officeDocument/2006/relationships/image" Target="media/image2.jpg"/><Relationship Id="rId17" Type="http://schemas.openxmlformats.org/officeDocument/2006/relationships/image" Target="media/image1.jpg"/><Relationship Id="rId16" Type="http://schemas.openxmlformats.org/officeDocument/2006/relationships/image" Target="media/image11.png"/><Relationship Id="rId19" Type="http://schemas.openxmlformats.org/officeDocument/2006/relationships/image" Target="media/image4.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