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ok6gp75bulyj" w:id="0"/>
      <w:bookmarkEnd w:id="0"/>
      <w:r w:rsidDel="00000000" w:rsidR="00000000" w:rsidRPr="00000000">
        <w:rPr>
          <w:rtl w:val="0"/>
        </w:rPr>
        <w:t xml:space="preserve">Security organization worksheet</w:t>
      </w:r>
    </w:p>
    <w:p w:rsidR="00000000" w:rsidDel="00000000" w:rsidP="00000000" w:rsidRDefault="00000000" w:rsidRPr="00000000" w14:paraId="0000000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10.92529296875"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03">
            <w:pPr>
              <w:spacing w:line="276" w:lineRule="auto"/>
              <w:jc w:val="center"/>
              <w:rPr>
                <w:b w:val="1"/>
                <w:sz w:val="24"/>
                <w:szCs w:val="24"/>
              </w:rPr>
            </w:pPr>
            <w:r w:rsidDel="00000000" w:rsidR="00000000" w:rsidRPr="00000000">
              <w:rPr>
                <w:b w:val="1"/>
                <w:sz w:val="24"/>
                <w:szCs w:val="24"/>
                <w:rtl w:val="0"/>
              </w:rPr>
              <w:t xml:space="preserve">Part</w:t>
            </w:r>
            <w:r w:rsidDel="00000000" w:rsidR="00000000" w:rsidRPr="00000000">
              <w:rPr>
                <w:b w:val="1"/>
                <w:sz w:val="24"/>
                <w:szCs w:val="24"/>
                <w:rtl w:val="0"/>
              </w:rPr>
              <w:t xml:space="preserve"> 1: Describe your security interests</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numPr>
                <w:ilvl w:val="0"/>
                <w:numId w:val="2"/>
              </w:numPr>
              <w:spacing w:line="276" w:lineRule="auto"/>
              <w:ind w:left="1440" w:hanging="360"/>
              <w:rPr>
                <w:rFonts w:ascii="Google Sans" w:cs="Google Sans" w:eastAsia="Google Sans" w:hAnsi="Google Sans"/>
                <w:color w:val="333333"/>
                <w:highlight w:val="white"/>
              </w:rPr>
            </w:pPr>
            <w:r w:rsidDel="00000000" w:rsidR="00000000" w:rsidRPr="00000000">
              <w:rPr>
                <w:rFonts w:ascii="Google Sans" w:cs="Google Sans" w:eastAsia="Google Sans" w:hAnsi="Google Sans"/>
                <w:color w:val="333333"/>
                <w:highlight w:val="white"/>
                <w:rtl w:val="0"/>
              </w:rPr>
              <w:t xml:space="preserve">Incident Response and Forensics</w:t>
            </w:r>
          </w:p>
          <w:p w:rsidR="00000000" w:rsidDel="00000000" w:rsidP="00000000" w:rsidRDefault="00000000" w:rsidRPr="00000000" w14:paraId="00000005">
            <w:pPr>
              <w:numPr>
                <w:ilvl w:val="0"/>
                <w:numId w:val="2"/>
              </w:numPr>
              <w:spacing w:line="276" w:lineRule="auto"/>
              <w:ind w:left="1440" w:hanging="360"/>
              <w:rPr>
                <w:rFonts w:ascii="Google Sans" w:cs="Google Sans" w:eastAsia="Google Sans" w:hAnsi="Google Sans"/>
                <w:color w:val="333333"/>
                <w:highlight w:val="white"/>
              </w:rPr>
            </w:pPr>
            <w:r w:rsidDel="00000000" w:rsidR="00000000" w:rsidRPr="00000000">
              <w:rPr>
                <w:rFonts w:ascii="Google Sans" w:cs="Google Sans" w:eastAsia="Google Sans" w:hAnsi="Google Sans"/>
                <w:color w:val="333333"/>
                <w:highlight w:val="white"/>
                <w:rtl w:val="0"/>
              </w:rPr>
              <w:t xml:space="preserve">Threat Intelligence</w:t>
            </w:r>
          </w:p>
          <w:p w:rsidR="00000000" w:rsidDel="00000000" w:rsidP="00000000" w:rsidRDefault="00000000" w:rsidRPr="00000000" w14:paraId="00000006">
            <w:pPr>
              <w:numPr>
                <w:ilvl w:val="0"/>
                <w:numId w:val="2"/>
              </w:numPr>
              <w:spacing w:line="276" w:lineRule="auto"/>
              <w:ind w:left="1440" w:hanging="360"/>
              <w:rPr>
                <w:rFonts w:ascii="Google Sans" w:cs="Google Sans" w:eastAsia="Google Sans" w:hAnsi="Google Sans"/>
                <w:color w:val="333333"/>
                <w:highlight w:val="white"/>
              </w:rPr>
            </w:pPr>
            <w:r w:rsidDel="00000000" w:rsidR="00000000" w:rsidRPr="00000000">
              <w:rPr>
                <w:rFonts w:ascii="Google Sans" w:cs="Google Sans" w:eastAsia="Google Sans" w:hAnsi="Google Sans"/>
                <w:color w:val="333333"/>
                <w:highlight w:val="white"/>
                <w:rtl w:val="0"/>
              </w:rPr>
              <w:t xml:space="preserve">Cloud Security</w:t>
            </w:r>
          </w:p>
          <w:p w:rsidR="00000000" w:rsidDel="00000000" w:rsidP="00000000" w:rsidRDefault="00000000" w:rsidRPr="00000000" w14:paraId="00000007">
            <w:pPr>
              <w:numPr>
                <w:ilvl w:val="0"/>
                <w:numId w:val="2"/>
              </w:numPr>
              <w:spacing w:line="276" w:lineRule="auto"/>
              <w:ind w:left="1440" w:hanging="360"/>
              <w:rPr>
                <w:rFonts w:ascii="Google Sans" w:cs="Google Sans" w:eastAsia="Google Sans" w:hAnsi="Google Sans"/>
                <w:color w:val="333333"/>
                <w:highlight w:val="white"/>
                <w:u w:val="none"/>
              </w:rPr>
            </w:pPr>
            <w:r w:rsidDel="00000000" w:rsidR="00000000" w:rsidRPr="00000000">
              <w:rPr>
                <w:rtl w:val="0"/>
              </w:rPr>
            </w:r>
          </w:p>
        </w:tc>
      </w:tr>
      <w:tr>
        <w:trPr>
          <w:cantSplit w:val="0"/>
          <w:trHeight w:val="440.92529296875"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08">
            <w:pPr>
              <w:spacing w:line="276" w:lineRule="auto"/>
              <w:jc w:val="center"/>
              <w:rPr>
                <w:b w:val="1"/>
                <w:sz w:val="24"/>
                <w:szCs w:val="24"/>
              </w:rPr>
            </w:pPr>
            <w:r w:rsidDel="00000000" w:rsidR="00000000" w:rsidRPr="00000000">
              <w:rPr>
                <w:b w:val="1"/>
                <w:sz w:val="24"/>
                <w:szCs w:val="24"/>
                <w:rtl w:val="0"/>
              </w:rPr>
              <w:t xml:space="preserve">Part 2: Identify three organizations and include their mission or </w:t>
            </w:r>
            <w:r w:rsidDel="00000000" w:rsidR="00000000" w:rsidRPr="00000000">
              <w:rPr>
                <w:b w:val="1"/>
                <w:sz w:val="24"/>
                <w:szCs w:val="24"/>
                <w:rtl w:val="0"/>
              </w:rPr>
              <w:t xml:space="preserve">objectives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numPr>
                <w:ilvl w:val="0"/>
                <w:numId w:val="1"/>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1: </w:t>
            </w:r>
            <w:r w:rsidDel="00000000" w:rsidR="00000000" w:rsidRPr="00000000">
              <w:rPr>
                <w:rFonts w:ascii="Google Sans" w:cs="Google Sans" w:eastAsia="Google Sans" w:hAnsi="Google Sans"/>
                <w:color w:val="333333"/>
                <w:highlight w:val="white"/>
                <w:rtl w:val="0"/>
              </w:rPr>
              <w:t xml:space="preserve">SANS Institute</w:t>
            </w:r>
          </w:p>
          <w:p w:rsidR="00000000" w:rsidDel="00000000" w:rsidP="00000000" w:rsidRDefault="00000000" w:rsidRPr="00000000" w14:paraId="0000000A">
            <w:pPr>
              <w:numPr>
                <w:ilvl w:val="1"/>
                <w:numId w:val="1"/>
              </w:numPr>
              <w:spacing w:line="276" w:lineRule="auto"/>
              <w:ind w:left="216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Mission/Objectives: </w:t>
            </w:r>
            <w:r w:rsidDel="00000000" w:rsidR="00000000" w:rsidRPr="00000000">
              <w:rPr>
                <w:rFonts w:ascii="Google Sans" w:cs="Google Sans" w:eastAsia="Google Sans" w:hAnsi="Google Sans"/>
                <w:color w:val="333333"/>
                <w:highlight w:val="white"/>
                <w:rtl w:val="0"/>
              </w:rPr>
              <w:t xml:space="preserve">SANS Institute is a leading organization in cybersecurity training and certification. Their mission is to provide education, training, and resources to help professionals effectively manage and secure information technology and cybersecurity systems.</w:t>
            </w:r>
          </w:p>
          <w:p w:rsidR="00000000" w:rsidDel="00000000" w:rsidP="00000000" w:rsidRDefault="00000000" w:rsidRPr="00000000" w14:paraId="0000000B">
            <w:pPr>
              <w:numPr>
                <w:ilvl w:val="0"/>
                <w:numId w:val="1"/>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2: </w:t>
            </w:r>
            <w:r w:rsidDel="00000000" w:rsidR="00000000" w:rsidRPr="00000000">
              <w:rPr>
                <w:rFonts w:ascii="Google Sans" w:cs="Google Sans" w:eastAsia="Google Sans" w:hAnsi="Google Sans"/>
                <w:color w:val="333333"/>
                <w:highlight w:val="white"/>
                <w:rtl w:val="0"/>
              </w:rPr>
              <w:t xml:space="preserve">Cyber Threat Alliance (CTA)</w:t>
            </w:r>
          </w:p>
          <w:p w:rsidR="00000000" w:rsidDel="00000000" w:rsidP="00000000" w:rsidRDefault="00000000" w:rsidRPr="00000000" w14:paraId="0000000C">
            <w:pPr>
              <w:numPr>
                <w:ilvl w:val="1"/>
                <w:numId w:val="1"/>
              </w:numPr>
              <w:spacing w:line="276" w:lineRule="auto"/>
              <w:ind w:left="216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Mission/Objectives:</w:t>
            </w:r>
            <w:r w:rsidDel="00000000" w:rsidR="00000000" w:rsidRPr="00000000">
              <w:rPr>
                <w:rFonts w:ascii="Google Sans" w:cs="Google Sans" w:eastAsia="Google Sans" w:hAnsi="Google Sans"/>
                <w:color w:val="333333"/>
                <w:highlight w:val="white"/>
                <w:rtl w:val="0"/>
              </w:rPr>
              <w:t xml:space="preserve"> CTA is a nonprofit organization that aims to improve cybersecurity by enabling near real-time, high-quality cyber threat information sharing among member organizations. Their mission is to enhance the security and resilience of cyberspace by preventing and mitigating malicious cyber threats.</w:t>
            </w:r>
          </w:p>
          <w:p w:rsidR="00000000" w:rsidDel="00000000" w:rsidP="00000000" w:rsidRDefault="00000000" w:rsidRPr="00000000" w14:paraId="0000000D">
            <w:pPr>
              <w:numPr>
                <w:ilvl w:val="0"/>
                <w:numId w:val="1"/>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3: </w:t>
            </w:r>
            <w:r w:rsidDel="00000000" w:rsidR="00000000" w:rsidRPr="00000000">
              <w:rPr>
                <w:rFonts w:ascii="Google Sans" w:cs="Google Sans" w:eastAsia="Google Sans" w:hAnsi="Google Sans"/>
                <w:color w:val="333333"/>
                <w:highlight w:val="white"/>
                <w:rtl w:val="0"/>
              </w:rPr>
              <w:t xml:space="preserve">Cloud Security Alliance (CSA)</w:t>
            </w:r>
          </w:p>
          <w:p w:rsidR="00000000" w:rsidDel="00000000" w:rsidP="00000000" w:rsidRDefault="00000000" w:rsidRPr="00000000" w14:paraId="0000000E">
            <w:pPr>
              <w:numPr>
                <w:ilvl w:val="1"/>
                <w:numId w:val="1"/>
              </w:numPr>
              <w:spacing w:line="276" w:lineRule="auto"/>
              <w:ind w:left="216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Mission/Objectives:</w:t>
            </w:r>
            <w:r w:rsidDel="00000000" w:rsidR="00000000" w:rsidRPr="00000000">
              <w:rPr>
                <w:rFonts w:ascii="Google Sans" w:cs="Google Sans" w:eastAsia="Google Sans" w:hAnsi="Google Sans"/>
                <w:color w:val="333333"/>
                <w:highlight w:val="white"/>
                <w:rtl w:val="0"/>
              </w:rPr>
              <w:t xml:space="preserve"> CSA is focused on promoting the use of best practices for providing security assurance within cloud computing. Their mission is to educate and provide industry-accepted security assurance frameworks and best practices to help ensure the secure adoption of cloud computing.</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0F">
            <w:pPr>
              <w:spacing w:line="276" w:lineRule="auto"/>
              <w:jc w:val="center"/>
              <w:rPr>
                <w:color w:val="cc4125"/>
                <w:shd w:fill="0c343d" w:val="clear"/>
              </w:rPr>
            </w:pPr>
            <w:r w:rsidDel="00000000" w:rsidR="00000000" w:rsidRPr="00000000">
              <w:rPr>
                <w:b w:val="1"/>
                <w:sz w:val="24"/>
                <w:szCs w:val="24"/>
                <w:rtl w:val="0"/>
              </w:rPr>
              <w:t xml:space="preserve">Part 3: </w:t>
            </w:r>
            <w:r w:rsidDel="00000000" w:rsidR="00000000" w:rsidRPr="00000000">
              <w:rPr>
                <w:b w:val="1"/>
                <w:sz w:val="24"/>
                <w:szCs w:val="24"/>
                <w:rtl w:val="0"/>
              </w:rPr>
              <w:t xml:space="preserve">Write out which organization aligns with your interests and why</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0">
            <w:pPr>
              <w:numPr>
                <w:ilvl w:val="0"/>
                <w:numId w:val="1"/>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1 (SANS Institute)</w:t>
            </w:r>
            <w:r w:rsidDel="00000000" w:rsidR="00000000" w:rsidRPr="00000000">
              <w:rPr>
                <w:rFonts w:ascii="Google Sans" w:cs="Google Sans" w:eastAsia="Google Sans" w:hAnsi="Google Sans"/>
                <w:color w:val="333333"/>
                <w:highlight w:val="white"/>
                <w:rtl w:val="0"/>
              </w:rPr>
              <w:t xml:space="preserve"> aligns well with my interests in incident response and forensics because they offer a wide range of courses and certifications in these areas. Their emphasis on practical, hands-on training and their reputation in the industry make them a strong fit</w:t>
            </w:r>
            <w:r w:rsidDel="00000000" w:rsidR="00000000" w:rsidRPr="00000000">
              <w:rPr>
                <w:rFonts w:ascii="Google Sans" w:cs="Google Sans" w:eastAsia="Google Sans" w:hAnsi="Google Sans"/>
                <w:b w:val="1"/>
                <w:color w:val="333333"/>
                <w:highlight w:val="white"/>
                <w:rtl w:val="0"/>
              </w:rPr>
              <w:t xml:space="preserve">.</w:t>
            </w:r>
          </w:p>
          <w:p w:rsidR="00000000" w:rsidDel="00000000" w:rsidP="00000000" w:rsidRDefault="00000000" w:rsidRPr="00000000" w14:paraId="00000011">
            <w:pPr>
              <w:numPr>
                <w:ilvl w:val="0"/>
                <w:numId w:val="1"/>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2 (Cyber Threat Alliance) </w:t>
            </w:r>
            <w:r w:rsidDel="00000000" w:rsidR="00000000" w:rsidRPr="00000000">
              <w:rPr>
                <w:rFonts w:ascii="Google Sans" w:cs="Google Sans" w:eastAsia="Google Sans" w:hAnsi="Google Sans"/>
                <w:color w:val="333333"/>
                <w:highlight w:val="white"/>
                <w:rtl w:val="0"/>
              </w:rPr>
              <w:t xml:space="preserve">directly relates to my interest in threat intelligence as their core objective is to improve cybersecurity through information sharing, a critical component of threat intelligence operations.</w:t>
            </w:r>
          </w:p>
          <w:p w:rsidR="00000000" w:rsidDel="00000000" w:rsidP="00000000" w:rsidRDefault="00000000" w:rsidRPr="00000000" w14:paraId="00000012">
            <w:pPr>
              <w:numPr>
                <w:ilvl w:val="0"/>
                <w:numId w:val="1"/>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3 (Cloud Security Alliance) </w:t>
            </w:r>
            <w:r w:rsidDel="00000000" w:rsidR="00000000" w:rsidRPr="00000000">
              <w:rPr>
                <w:rFonts w:ascii="Google Sans" w:cs="Google Sans" w:eastAsia="Google Sans" w:hAnsi="Google Sans"/>
                <w:color w:val="333333"/>
                <w:highlight w:val="white"/>
                <w:rtl w:val="0"/>
              </w:rPr>
              <w:t xml:space="preserve">fits my interest in cloud security as their mission is to provide guidance and best practices for securing cloud environments, which is essential in today's digital landscape.</w:t>
            </w:r>
          </w:p>
          <w:p w:rsidR="00000000" w:rsidDel="00000000" w:rsidP="00000000" w:rsidRDefault="00000000" w:rsidRPr="00000000" w14:paraId="00000013">
            <w:pPr>
              <w:numPr>
                <w:ilvl w:val="0"/>
                <w:numId w:val="3"/>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rtl w:val="0"/>
              </w:rPr>
              <w:t xml:space="preserve">Best choice for my professional interests:</w:t>
            </w:r>
            <w:r w:rsidDel="00000000" w:rsidR="00000000" w:rsidRPr="00000000">
              <w:rPr>
                <w:rFonts w:ascii="Google Sans" w:cs="Google Sans" w:eastAsia="Google Sans" w:hAnsi="Google Sans"/>
                <w:rtl w:val="0"/>
              </w:rPr>
              <w:t xml:space="preserve"> While all three organizations are valuable, the SANS Institute is the best choice for my professional interests because of its comprehensive training and certification programs in incident response and forensics, which align directly with my career goals in cybersecurity.</w:t>
            </w:r>
            <w:r w:rsidDel="00000000" w:rsidR="00000000" w:rsidRPr="00000000">
              <w:rPr>
                <w:rtl w:val="0"/>
              </w:rPr>
            </w:r>
          </w:p>
        </w:tc>
      </w:tr>
    </w:tbl>
    <w:p w:rsidR="00000000" w:rsidDel="00000000" w:rsidP="00000000" w:rsidRDefault="00000000" w:rsidRPr="00000000" w14:paraId="00000014">
      <w:pPr>
        <w:pStyle w:val="Heading1"/>
        <w:spacing w:line="240" w:lineRule="auto"/>
        <w:rPr/>
      </w:pPr>
      <w:bookmarkStart w:colFirst="0" w:colLast="0" w:name="_84n4cj79xk" w:id="1"/>
      <w:bookmarkEnd w:id="1"/>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