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tbl>
      <w:tblPr>
        <w:tblStyle w:val="7"/>
        <w:tblW w:w="1006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4999"/>
        <w:gridCol w:w="5064"/>
      </w:tblGrid>
      <w:tr>
        <w:trPr>
          <w:trHeight w:val="1268" w:hRule="atLeast"/>
        </w:trPr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${</w:t>
            </w:r>
            <w:r>
              <w:rPr>
                <w:rFonts w:ascii="Century Gothic" w:hAnsi="Century Gothic"/>
                <w:b/>
                <w:i/>
                <w:lang w:val="en-US"/>
              </w:rPr>
              <w:t>company.name</w:t>
            </w:r>
            <w:r>
              <w:rPr>
                <w:rFonts w:ascii="Century Gothic" w:hAnsi="Century Gothic"/>
                <w:b/>
                <w:i/>
              </w:rPr>
              <w:t>}</w:t>
            </w:r>
          </w:p>
          <w:p>
            <w:pPr>
              <w:pStyle w:val="HTMLPreformatted"/>
              <w:shd w:val="clear" w:color="auto" w:fill="F6F8FA"/>
              <w:spacing w:lineRule="auto" w:line="240"/>
              <w:rPr>
                <w:rFonts w:ascii="Consolas" w:hAnsi="Consolas"/>
                <w:color w:val="24292E"/>
              </w:rPr>
            </w:pPr>
            <w:r>
              <w:rPr>
                <w:rFonts w:ascii="Century Gothic" w:hAnsi="Century Gothic"/>
              </w:rPr>
              <w:t>${</w:t>
            </w:r>
            <w:r>
              <w:rPr>
                <w:rFonts w:ascii="Century Gothic" w:hAnsi="Century Gothic"/>
                <w:lang w:val="en-GB"/>
              </w:rPr>
              <w:t>company.street</w:t>
            </w:r>
            <w:r>
              <w:rPr>
                <w:rFonts w:ascii="Century Gothic" w:hAnsi="Century Gothic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${</w:t>
            </w:r>
            <w:bookmarkStart w:id="0" w:name="_GoBack"/>
            <w:bookmarkEnd w:id="0"/>
            <w:r>
              <w:rPr>
                <w:rFonts w:ascii="Century Gothic" w:hAnsi="Century Gothic"/>
                <w:lang w:val="en-GB"/>
              </w:rPr>
              <w:t>company.zip</w:t>
            </w:r>
            <w:r>
              <w:rPr>
                <w:rFonts w:ascii="Century Gothic" w:hAnsi="Century Gothic"/>
              </w:rPr>
              <w:t xml:space="preserve">} </w:t>
            </w:r>
            <w:r>
              <w:rPr>
                <w:rFonts w:ascii="Century Gothic" w:hAnsi="Century Gothic"/>
                <w:i/>
              </w:rPr>
              <w:t>${</w:t>
            </w:r>
            <w:r>
              <w:rPr>
                <w:rFonts w:ascii="Century Gothic" w:hAnsi="Century Gothic"/>
                <w:lang w:val="en-GB"/>
              </w:rPr>
              <w:t>company.city</w:t>
            </w:r>
            <w:r>
              <w:rPr>
                <w:rFonts w:ascii="Century Gothic" w:hAnsi="Century Gothic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i/>
              </w:rPr>
              <w:t>N° IDE : CHE-410.759.666</w:t>
            </w:r>
          </w:p>
        </w:tc>
        <w:tc>
          <w:tcPr>
            <w:tcW w:w="5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${</w:t>
            </w:r>
            <w:r>
              <w:rPr>
                <w:rFonts w:ascii="Century Gothic" w:hAnsi="Century Gothic"/>
                <w:b/>
                <w:lang w:val="en-GB"/>
              </w:rPr>
              <w:t>address.name</w:t>
            </w:r>
            <w:r>
              <w:rPr>
                <w:rFonts w:ascii="Century Gothic" w:hAnsi="Century Gothic"/>
                <w:b/>
              </w:rPr>
              <w:t>}</w:t>
            </w:r>
          </w:p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  <w:lang w:val="en-GB"/>
              </w:rPr>
              <w:t>+++IF co++++++=co+++</w:t>
            </w:r>
          </w:p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lang w:val="en-GB"/>
              </w:rPr>
              <w:t>+++END-IF+++</w:t>
            </w:r>
            <w:r>
              <w:rPr>
                <w:rFonts w:ascii="Century Gothic" w:hAnsi="Century Gothic"/>
              </w:rPr>
              <w:t>${</w:t>
            </w:r>
            <w:r>
              <w:rPr>
                <w:rFonts w:ascii="Century Gothic" w:hAnsi="Century Gothic"/>
                <w:lang w:val="en-GB"/>
              </w:rPr>
              <w:t>address.street</w:t>
            </w:r>
            <w:r>
              <w:rPr>
                <w:rFonts w:ascii="Century Gothic" w:hAnsi="Century Gothic"/>
              </w:rPr>
              <w:t>}</w:t>
            </w:r>
          </w:p>
          <w:p>
            <w:pPr>
              <w:pStyle w:val="Normal"/>
              <w:spacing w:lineRule="exact" w:line="240" w:before="0" w:after="0"/>
              <w:rPr/>
            </w:pPr>
            <w:r>
              <w:rPr>
                <w:rFonts w:ascii="Century Gothic" w:hAnsi="Century Gothic"/>
              </w:rPr>
              <w:t>${</w:t>
            </w:r>
            <w:r>
              <w:rPr>
                <w:rFonts w:ascii="Century Gothic" w:hAnsi="Century Gothic"/>
                <w:lang w:val="en-GB"/>
              </w:rPr>
              <w:t>address.zip</w:t>
            </w:r>
            <w:bookmarkStart w:id="1" w:name="__DdeLink__110_3395683419"/>
            <w:r>
              <w:rPr>
                <w:rFonts w:ascii="Century Gothic" w:hAnsi="Century Gothic"/>
              </w:rPr>
              <w:t>}</w:t>
            </w:r>
            <w:bookmarkEnd w:id="1"/>
            <w:r>
              <w:rPr>
                <w:rFonts w:ascii="Century Gothic" w:hAnsi="Century Gothic"/>
                <w:lang w:val="en-GB"/>
              </w:rPr>
              <w:t xml:space="preserve"> </w:t>
            </w:r>
            <w:r>
              <w:rPr>
                <w:rFonts w:ascii="Century Gothic" w:hAnsi="Century Gothic"/>
              </w:rPr>
              <w:t>${</w:t>
            </w:r>
            <w:r>
              <w:rPr>
                <w:rFonts w:ascii="Century Gothic" w:hAnsi="Century Gothic"/>
                <w:lang w:val="en-GB"/>
              </w:rPr>
              <w:t>address.city}</w:t>
            </w:r>
          </w:p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</w:rPr>
              <w:t>${</w:t>
            </w:r>
            <w:r>
              <w:rPr>
                <w:rFonts w:ascii="Century Gothic" w:hAnsi="Century Gothic"/>
                <w:lang w:val="en-GB"/>
              </w:rPr>
              <w:t>country</w:t>
            </w:r>
            <w:r>
              <w:rPr>
                <w:rFonts w:ascii="Century Gothic" w:hAnsi="Century Gothic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tabs>
          <w:tab w:val="right" w:pos="10065" w:leader="none"/>
        </w:tabs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Facture : ${i.reference}</w:t>
        <w:tab/>
        <w:t>Les Acacias, le ${</w:t>
      </w:r>
      <w:r>
        <w:rPr>
          <w:rFonts w:ascii="Century Gothic" w:hAnsi="Century Gothic"/>
        </w:rPr>
        <w:t>i.date}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tbl>
      <w:tblPr>
        <w:tblStyle w:val="7"/>
        <w:tblW w:w="10068" w:type="dxa"/>
        <w:jc w:val="left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Description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302" w:hanging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Prix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  <w:lang w:val="en-US"/>
        </w:rPr>
      </w:pPr>
      <w:r>
        <w:rPr>
          <w:rFonts w:ascii="Century Gothic" w:hAnsi="Century Gothic"/>
          <w:lang w:val="en-GB"/>
        </w:rPr>
        <w:t>+++FOR l IN i.lineitems +++</w:t>
      </w:r>
    </w:p>
    <w:tbl>
      <w:tblPr>
        <w:tblStyle w:val="7"/>
        <w:tblW w:w="10068" w:type="dxa"/>
        <w:jc w:val="left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8367"/>
        <w:gridCol w:w="1700"/>
      </w:tblGrid>
      <w:tr>
        <w:trPr>
          <w:trHeight w:val="527" w:hRule="atLeast"/>
        </w:trPr>
        <w:tc>
          <w:tcPr>
            <w:tcW w:w="8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i/>
              </w:rPr>
              <w:t>+++=$l.description+++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i/>
              </w:rPr>
              <w:t>+++=$l.a+++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</w:rPr>
        <w:t xml:space="preserve">+++END-FOR </w:t>
      </w:r>
      <w:r>
        <w:rPr>
          <w:rFonts w:ascii="Century Gothic" w:hAnsi="Century Gothic"/>
          <w:lang w:val="en-GB"/>
        </w:rPr>
        <w:t>l</w:t>
      </w:r>
      <w:r>
        <w:rPr>
          <w:rFonts w:ascii="Century Gothic" w:hAnsi="Century Gothic"/>
        </w:rPr>
        <w:t>+++</w:t>
      </w:r>
    </w:p>
    <w:tbl>
      <w:tblPr>
        <w:tblStyle w:val="7"/>
        <w:tblW w:w="10068" w:type="dxa"/>
        <w:jc w:val="left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Total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+++=i.total+++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+++IF i.paid+++</w:t>
      </w:r>
    </w:p>
    <w:tbl>
      <w:tblPr>
        <w:tblStyle w:val="7"/>
        <w:tblW w:w="10068" w:type="dxa"/>
        <w:jc w:val="left"/>
        <w:tblInd w:w="-4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Reçu à ce jour 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+++=i.paid+++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+++END-IF+++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+++IF i.m+++</w:t>
      </w:r>
    </w:p>
    <w:tbl>
      <w:tblPr>
        <w:tblStyle w:val="7"/>
        <w:tblW w:w="10068" w:type="dxa"/>
        <w:jc w:val="left"/>
        <w:tblInd w:w="-4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</w:t>
            </w:r>
            <w:r>
              <w:rPr/>
              <w:t>.</w:t>
            </w:r>
            <w:r>
              <w:rPr>
                <w:rFonts w:ascii="Century Gothic" w:hAnsi="Century Gothic"/>
                <w:b/>
                <w:i/>
              </w:rPr>
              <w:t>m.l +++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+++=i.m.a 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+++END-IF+++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+++IF flateRateItems+++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  <w:u w:val="single"/>
        </w:rPr>
      </w:pPr>
      <w:r>
        <w:rPr>
          <w:rFonts w:ascii="Century Gothic" w:hAnsi="Century Gothic"/>
          <w:i/>
          <w:sz w:val="18"/>
          <w:szCs w:val="18"/>
          <w:u w:val="single"/>
        </w:rPr>
        <w:t>Consultations effectuées à ce jour</w:t>
      </w:r>
    </w:p>
    <w:p>
      <w:pPr>
        <w:pStyle w:val="Normal"/>
        <w:spacing w:lineRule="auto" w:line="240" w:before="0" w:after="0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+++FOR f IN </w:t>
      </w:r>
      <w:r>
        <w:rPr>
          <w:rFonts w:ascii="Century Gothic" w:hAnsi="Century Gothic"/>
          <w:i/>
          <w:sz w:val="18"/>
          <w:szCs w:val="18"/>
        </w:rPr>
        <w:t>flateRateItems</w:t>
      </w:r>
      <w:r>
        <w:rPr>
          <w:rFonts w:ascii="Century Gothic" w:hAnsi="Century Gothic"/>
          <w:sz w:val="18"/>
          <w:szCs w:val="18"/>
          <w:lang w:val="en-GB"/>
        </w:rPr>
        <w:t xml:space="preserve"> +++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+++=$f.description+++</w:t>
      </w:r>
    </w:p>
    <w:p>
      <w:pPr>
        <w:pStyle w:val="Normal"/>
        <w:spacing w:lineRule="auto" w:line="240" w:before="0"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+++END-FOR </w:t>
      </w:r>
      <w:r>
        <w:rPr>
          <w:rFonts w:ascii="Century Gothic" w:hAnsi="Century Gothic"/>
          <w:sz w:val="18"/>
          <w:szCs w:val="18"/>
          <w:lang w:val="en-GB"/>
        </w:rPr>
        <w:t>f</w:t>
      </w:r>
      <w:r>
        <w:rPr>
          <w:rFonts w:ascii="Century Gothic" w:hAnsi="Century Gothic"/>
          <w:sz w:val="18"/>
          <w:szCs w:val="18"/>
        </w:rPr>
        <w:t>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+++END-IF+++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lang w:val="en-GB"/>
        </w:rPr>
        <w:t>+++=</w:t>
      </w:r>
      <w:r>
        <w:rPr>
          <w:rFonts w:ascii="Century Gothic" w:hAnsi="Century Gothic"/>
          <w:i/>
        </w:rPr>
        <w:t>i.description</w:t>
      </w:r>
      <w:r>
        <w:rPr>
          <w:rFonts w:ascii="Century Gothic" w:hAnsi="Century Gothic"/>
          <w:lang w:val="en-GB"/>
        </w:rPr>
        <w:t>+++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00" w:right="900" w:header="720" w:top="900" w:footer="720" w:bottom="90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Ecole Suisse d’Hypnose Thérapeutique et Médicale Sàrl  •  Rte des Jeunes 9 - 1227 Les Acacias  .</w:t>
      <w:br/>
      <w:t xml:space="preserve"> </w:t>
    </w:r>
    <w:r>
      <w:rPr>
        <w:rFonts w:ascii="Century Gothic" w:hAnsi="Century Gothic"/>
        <w:sz w:val="18"/>
        <w:szCs w:val="18"/>
        <w:lang w:val="de-CH"/>
      </w:rPr>
      <w:t xml:space="preserve">Tel. +41 22 301 13 77  </w:t>
    </w:r>
    <w:r>
      <w:rPr>
        <w:rFonts w:ascii="Century Gothic" w:hAnsi="Century Gothic"/>
        <w:sz w:val="18"/>
        <w:szCs w:val="18"/>
      </w:rPr>
      <w:t xml:space="preserve">• </w:t>
    </w:r>
    <w:r>
      <w:rPr>
        <w:rFonts w:ascii="Century Gothic" w:hAnsi="Century Gothic"/>
        <w:sz w:val="18"/>
        <w:szCs w:val="18"/>
        <w:lang w:val="de-CH"/>
      </w:rPr>
      <w:t xml:space="preserve"> info@temet-nosce.ch  </w:t>
    </w:r>
    <w:r>
      <w:rPr>
        <w:rFonts w:ascii="Century Gothic" w:hAnsi="Century Gothic"/>
        <w:sz w:val="18"/>
        <w:szCs w:val="18"/>
      </w:rPr>
      <w:t>•</w:t>
    </w:r>
    <w:r>
      <w:rPr>
        <w:rFonts w:ascii="Century Gothic" w:hAnsi="Century Gothic"/>
        <w:sz w:val="18"/>
        <w:szCs w:val="18"/>
        <w:lang w:val="de-CH"/>
      </w:rPr>
      <w:t xml:space="preserve">  </w:t>
    </w:r>
    <w:r>
      <w:rPr>
        <w:rFonts w:ascii="Century Gothic" w:hAnsi="Century Gothic"/>
        <w:sz w:val="18"/>
        <w:szCs w:val="18"/>
      </w:rPr>
      <w:t>www.temet-nosce.ch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ind w:left="284" w:hanging="0"/>
      <w:rPr/>
    </w:pPr>
    <w:r>
      <w:rPr/>
      <w:drawing>
        <wp:inline distT="0" distB="0" distL="0" distR="3175">
          <wp:extent cx="1673225" cy="825500"/>
          <wp:effectExtent l="0" t="0" r="0" b="0"/>
          <wp:docPr id="1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3225" cy="825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fr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Balloon Text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Verdana" w:hAnsi="Verdana" w:eastAsia="Verdana" w:cs="Verdana"/>
      <w:color w:val="auto"/>
      <w:kern w:val="0"/>
      <w:sz w:val="20"/>
      <w:szCs w:val="20"/>
      <w:lang w:val="fr-CH" w:eastAsia="fr-C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5"/>
    <w:uiPriority w:val="99"/>
    <w:qFormat/>
    <w:rPr/>
  </w:style>
  <w:style w:type="character" w:styleId="PieddepageCar" w:customStyle="1">
    <w:name w:val="Pied de page Car"/>
    <w:basedOn w:val="DefaultParagraphFont"/>
    <w:link w:val="4"/>
    <w:uiPriority w:val="99"/>
    <w:qFormat/>
    <w:rPr/>
  </w:style>
  <w:style w:type="character" w:styleId="PrformatHTMLCar" w:customStyle="1">
    <w:name w:val="Préformaté HTML Car"/>
    <w:basedOn w:val="DefaultParagraphFont"/>
    <w:link w:val="2"/>
    <w:uiPriority w:val="99"/>
    <w:qFormat/>
    <w:rPr>
      <w:rFonts w:ascii="Courier New" w:hAnsi="Courier New" w:cs="Courier New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13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12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11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Style"/>
    <w:uiPriority w:val="99"/>
    <w:pPr>
      <w:spacing w:after="200" w:line="276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CellMar>
        <w:top w:w="80" w:type="dxa"/>
        <w:left w:w="80" w:type="dxa"/>
        <w:bottom w:w="80" w:type="dxa"/>
        <w:right w:w="80" w:type="dxa"/>
      </w:tblCellMar>
    </w:tblPr>
  </w:style>
  <w:style w:type="table" w:customStyle="1" w:styleId="9">
    <w:name w:val="tableTotalStyle"/>
    <w:uiPriority w:val="99"/>
    <w:pPr>
      <w:spacing w:after="200" w:line="276" w:lineRule="auto"/>
    </w:pPr>
    <w:tblPr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1</Pages>
  <Words>95</Words>
  <Characters>706</Characters>
  <CharactersWithSpaces>776</CharactersWithSpaces>
  <Paragraphs>35</Paragraphs>
  <Company>Caterpillar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2020-01-22T20:05:00Z</dcterms:created>
  <dc:creator>lahode maha</dc:creator>
  <dc:description/>
  <dc:language>fr-CH</dc:language>
  <cp:lastModifiedBy/>
  <cp:lastPrinted>2016-02-22T15:55:00Z</cp:lastPrinted>
  <dcterms:modified xsi:type="dcterms:W3CDTF">2021-11-30T09:06:33Z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Caterpillar Inc.</vt:lpwstr>
  </property>
  <property fmtid="{D5CDD505-2E9C-101B-9397-08002B2CF9AE}" pid="3" name="DocSecurity">
    <vt:i4>0</vt:i4>
  </property>
  <property fmtid="{D5CDD505-2E9C-101B-9397-08002B2CF9AE}" pid="4" name="KSOProductBuildVer">
    <vt:lpwstr>1036-10.1.0.6757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