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4380B" w14:textId="77777777" w:rsidR="00E74427" w:rsidRDefault="00000000">
      <w:pPr>
        <w:spacing w:after="60"/>
        <w:jc w:val="center"/>
      </w:pPr>
      <w:r>
        <w:rPr>
          <w:b/>
          <w:bCs/>
          <w:color w:val="1A2B6B"/>
          <w:sz w:val="26"/>
          <w:szCs w:val="26"/>
        </w:rPr>
        <w:t>FUNDACIÓN PARA EL DESARROLLO Y LA COMPETITIVIDAD — FUNDECOMPE</w:t>
      </w:r>
    </w:p>
    <w:p w14:paraId="3646BD3D" w14:textId="77777777" w:rsidR="00E74427" w:rsidRDefault="00000000">
      <w:pPr>
        <w:spacing w:after="60"/>
        <w:jc w:val="center"/>
      </w:pPr>
      <w:r>
        <w:rPr>
          <w:color w:val="6B7280"/>
          <w:sz w:val="20"/>
          <w:szCs w:val="20"/>
        </w:rPr>
        <w:t>NIT: 900.344.392-</w:t>
      </w:r>
      <w:proofErr w:type="gramStart"/>
      <w:r>
        <w:rPr>
          <w:color w:val="6B7280"/>
          <w:sz w:val="20"/>
          <w:szCs w:val="20"/>
        </w:rPr>
        <w:t>3  |</w:t>
      </w:r>
      <w:proofErr w:type="gramEnd"/>
      <w:r>
        <w:rPr>
          <w:color w:val="6B7280"/>
          <w:sz w:val="20"/>
          <w:szCs w:val="20"/>
        </w:rPr>
        <w:t xml:space="preserve">  www.fundecompe.org</w:t>
      </w:r>
    </w:p>
    <w:p w14:paraId="52D68C53" w14:textId="77777777" w:rsidR="00E74427" w:rsidRDefault="00E74427">
      <w:pPr>
        <w:pBdr>
          <w:bottom w:val="single" w:sz="4" w:space="1" w:color="CCCCCC"/>
        </w:pBdr>
        <w:spacing w:before="160" w:after="200"/>
      </w:pPr>
    </w:p>
    <w:p w14:paraId="0BD22AB7" w14:textId="77777777" w:rsidR="00E74427" w:rsidRDefault="00000000">
      <w:pPr>
        <w:spacing w:after="60"/>
        <w:jc w:val="center"/>
      </w:pPr>
      <w:r>
        <w:rPr>
          <w:b/>
          <w:bCs/>
          <w:color w:val="1A2B6B"/>
          <w:sz w:val="28"/>
          <w:szCs w:val="28"/>
        </w:rPr>
        <w:t>RESPUESTA A SOLICITUD DE INFORMACIÓN — SITIO WEB</w:t>
      </w:r>
    </w:p>
    <w:p w14:paraId="18BD6ACD" w14:textId="77777777" w:rsidR="00E74427" w:rsidRDefault="00000000">
      <w:pPr>
        <w:spacing w:after="320"/>
        <w:jc w:val="center"/>
      </w:pPr>
      <w:r>
        <w:rPr>
          <w:i/>
          <w:iCs/>
          <w:color w:val="6B7280"/>
          <w:sz w:val="20"/>
          <w:szCs w:val="20"/>
        </w:rPr>
        <w:t>Armenia, Quindío, junio de 2026</w:t>
      </w:r>
    </w:p>
    <w:p w14:paraId="35B6F66B" w14:textId="77777777" w:rsidR="00E74427" w:rsidRDefault="00000000">
      <w:pPr>
        <w:pStyle w:val="Ttulo1"/>
      </w:pPr>
      <w:r>
        <w:t>Punto 1 — Mensaje Principal del Sitio Web</w:t>
      </w:r>
    </w:p>
    <w:p w14:paraId="449E2042" w14:textId="77777777" w:rsidR="00E74427" w:rsidRDefault="00000000">
      <w:pPr>
        <w:shd w:val="solid" w:color="EEF1FB" w:fill="EEF1FB"/>
        <w:spacing w:after="100"/>
      </w:pPr>
      <w:r>
        <w:rPr>
          <w:b/>
          <w:bCs/>
          <w:color w:val="1A2B6B"/>
        </w:rPr>
        <w:t xml:space="preserve">  Titular (Hero): "Acompañamos a organizaciones y comunidades a crecer con propósito"</w:t>
      </w:r>
    </w:p>
    <w:p w14:paraId="014867C9" w14:textId="77777777" w:rsidR="00E74427" w:rsidRDefault="00000000">
      <w:pPr>
        <w:shd w:val="solid" w:color="F9FAFB" w:fill="F9FAFB"/>
        <w:spacing w:after="100"/>
      </w:pPr>
      <w:r>
        <w:t xml:space="preserve">  Subtítulo: "Somos un equipo de consultores especializados con más de 16 años trabajando junto a cooperativas, entidades públicas y emprendedores para construir soluciones que realmente transforman."</w:t>
      </w:r>
    </w:p>
    <w:p w14:paraId="51C23B66" w14:textId="77777777" w:rsidR="00E74427" w:rsidRDefault="00000000">
      <w:pPr>
        <w:shd w:val="solid" w:color="F9FAFB" w:fill="F9FAFB"/>
        <w:spacing w:after="200"/>
      </w:pPr>
      <w:r>
        <w:t xml:space="preserve">  Botón de acción principal: "Hablemos de su proyecto" → dirige al formulario de contacto</w:t>
      </w:r>
    </w:p>
    <w:p w14:paraId="236D866F" w14:textId="77777777" w:rsidR="00E74427" w:rsidRDefault="00E74427">
      <w:pPr>
        <w:pBdr>
          <w:bottom w:val="single" w:sz="4" w:space="1" w:color="CCCCCC"/>
        </w:pBdr>
        <w:spacing w:before="160" w:after="200"/>
      </w:pPr>
    </w:p>
    <w:p w14:paraId="3BCB0F1D" w14:textId="77777777" w:rsidR="00E74427" w:rsidRDefault="00000000">
      <w:pPr>
        <w:pStyle w:val="Ttulo1"/>
      </w:pPr>
      <w:r>
        <w:t>Punto 2 — Servicios y Programas</w:t>
      </w:r>
    </w:p>
    <w:p w14:paraId="780FAD9D" w14:textId="77777777" w:rsidR="00E74427" w:rsidRDefault="00000000">
      <w:pPr>
        <w:spacing w:before="240" w:after="120"/>
      </w:pPr>
      <w:r>
        <w:rPr>
          <w:b/>
          <w:bCs/>
          <w:color w:val="1A2B6B"/>
          <w:sz w:val="24"/>
          <w:szCs w:val="24"/>
        </w:rPr>
        <w:t>Servicios de Consultoría</w:t>
      </w:r>
    </w:p>
    <w:p w14:paraId="0C845753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 xml:space="preserve">Consultoría Empresarial: Planeación estratégica, fortalecimiento de </w:t>
      </w:r>
      <w:proofErr w:type="spellStart"/>
      <w:r>
        <w:t>PyMEs</w:t>
      </w:r>
      <w:proofErr w:type="spellEnd"/>
      <w:r>
        <w:t>, diagnóstico organizacional y gestión del cambio.</w:t>
      </w:r>
    </w:p>
    <w:p w14:paraId="4C16C539" w14:textId="34C6B4AB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Sector Solidario: Creación y fortalecimiento de cooperativas, fondos de empleados y mutuales. Educación solidaria con aval de la UAEOS. Modelos asociativos.</w:t>
      </w:r>
      <w:r w:rsidR="00FE1549">
        <w:t xml:space="preserve"> Diseño e implementación de programas como: PESEM, FODES, entre otros, así generación de nuevas líneas de ingresos.</w:t>
      </w:r>
    </w:p>
    <w:p w14:paraId="2098ECC8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Turismo: Diseño de planes estratégicos sectoriales de turismo (PEST), desarrollo de productos turísticos y turismo comunitario sostenible.</w:t>
      </w:r>
    </w:p>
    <w:p w14:paraId="25C07CAA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I+D e Innovación: Gestión del conocimiento, análisis de datos sectoriales (</w:t>
      </w:r>
      <w:proofErr w:type="spellStart"/>
      <w:r>
        <w:t>MutualMetrics</w:t>
      </w:r>
      <w:proofErr w:type="spellEnd"/>
      <w:r>
        <w:t xml:space="preserve">), </w:t>
      </w:r>
      <w:proofErr w:type="spellStart"/>
      <w:r>
        <w:t>KPIs</w:t>
      </w:r>
      <w:proofErr w:type="spellEnd"/>
      <w:r>
        <w:t xml:space="preserve"> de impacto social.</w:t>
      </w:r>
    </w:p>
    <w:p w14:paraId="647B4E96" w14:textId="77777777" w:rsidR="00E74427" w:rsidRDefault="00E74427">
      <w:pPr>
        <w:spacing w:after="120"/>
      </w:pPr>
    </w:p>
    <w:p w14:paraId="6982BF9C" w14:textId="77777777" w:rsidR="00E74427" w:rsidRDefault="00000000">
      <w:pPr>
        <w:spacing w:before="240" w:after="120"/>
      </w:pPr>
      <w:r>
        <w:rPr>
          <w:b/>
          <w:bCs/>
          <w:color w:val="1A2B6B"/>
          <w:sz w:val="24"/>
          <w:szCs w:val="24"/>
        </w:rPr>
        <w:t>Programas Propios</w:t>
      </w:r>
    </w:p>
    <w:p w14:paraId="57FDABD2" w14:textId="7A1D490C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proofErr w:type="spellStart"/>
      <w:r>
        <w:t>RedSaber</w:t>
      </w:r>
      <w:proofErr w:type="spellEnd"/>
      <w:r>
        <w:t xml:space="preserve">: Plataforma nacional de aprendizaje social e innovación abierta. Conecta comunidades e instituciones colombianas para construir conocimiento colectivo y resolver retos sectoriales. Meta 2026: presencia en </w:t>
      </w:r>
      <w:r w:rsidR="00FE1549">
        <w:t>10</w:t>
      </w:r>
      <w:r>
        <w:t xml:space="preserve"> departamentos. Web: redsaber.co</w:t>
      </w:r>
    </w:p>
    <w:p w14:paraId="39B58390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Simulador Gerencial: Herramienta de gamificación que recrea el sector solidario para que asociados de cooperativas y fondos de empleados desarrollen competencias gerenciales y de liderazgo. Meta: beneficiar más de 10.000 personas en Colombia.</w:t>
      </w:r>
    </w:p>
    <w:p w14:paraId="0384F0DA" w14:textId="77777777" w:rsidR="00E74427" w:rsidRDefault="00E74427">
      <w:pPr>
        <w:pBdr>
          <w:bottom w:val="single" w:sz="4" w:space="1" w:color="CCCCCC"/>
        </w:pBdr>
        <w:spacing w:before="160" w:after="200"/>
      </w:pPr>
    </w:p>
    <w:p w14:paraId="1E187DE4" w14:textId="77777777" w:rsidR="00E74427" w:rsidRDefault="00000000">
      <w:pPr>
        <w:pStyle w:val="Ttulo1"/>
      </w:pPr>
      <w:r>
        <w:t>Punto 3 — Material Visual (Fotos y Logo)</w:t>
      </w:r>
    </w:p>
    <w:p w14:paraId="2CA24B20" w14:textId="7A6E9B3B" w:rsidR="00E74427" w:rsidRDefault="00FE1549">
      <w:pPr>
        <w:spacing w:after="140"/>
      </w:pPr>
      <w:r>
        <w:t>Archivos adjuntos</w:t>
      </w:r>
    </w:p>
    <w:p w14:paraId="6928E669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lastRenderedPageBreak/>
        <w:t xml:space="preserve">• </w:t>
      </w:r>
      <w:r>
        <w:t>Fotos de perfil del equipo consultor (Juan Carlos Ramírez, Luis Mario Marín, Alejandro Zapata, Jorge Gómez Betancourt).</w:t>
      </w:r>
    </w:p>
    <w:p w14:paraId="611C378A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Fotografías de proyectos, capacitaciones y trabajo de campo.</w:t>
      </w:r>
    </w:p>
    <w:p w14:paraId="128B8A78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Logo institucional en alta calidad (formato PNG con fondo transparente y SVG si está disponible).</w:t>
      </w:r>
    </w:p>
    <w:p w14:paraId="0E4BCF33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Logos de aliados estratégicos en alta calidad.</w:t>
      </w:r>
    </w:p>
    <w:p w14:paraId="0D589473" w14:textId="77777777" w:rsidR="00E74427" w:rsidRDefault="00E74427">
      <w:pPr>
        <w:pBdr>
          <w:bottom w:val="single" w:sz="4" w:space="1" w:color="CCCCCC"/>
        </w:pBdr>
        <w:spacing w:before="160" w:after="200"/>
      </w:pPr>
    </w:p>
    <w:p w14:paraId="1A43A6BE" w14:textId="77777777" w:rsidR="00E74427" w:rsidRDefault="00000000">
      <w:pPr>
        <w:pStyle w:val="Ttulo1"/>
      </w:pPr>
      <w:r>
        <w:t>Punto 4 — Credibilidad e Impacto</w:t>
      </w:r>
    </w:p>
    <w:p w14:paraId="30608BE2" w14:textId="77777777" w:rsidR="00E74427" w:rsidRDefault="00000000">
      <w:pPr>
        <w:spacing w:after="140"/>
      </w:pPr>
      <w:r>
        <w:t>Métricas institucionales para destacar en el sitio web:</w:t>
      </w:r>
    </w:p>
    <w:p w14:paraId="02E3342C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16+ años de experiencia (desde 2010).</w:t>
      </w:r>
    </w:p>
    <w:p w14:paraId="61553202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300+ proyectos ejecutados a nivel nacional.</w:t>
      </w:r>
    </w:p>
    <w:p w14:paraId="1C6C4F26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50+ aliados públicos y privados.</w:t>
      </w:r>
    </w:p>
    <w:p w14:paraId="022515D0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4.000+ beneficiarios directos.</w:t>
      </w:r>
    </w:p>
    <w:p w14:paraId="63C27818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18 departamentos con presencia.</w:t>
      </w:r>
    </w:p>
    <w:p w14:paraId="36861F04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Más de $4.200 millones en contratos ejecutados.</w:t>
      </w:r>
    </w:p>
    <w:p w14:paraId="5260B551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Convenios con UAEOS, ICA, SENA, ADR, municipios de Paipa y Duitama, Universidad Tecnológica de Pereira, SUEJE, entre otros.</w:t>
      </w:r>
    </w:p>
    <w:p w14:paraId="6318CE99" w14:textId="77777777" w:rsidR="00E74427" w:rsidRDefault="00E74427">
      <w:pPr>
        <w:pBdr>
          <w:bottom w:val="single" w:sz="4" w:space="1" w:color="CCCCCC"/>
        </w:pBdr>
        <w:spacing w:before="160" w:after="200"/>
      </w:pPr>
    </w:p>
    <w:p w14:paraId="49BAAC2F" w14:textId="77777777" w:rsidR="00E74427" w:rsidRDefault="00000000">
      <w:pPr>
        <w:pStyle w:val="Ttulo1"/>
      </w:pPr>
      <w:r>
        <w:t>Punto 5 — Proyectos Destacados</w:t>
      </w:r>
    </w:p>
    <w:p w14:paraId="196C506F" w14:textId="77777777" w:rsidR="00E74427" w:rsidRDefault="00000000">
      <w:pPr>
        <w:spacing w:after="140"/>
      </w:pPr>
      <w:r>
        <w:t>Se seleccionaron los siguientes 6 proyectos para mostrar en el sitio web como casos de éxito:</w:t>
      </w:r>
    </w:p>
    <w:p w14:paraId="6B565F21" w14:textId="77777777" w:rsidR="00E74427" w:rsidRDefault="00E74427">
      <w:pPr>
        <w:spacing w:after="120"/>
      </w:pPr>
    </w:p>
    <w:p w14:paraId="6B8C66A7" w14:textId="77777777" w:rsidR="00E74427" w:rsidRDefault="00000000">
      <w:pPr>
        <w:shd w:val="solid" w:color="EEF1FB" w:fill="EEF1FB"/>
        <w:spacing w:before="200" w:after="120"/>
      </w:pPr>
      <w:r>
        <w:rPr>
          <w:b/>
          <w:bCs/>
          <w:color w:val="1A2B6B"/>
        </w:rPr>
        <w:t xml:space="preserve">  Proyecto 1 — </w:t>
      </w:r>
      <w:r>
        <w:rPr>
          <w:b/>
          <w:bCs/>
          <w:color w:val="0F6E56"/>
        </w:rPr>
        <w:t>Fortalecimiento del Sector Solidario</w:t>
      </w:r>
    </w:p>
    <w:p w14:paraId="044B03A4" w14:textId="77777777" w:rsidR="00E74427" w:rsidRDefault="00000000">
      <w:pPr>
        <w:spacing w:after="120"/>
      </w:pPr>
      <w:r>
        <w:rPr>
          <w:b/>
          <w:bCs/>
        </w:rPr>
        <w:t xml:space="preserve">Entidad contratante: </w:t>
      </w:r>
      <w:r>
        <w:t>Unidad Administrativa Especial de Organizaciones Solidarias (UAEOS) — 2019</w:t>
      </w:r>
    </w:p>
    <w:p w14:paraId="4CD75E81" w14:textId="77777777" w:rsidR="00E74427" w:rsidRDefault="00000000">
      <w:pPr>
        <w:spacing w:after="120"/>
      </w:pPr>
      <w:r>
        <w:rPr>
          <w:b/>
          <w:bCs/>
        </w:rPr>
        <w:t xml:space="preserve">Lugar de ejecución: </w:t>
      </w:r>
      <w:r>
        <w:t>Nacional</w:t>
      </w:r>
    </w:p>
    <w:p w14:paraId="33763736" w14:textId="77777777" w:rsidR="00E74427" w:rsidRDefault="00000000">
      <w:pPr>
        <w:spacing w:after="120"/>
      </w:pPr>
      <w:r>
        <w:rPr>
          <w:b/>
          <w:bCs/>
        </w:rPr>
        <w:t xml:space="preserve">Problema identificado: </w:t>
      </w:r>
      <w:r>
        <w:t>Baja visibilidad y desconocimiento del papel de las organizaciones solidarias en Colombia, lo que limitaba la afiliación, participación y aprovechamiento del modelo cooperativo.</w:t>
      </w:r>
    </w:p>
    <w:p w14:paraId="5930E32A" w14:textId="77777777" w:rsidR="00E74427" w:rsidRDefault="00000000">
      <w:pPr>
        <w:spacing w:after="120"/>
      </w:pPr>
      <w:r>
        <w:rPr>
          <w:b/>
          <w:bCs/>
        </w:rPr>
        <w:t xml:space="preserve">Solución implementada por Fundecompe: </w:t>
      </w:r>
      <w:r>
        <w:t>Fundecompe diseñó e implementó estrategias de educación solidaria, sensibilización y fortalecimiento organizacional para posicionar el modelo cooperativo como alternativa de desarrollo económico.</w:t>
      </w:r>
    </w:p>
    <w:p w14:paraId="4387A636" w14:textId="77777777" w:rsidR="00E74427" w:rsidRDefault="00000000">
      <w:pPr>
        <w:spacing w:after="120"/>
      </w:pPr>
      <w:r>
        <w:rPr>
          <w:b/>
          <w:bCs/>
        </w:rPr>
        <w:t xml:space="preserve">Resultados obtenidos: </w:t>
      </w:r>
      <w:r>
        <w:t>25 organizaciones solidarias fortalecidas con alcance a más de 4.000 personas beneficiadas directamente.</w:t>
      </w:r>
    </w:p>
    <w:p w14:paraId="46004B4B" w14:textId="77777777" w:rsidR="00E74427" w:rsidRDefault="00E74427">
      <w:pPr>
        <w:spacing w:after="120"/>
      </w:pPr>
    </w:p>
    <w:p w14:paraId="145568BF" w14:textId="77777777" w:rsidR="00E74427" w:rsidRDefault="00000000">
      <w:pPr>
        <w:shd w:val="solid" w:color="EEF1FB" w:fill="EEF1FB"/>
        <w:spacing w:before="200" w:after="120"/>
      </w:pPr>
      <w:r>
        <w:rPr>
          <w:b/>
          <w:bCs/>
          <w:color w:val="1A2B6B"/>
        </w:rPr>
        <w:t xml:space="preserve">  Proyecto 2 — </w:t>
      </w:r>
      <w:r>
        <w:rPr>
          <w:b/>
          <w:bCs/>
          <w:color w:val="0F6E56"/>
        </w:rPr>
        <w:t>Formalización de Vendedores Informales</w:t>
      </w:r>
    </w:p>
    <w:p w14:paraId="2BA01B77" w14:textId="77777777" w:rsidR="00E74427" w:rsidRDefault="00000000">
      <w:pPr>
        <w:spacing w:after="120"/>
      </w:pPr>
      <w:r>
        <w:rPr>
          <w:b/>
          <w:bCs/>
        </w:rPr>
        <w:t xml:space="preserve">Entidad contratante: </w:t>
      </w:r>
      <w:r>
        <w:t>Unidad Administrativa Especial de Organizaciones Solidarias (UAEOS) — Convenio 008 de 2022</w:t>
      </w:r>
    </w:p>
    <w:p w14:paraId="384A60EC" w14:textId="77777777" w:rsidR="00E74427" w:rsidRDefault="00000000">
      <w:pPr>
        <w:spacing w:after="120"/>
      </w:pPr>
      <w:r>
        <w:rPr>
          <w:b/>
          <w:bCs/>
        </w:rPr>
        <w:t xml:space="preserve">Lugar de ejecución: </w:t>
      </w:r>
      <w:r>
        <w:t>Bogotá, Bolívar, Tolima, Huila, Risaralda y Meta</w:t>
      </w:r>
    </w:p>
    <w:p w14:paraId="5FD3EB89" w14:textId="77777777" w:rsidR="00E74427" w:rsidRDefault="00000000">
      <w:pPr>
        <w:spacing w:after="120"/>
      </w:pPr>
      <w:r>
        <w:rPr>
          <w:b/>
          <w:bCs/>
        </w:rPr>
        <w:t xml:space="preserve">Problema identificado: </w:t>
      </w:r>
      <w:r>
        <w:t>Alta informalidad en la comercialización de vendedores en ciudades intermedias de Colombia, sin acceso a modelos asociativos ni condiciones de ingreso estable.</w:t>
      </w:r>
    </w:p>
    <w:p w14:paraId="5FFFE313" w14:textId="77777777" w:rsidR="00E74427" w:rsidRDefault="00000000">
      <w:pPr>
        <w:spacing w:after="120"/>
      </w:pPr>
      <w:r>
        <w:rPr>
          <w:b/>
          <w:bCs/>
        </w:rPr>
        <w:t xml:space="preserve">Solución implementada por Fundecompe: </w:t>
      </w:r>
      <w:r>
        <w:t>Programa integral de intervención solidaria en 6 departamentos (Bogotá, Bolívar, Tolima, Huila, Risaralda y Meta), dinamizando fomentos asociativos solidarios para mejorar ingresos y calidad de vida de vendedores informales.</w:t>
      </w:r>
    </w:p>
    <w:p w14:paraId="76B736DA" w14:textId="77777777" w:rsidR="00E74427" w:rsidRDefault="00000000">
      <w:pPr>
        <w:spacing w:after="120"/>
      </w:pPr>
      <w:r>
        <w:rPr>
          <w:b/>
          <w:bCs/>
        </w:rPr>
        <w:t xml:space="preserve">Resultados obtenidos: </w:t>
      </w:r>
      <w:r>
        <w:t>16 cooperativas creadas. Aproximadamente 350 personas beneficiadas directamente. Valor ejecutado: $866.958.566.</w:t>
      </w:r>
    </w:p>
    <w:p w14:paraId="6DC03910" w14:textId="77777777" w:rsidR="00E74427" w:rsidRDefault="00E74427">
      <w:pPr>
        <w:spacing w:after="120"/>
      </w:pPr>
    </w:p>
    <w:p w14:paraId="0259FC00" w14:textId="77777777" w:rsidR="00E74427" w:rsidRDefault="00000000">
      <w:pPr>
        <w:shd w:val="solid" w:color="EEF1FB" w:fill="EEF1FB"/>
        <w:spacing w:before="200" w:after="120"/>
      </w:pPr>
      <w:r>
        <w:rPr>
          <w:b/>
          <w:bCs/>
          <w:color w:val="1A2B6B"/>
        </w:rPr>
        <w:t xml:space="preserve">  Proyecto 3 — </w:t>
      </w:r>
      <w:r>
        <w:rPr>
          <w:b/>
          <w:bCs/>
          <w:color w:val="0F6E56"/>
        </w:rPr>
        <w:t>Plan Estratégico Sectorial de Turismo — Paipa</w:t>
      </w:r>
    </w:p>
    <w:p w14:paraId="51252FBD" w14:textId="77777777" w:rsidR="00E74427" w:rsidRDefault="00000000">
      <w:pPr>
        <w:spacing w:after="120"/>
      </w:pPr>
      <w:r>
        <w:rPr>
          <w:b/>
          <w:bCs/>
        </w:rPr>
        <w:t xml:space="preserve">Entidad contratante: </w:t>
      </w:r>
      <w:r>
        <w:t>Municipio de Paipa, Boyacá — Contrato 848-2023</w:t>
      </w:r>
    </w:p>
    <w:p w14:paraId="1AA55828" w14:textId="77777777" w:rsidR="00E74427" w:rsidRDefault="00000000">
      <w:pPr>
        <w:spacing w:after="120"/>
      </w:pPr>
      <w:r>
        <w:rPr>
          <w:b/>
          <w:bCs/>
        </w:rPr>
        <w:t xml:space="preserve">Lugar de ejecución: </w:t>
      </w:r>
      <w:r>
        <w:t>Paipa, Boyacá</w:t>
      </w:r>
    </w:p>
    <w:p w14:paraId="5DE576B3" w14:textId="77777777" w:rsidR="00E74427" w:rsidRDefault="00000000">
      <w:pPr>
        <w:spacing w:after="120"/>
      </w:pPr>
      <w:r>
        <w:rPr>
          <w:b/>
          <w:bCs/>
        </w:rPr>
        <w:t xml:space="preserve">Problema identificado: </w:t>
      </w:r>
      <w:r>
        <w:t>Paipa se autodenomina 'capital turística de Boyacá', pero no contaba con un plan sectorial que orientara el desarrollo del turismo de forma estructurada y sostenida en el tiempo.</w:t>
      </w:r>
    </w:p>
    <w:p w14:paraId="4707883E" w14:textId="77777777" w:rsidR="00E74427" w:rsidRDefault="00000000">
      <w:pPr>
        <w:spacing w:after="120"/>
      </w:pPr>
      <w:r>
        <w:rPr>
          <w:b/>
          <w:bCs/>
        </w:rPr>
        <w:t xml:space="preserve">Solución implementada por Fundecompe: </w:t>
      </w:r>
      <w:r>
        <w:t>Fundecompe elaboró y estructuró el Plan Estratégico Sectorial de Turismo (PEST) del municipio, estableciendo rutas, metas, lineamientos estratégicos y líneas de acción para el sector turístico local.</w:t>
      </w:r>
    </w:p>
    <w:p w14:paraId="07029CDA" w14:textId="77777777" w:rsidR="00E74427" w:rsidRDefault="00000000">
      <w:pPr>
        <w:spacing w:after="120"/>
      </w:pPr>
      <w:r>
        <w:rPr>
          <w:b/>
          <w:bCs/>
        </w:rPr>
        <w:t xml:space="preserve">Resultados obtenidos: </w:t>
      </w:r>
      <w:r>
        <w:t>Municipio de Paipa con hoja de ruta turística formal aprobada, alineada con sus atractivos diferenciadores y con proyección de largo plazo.</w:t>
      </w:r>
    </w:p>
    <w:p w14:paraId="0A480102" w14:textId="77777777" w:rsidR="00E74427" w:rsidRDefault="00E74427">
      <w:pPr>
        <w:spacing w:after="120"/>
      </w:pPr>
    </w:p>
    <w:p w14:paraId="075B6AD8" w14:textId="77777777" w:rsidR="00E74427" w:rsidRDefault="00000000">
      <w:pPr>
        <w:shd w:val="solid" w:color="EEF1FB" w:fill="EEF1FB"/>
        <w:spacing w:before="200" w:after="120"/>
      </w:pPr>
      <w:r>
        <w:rPr>
          <w:b/>
          <w:bCs/>
          <w:color w:val="1A2B6B"/>
        </w:rPr>
        <w:t xml:space="preserve">  Proyecto 4 — </w:t>
      </w:r>
      <w:r>
        <w:rPr>
          <w:b/>
          <w:bCs/>
          <w:color w:val="0F6E56"/>
        </w:rPr>
        <w:t>Inclusión Productiva para Víctimas del Conflicto — Duitama</w:t>
      </w:r>
    </w:p>
    <w:p w14:paraId="591E8E06" w14:textId="77777777" w:rsidR="00E74427" w:rsidRDefault="00000000">
      <w:pPr>
        <w:spacing w:after="120"/>
      </w:pPr>
      <w:r>
        <w:rPr>
          <w:b/>
          <w:bCs/>
        </w:rPr>
        <w:t xml:space="preserve">Entidad contratante: </w:t>
      </w:r>
      <w:r>
        <w:t>Municipio de Duitama, Boyacá — Convenio CAS-20220013</w:t>
      </w:r>
    </w:p>
    <w:p w14:paraId="043B66CE" w14:textId="77777777" w:rsidR="00E74427" w:rsidRDefault="00000000">
      <w:pPr>
        <w:spacing w:after="120"/>
      </w:pPr>
      <w:r>
        <w:rPr>
          <w:b/>
          <w:bCs/>
        </w:rPr>
        <w:t xml:space="preserve">Lugar de ejecución: </w:t>
      </w:r>
      <w:r>
        <w:t>Duitama, Boyacá</w:t>
      </w:r>
    </w:p>
    <w:p w14:paraId="3B446F4F" w14:textId="77777777" w:rsidR="00E74427" w:rsidRDefault="00000000">
      <w:pPr>
        <w:spacing w:after="120"/>
      </w:pPr>
      <w:r>
        <w:rPr>
          <w:b/>
          <w:bCs/>
        </w:rPr>
        <w:t xml:space="preserve">Problema identificado: </w:t>
      </w:r>
      <w:r>
        <w:t>La población víctima del conflicto recibe auxilios económicos, pero sin formación en emprendimiento estos apoyos no generan impacto sostenido en el tiempo ni independencia económica real.</w:t>
      </w:r>
    </w:p>
    <w:p w14:paraId="4B6EFF31" w14:textId="77777777" w:rsidR="00E74427" w:rsidRDefault="00000000">
      <w:pPr>
        <w:spacing w:after="120"/>
      </w:pPr>
      <w:r>
        <w:rPr>
          <w:b/>
          <w:bCs/>
        </w:rPr>
        <w:t xml:space="preserve">Solución implementada por Fundecompe: </w:t>
      </w:r>
      <w:r>
        <w:t>Convenio para promover la inclusión social, laboral y la creación de unidades productivas para víctimas del conflicto armado, combinando formación en emprendimiento con acompañamiento técnico personalizado.</w:t>
      </w:r>
    </w:p>
    <w:p w14:paraId="7C40DE4D" w14:textId="77777777" w:rsidR="00E74427" w:rsidRDefault="00000000">
      <w:pPr>
        <w:spacing w:after="120"/>
      </w:pPr>
      <w:r>
        <w:rPr>
          <w:b/>
          <w:bCs/>
        </w:rPr>
        <w:t xml:space="preserve">Resultados obtenidos: </w:t>
      </w:r>
      <w:r>
        <w:t>35 unidades productivas creadas y/o fortalecidas. Población víctima con capacidades de emprendimiento desarrolladas y fuentes de ingreso independiente.</w:t>
      </w:r>
    </w:p>
    <w:p w14:paraId="5F9D3891" w14:textId="77777777" w:rsidR="00E74427" w:rsidRDefault="00E74427">
      <w:pPr>
        <w:spacing w:after="120"/>
      </w:pPr>
    </w:p>
    <w:p w14:paraId="2D8FF19D" w14:textId="77777777" w:rsidR="00E74427" w:rsidRDefault="00000000">
      <w:pPr>
        <w:shd w:val="solid" w:color="EEF1FB" w:fill="EEF1FB"/>
        <w:spacing w:before="200" w:after="120"/>
      </w:pPr>
      <w:r>
        <w:rPr>
          <w:b/>
          <w:bCs/>
          <w:color w:val="1A2B6B"/>
        </w:rPr>
        <w:t xml:space="preserve">  Proyecto 5 — </w:t>
      </w:r>
      <w:r>
        <w:rPr>
          <w:b/>
          <w:bCs/>
          <w:color w:val="0F6E56"/>
        </w:rPr>
        <w:t xml:space="preserve">Acompañamiento a </w:t>
      </w:r>
      <w:proofErr w:type="spellStart"/>
      <w:r>
        <w:rPr>
          <w:b/>
          <w:bCs/>
          <w:color w:val="0F6E56"/>
        </w:rPr>
        <w:t>Mipymes</w:t>
      </w:r>
      <w:proofErr w:type="spellEnd"/>
      <w:r>
        <w:rPr>
          <w:b/>
          <w:bCs/>
          <w:color w:val="0F6E56"/>
        </w:rPr>
        <w:t xml:space="preserve"> Exportadoras</w:t>
      </w:r>
    </w:p>
    <w:p w14:paraId="0634CCD6" w14:textId="77777777" w:rsidR="00E74427" w:rsidRDefault="00000000">
      <w:pPr>
        <w:spacing w:after="120"/>
      </w:pPr>
      <w:r>
        <w:rPr>
          <w:b/>
          <w:bCs/>
        </w:rPr>
        <w:t xml:space="preserve">Entidad contratante: </w:t>
      </w:r>
      <w:r>
        <w:t>Universidad Tecnológica de Pereira (UTP)</w:t>
      </w:r>
    </w:p>
    <w:p w14:paraId="32A2D515" w14:textId="77777777" w:rsidR="00E74427" w:rsidRDefault="00000000">
      <w:pPr>
        <w:spacing w:after="120"/>
      </w:pPr>
      <w:r>
        <w:rPr>
          <w:b/>
          <w:bCs/>
        </w:rPr>
        <w:t xml:space="preserve">Lugar de ejecución: </w:t>
      </w:r>
      <w:r>
        <w:t>Risaralda</w:t>
      </w:r>
    </w:p>
    <w:p w14:paraId="3036B78E" w14:textId="77777777" w:rsidR="00E74427" w:rsidRDefault="00000000">
      <w:pPr>
        <w:spacing w:after="120"/>
      </w:pPr>
      <w:r>
        <w:rPr>
          <w:b/>
          <w:bCs/>
        </w:rPr>
        <w:t xml:space="preserve">Problema identificado: </w:t>
      </w:r>
      <w:r>
        <w:t xml:space="preserve">Las </w:t>
      </w:r>
      <w:proofErr w:type="spellStart"/>
      <w:r>
        <w:t>mipymes</w:t>
      </w:r>
      <w:proofErr w:type="spellEnd"/>
      <w:r>
        <w:t xml:space="preserve"> de la región no contaban con un plan exportador ni habían identificado plenamente su oferta exportable, limitando su acceso a mercados internacionales.</w:t>
      </w:r>
    </w:p>
    <w:p w14:paraId="3E2CA0D9" w14:textId="77777777" w:rsidR="00E74427" w:rsidRDefault="00000000">
      <w:pPr>
        <w:spacing w:after="120"/>
      </w:pPr>
      <w:r>
        <w:rPr>
          <w:b/>
          <w:bCs/>
        </w:rPr>
        <w:t xml:space="preserve">Solución implementada por Fundecompe: </w:t>
      </w:r>
      <w:r>
        <w:t xml:space="preserve">Capacitación, asesoría especializada y acompañamiento a 100 </w:t>
      </w:r>
      <w:proofErr w:type="spellStart"/>
      <w:r>
        <w:t>mipymes</w:t>
      </w:r>
      <w:proofErr w:type="spellEnd"/>
      <w:r>
        <w:t xml:space="preserve"> exportadoras o con potencial exportador, apoyándolas en la definición de su oferta exportable y diseño de plan exportador.</w:t>
      </w:r>
    </w:p>
    <w:p w14:paraId="51236BA3" w14:textId="77777777" w:rsidR="00E74427" w:rsidRDefault="00000000">
      <w:pPr>
        <w:spacing w:after="120"/>
      </w:pPr>
      <w:r>
        <w:rPr>
          <w:b/>
          <w:bCs/>
        </w:rPr>
        <w:t xml:space="preserve">Resultados obtenidos: </w:t>
      </w:r>
      <w:r>
        <w:t xml:space="preserve">100 </w:t>
      </w:r>
      <w:proofErr w:type="spellStart"/>
      <w:r>
        <w:t>mipymes</w:t>
      </w:r>
      <w:proofErr w:type="spellEnd"/>
      <w:r>
        <w:t xml:space="preserve"> acompañadas con plan exportador definido y oferta exportable identificada en Risaralda.</w:t>
      </w:r>
    </w:p>
    <w:p w14:paraId="56E53F01" w14:textId="77777777" w:rsidR="00E74427" w:rsidRDefault="00E74427">
      <w:pPr>
        <w:spacing w:after="120"/>
      </w:pPr>
    </w:p>
    <w:p w14:paraId="33AEEDB1" w14:textId="77777777" w:rsidR="00E74427" w:rsidRDefault="00000000">
      <w:pPr>
        <w:shd w:val="solid" w:color="EEF1FB" w:fill="EEF1FB"/>
        <w:spacing w:before="200" w:after="120"/>
      </w:pPr>
      <w:r>
        <w:rPr>
          <w:b/>
          <w:bCs/>
          <w:color w:val="1A2B6B"/>
        </w:rPr>
        <w:t xml:space="preserve">  Proyecto 6 — </w:t>
      </w:r>
      <w:r>
        <w:rPr>
          <w:b/>
          <w:bCs/>
          <w:color w:val="0F6E56"/>
        </w:rPr>
        <w:t>Certificación en Buenas Prácticas Agropecuarias — Eje Cafetero</w:t>
      </w:r>
    </w:p>
    <w:p w14:paraId="58E18175" w14:textId="77777777" w:rsidR="00E74427" w:rsidRDefault="00000000">
      <w:pPr>
        <w:spacing w:after="120"/>
      </w:pPr>
      <w:r>
        <w:rPr>
          <w:b/>
          <w:bCs/>
        </w:rPr>
        <w:t xml:space="preserve">Entidad contratante: </w:t>
      </w:r>
      <w:r>
        <w:t>SUEJE — Convenio Interadministrativo ICA-SENA-SUEJE (GGC-151-2021)</w:t>
      </w:r>
    </w:p>
    <w:p w14:paraId="5E303D65" w14:textId="77777777" w:rsidR="00E74427" w:rsidRDefault="00000000">
      <w:pPr>
        <w:spacing w:after="120"/>
      </w:pPr>
      <w:r>
        <w:rPr>
          <w:b/>
          <w:bCs/>
        </w:rPr>
        <w:t xml:space="preserve">Lugar de ejecución: </w:t>
      </w:r>
      <w:r>
        <w:t>Quindío, Risaralda, Valle del Cauca y Tolima</w:t>
      </w:r>
    </w:p>
    <w:p w14:paraId="2FFB7FD0" w14:textId="77777777" w:rsidR="00E74427" w:rsidRDefault="00000000">
      <w:pPr>
        <w:spacing w:after="120"/>
      </w:pPr>
      <w:r>
        <w:rPr>
          <w:b/>
          <w:bCs/>
        </w:rPr>
        <w:t xml:space="preserve">Problema identificado: </w:t>
      </w:r>
      <w:r>
        <w:t>Los productores agrícolas trabajaban de forma individual, lo que encarecía la implementación de proyectos y dificultaba el acceso a certificaciones. La atención uno a uno es más costosa e ineficiente que trabajar con organizaciones colectivas.</w:t>
      </w:r>
    </w:p>
    <w:p w14:paraId="5E63131F" w14:textId="77777777" w:rsidR="00E74427" w:rsidRDefault="00000000">
      <w:pPr>
        <w:spacing w:after="120"/>
      </w:pPr>
      <w:r>
        <w:rPr>
          <w:b/>
          <w:bCs/>
        </w:rPr>
        <w:t xml:space="preserve">Solución implementada por Fundecompe: </w:t>
      </w:r>
      <w:r>
        <w:t>Asistencia técnica en la implementación de Buenas Prácticas Agropecuarias (BPA) bajo la Resolución 30021 de 2017 del ICA, en predios de Quindío, Risaralda, Valle del Cauca y Tolima, promoviendo el trabajo colectivo como modelo sostenible.</w:t>
      </w:r>
    </w:p>
    <w:p w14:paraId="19E16DD2" w14:textId="77777777" w:rsidR="00E74427" w:rsidRDefault="00000000">
      <w:pPr>
        <w:spacing w:after="120"/>
      </w:pPr>
      <w:r>
        <w:rPr>
          <w:b/>
          <w:bCs/>
        </w:rPr>
        <w:t xml:space="preserve">Resultados obtenidos: </w:t>
      </w:r>
      <w:r>
        <w:t>Predios agrícolas de 4 departamentos del Eje Cafetero certificados o en proceso de certificación BPA, con productores organizados colectivamente.</w:t>
      </w:r>
    </w:p>
    <w:p w14:paraId="783ED7CB" w14:textId="77777777" w:rsidR="00E74427" w:rsidRDefault="00E74427">
      <w:pPr>
        <w:spacing w:after="120"/>
      </w:pPr>
    </w:p>
    <w:p w14:paraId="1DE98407" w14:textId="77777777" w:rsidR="00E74427" w:rsidRDefault="00E74427">
      <w:pPr>
        <w:pBdr>
          <w:bottom w:val="single" w:sz="4" w:space="1" w:color="CCCCCC"/>
        </w:pBdr>
        <w:spacing w:before="160" w:after="200"/>
      </w:pPr>
    </w:p>
    <w:p w14:paraId="227ACEFF" w14:textId="77777777" w:rsidR="00E74427" w:rsidRDefault="00000000">
      <w:pPr>
        <w:pStyle w:val="Ttulo1"/>
      </w:pPr>
      <w:r>
        <w:t>Punto 6 — Equipo Consultor</w:t>
      </w:r>
    </w:p>
    <w:p w14:paraId="5C63C6EE" w14:textId="77777777" w:rsidR="00E74427" w:rsidRDefault="00000000">
      <w:pPr>
        <w:spacing w:after="140"/>
      </w:pPr>
      <w:r>
        <w:t>Los siguientes profesionales conforman el equipo consultor de Fundecompe:</w:t>
      </w:r>
    </w:p>
    <w:p w14:paraId="7AD37E6F" w14:textId="77777777" w:rsidR="00E74427" w:rsidRDefault="00E74427">
      <w:pPr>
        <w:spacing w:after="120"/>
      </w:pPr>
    </w:p>
    <w:p w14:paraId="1EA670B2" w14:textId="77777777" w:rsidR="00E74427" w:rsidRDefault="00000000">
      <w:pPr>
        <w:spacing w:before="240" w:after="120"/>
      </w:pPr>
      <w:r>
        <w:rPr>
          <w:b/>
          <w:bCs/>
          <w:color w:val="1A2B6B"/>
          <w:sz w:val="24"/>
          <w:szCs w:val="24"/>
        </w:rPr>
        <w:t xml:space="preserve">Juan Carlos Ramírez — </w:t>
      </w:r>
      <w:proofErr w:type="gramStart"/>
      <w:r>
        <w:rPr>
          <w:b/>
          <w:bCs/>
          <w:color w:val="1A2B6B"/>
          <w:sz w:val="24"/>
          <w:szCs w:val="24"/>
        </w:rPr>
        <w:t>Director Ejecutivo</w:t>
      </w:r>
      <w:proofErr w:type="gramEnd"/>
    </w:p>
    <w:p w14:paraId="723E269E" w14:textId="77777777" w:rsidR="00E74427" w:rsidRDefault="00000000">
      <w:pPr>
        <w:spacing w:after="140"/>
      </w:pPr>
      <w:r>
        <w:t>Especialidad: Gestión Empresarial y Sector Solidario</w:t>
      </w:r>
    </w:p>
    <w:p w14:paraId="555C5FF4" w14:textId="77777777" w:rsidR="00E74427" w:rsidRDefault="00000000">
      <w:pPr>
        <w:spacing w:after="140"/>
      </w:pPr>
      <w:r>
        <w:t xml:space="preserve">Ingeniero Mecánico con especialización en finanzas y más de 25 años de trayectoria empresarial. Ha liderado la formulación y ejecución de planes de negocios y proyectos de cooperación internacional en diversas regiones de Colombia. Fundador y </w:t>
      </w:r>
      <w:proofErr w:type="gramStart"/>
      <w:r>
        <w:t>Director Ejecutivo</w:t>
      </w:r>
      <w:proofErr w:type="gramEnd"/>
      <w:r>
        <w:t xml:space="preserve"> de Fundecompe, con 15 años en el sector solidario apoyando fundaciones, corporaciones y cooperativas. Docente universitario por 20 años en áreas de desarrollo empresarial.</w:t>
      </w:r>
    </w:p>
    <w:p w14:paraId="53D9E47D" w14:textId="77777777" w:rsidR="00E74427" w:rsidRDefault="00E74427">
      <w:pPr>
        <w:spacing w:after="120"/>
      </w:pPr>
    </w:p>
    <w:p w14:paraId="691F68DF" w14:textId="77777777" w:rsidR="00E74427" w:rsidRDefault="00000000">
      <w:pPr>
        <w:spacing w:before="240" w:after="120"/>
      </w:pPr>
      <w:r>
        <w:rPr>
          <w:b/>
          <w:bCs/>
          <w:color w:val="1A2B6B"/>
          <w:sz w:val="24"/>
          <w:szCs w:val="24"/>
        </w:rPr>
        <w:t>Luis Mario Marín — Consultor de Mercadeo</w:t>
      </w:r>
    </w:p>
    <w:p w14:paraId="75072E91" w14:textId="77777777" w:rsidR="00E74427" w:rsidRDefault="00000000">
      <w:pPr>
        <w:spacing w:after="140"/>
      </w:pPr>
      <w:r>
        <w:t>Especialidad: Estrategia Comercial y Capacitación</w:t>
      </w:r>
    </w:p>
    <w:p w14:paraId="2F925EAC" w14:textId="77777777" w:rsidR="00E74427" w:rsidRDefault="00000000">
      <w:pPr>
        <w:spacing w:after="140"/>
      </w:pPr>
      <w:r>
        <w:t>24 años de experiencia en roles directivos de mercadeo, gerencia comercial y entrenamiento en sectores educativo, telecomunicaciones, alimentos y sector solidario. Ha participado en ACIEM y la Cámara de Comercio de Armenia. Consultor y mentor de emprendedores comprometido con la educación como motor de transformación comunitaria.</w:t>
      </w:r>
    </w:p>
    <w:p w14:paraId="1D46B8D7" w14:textId="77777777" w:rsidR="00E74427" w:rsidRDefault="00E74427">
      <w:pPr>
        <w:spacing w:after="120"/>
      </w:pPr>
    </w:p>
    <w:p w14:paraId="3D2DC71A" w14:textId="77777777" w:rsidR="00E74427" w:rsidRDefault="00000000">
      <w:pPr>
        <w:spacing w:before="240" w:after="120"/>
      </w:pPr>
      <w:r>
        <w:rPr>
          <w:b/>
          <w:bCs/>
          <w:color w:val="1A2B6B"/>
          <w:sz w:val="24"/>
          <w:szCs w:val="24"/>
        </w:rPr>
        <w:t xml:space="preserve">Alejandro Zapata — Consultor de </w:t>
      </w:r>
      <w:proofErr w:type="spellStart"/>
      <w:r>
        <w:rPr>
          <w:b/>
          <w:bCs/>
          <w:color w:val="1A2B6B"/>
          <w:sz w:val="24"/>
          <w:szCs w:val="24"/>
        </w:rPr>
        <w:t>PyMEs</w:t>
      </w:r>
      <w:proofErr w:type="spellEnd"/>
    </w:p>
    <w:p w14:paraId="203C16BA" w14:textId="77777777" w:rsidR="00E74427" w:rsidRDefault="00000000">
      <w:pPr>
        <w:spacing w:after="140"/>
      </w:pPr>
      <w:r>
        <w:t>Especialidad: Gerencia Estratégica y Talento Humano</w:t>
      </w:r>
    </w:p>
    <w:p w14:paraId="3C408EB9" w14:textId="77777777" w:rsidR="00E74427" w:rsidRDefault="00000000">
      <w:pPr>
        <w:spacing w:after="140"/>
      </w:pPr>
      <w:r>
        <w:t>Maestría Internacional en Administración y Dirección de Empresas con énfasis en gerencia. 23 años en el ámbito gerencial en sectores privado, público y educativo. Especialista en gerencia estratégica, diseño de proyectos y gestión del talento humano en empresas solidarias, servicios e industria.</w:t>
      </w:r>
    </w:p>
    <w:p w14:paraId="13B02F0B" w14:textId="77777777" w:rsidR="00E74427" w:rsidRDefault="00E74427">
      <w:pPr>
        <w:spacing w:after="120"/>
      </w:pPr>
    </w:p>
    <w:p w14:paraId="690978AF" w14:textId="77777777" w:rsidR="00E74427" w:rsidRDefault="00000000">
      <w:pPr>
        <w:spacing w:before="240" w:after="120"/>
      </w:pPr>
      <w:r>
        <w:rPr>
          <w:b/>
          <w:bCs/>
          <w:color w:val="1A2B6B"/>
          <w:sz w:val="24"/>
          <w:szCs w:val="24"/>
        </w:rPr>
        <w:t>Jorge Gómez Betancourt — Consultor de Turismo</w:t>
      </w:r>
    </w:p>
    <w:p w14:paraId="2B67BA8D" w14:textId="77777777" w:rsidR="00E74427" w:rsidRDefault="00000000">
      <w:pPr>
        <w:spacing w:after="140"/>
      </w:pPr>
      <w:r>
        <w:t>Especialidad: Desarrollo Turístico y Organizacional</w:t>
      </w:r>
    </w:p>
    <w:p w14:paraId="456C790E" w14:textId="77777777" w:rsidR="00E74427" w:rsidRDefault="00000000">
      <w:pPr>
        <w:spacing w:after="140"/>
      </w:pPr>
      <w:r>
        <w:t xml:space="preserve">Más de 30 años en consultoría de desarrollo organizacional y turístico. Ha contribuido en planes estratégicos de turismo para Armenia, Paipa y la Gobernación del Valle del Cauca. Ex </w:t>
      </w:r>
      <w:proofErr w:type="gramStart"/>
      <w:r>
        <w:t>Director</w:t>
      </w:r>
      <w:proofErr w:type="gramEnd"/>
      <w:r>
        <w:t xml:space="preserve"> de Innovación de </w:t>
      </w:r>
      <w:proofErr w:type="spellStart"/>
      <w:r>
        <w:t>Cotelco</w:t>
      </w:r>
      <w:proofErr w:type="spellEnd"/>
      <w:r>
        <w:t xml:space="preserve"> Nacional y </w:t>
      </w:r>
      <w:proofErr w:type="gramStart"/>
      <w:r>
        <w:t>Director</w:t>
      </w:r>
      <w:proofErr w:type="gramEnd"/>
      <w:r>
        <w:t xml:space="preserve"> de Proyectos del programa CARANA de USAID. Interventor del proyecto Turismo Región Pacífico de la Universidad del Valle.</w:t>
      </w:r>
    </w:p>
    <w:p w14:paraId="6D6CF303" w14:textId="77777777" w:rsidR="00E74427" w:rsidRDefault="00000000">
      <w:pPr>
        <w:spacing w:after="140"/>
      </w:pPr>
      <w:r>
        <w:rPr>
          <w:i/>
          <w:iCs/>
          <w:color w:val="9CA3AF"/>
        </w:rPr>
        <w:t>Nota: fotos de perfil pendientes de entrega.</w:t>
      </w:r>
    </w:p>
    <w:p w14:paraId="07B3ADA2" w14:textId="77777777" w:rsidR="00E74427" w:rsidRDefault="00E74427">
      <w:pPr>
        <w:pBdr>
          <w:bottom w:val="single" w:sz="4" w:space="1" w:color="CCCCCC"/>
        </w:pBdr>
        <w:spacing w:before="160" w:after="200"/>
      </w:pPr>
    </w:p>
    <w:p w14:paraId="1318D6ED" w14:textId="77777777" w:rsidR="00E74427" w:rsidRDefault="00000000">
      <w:pPr>
        <w:pStyle w:val="Ttulo1"/>
      </w:pPr>
      <w:r>
        <w:t>Punto 7 — Testimonios</w:t>
      </w:r>
    </w:p>
    <w:p w14:paraId="3AFA08FB" w14:textId="77777777" w:rsidR="00E74427" w:rsidRDefault="00000000">
      <w:pPr>
        <w:spacing w:after="140"/>
      </w:pPr>
      <w:r>
        <w:rPr>
          <w:i/>
          <w:iCs/>
        </w:rPr>
        <w:t>Pendiente de entrega por parte del equipo de Fundecompe. Se requieren 2 a 3 testimonios de clientes o aliados con autorización expresa para publicación en el sitio web.</w:t>
      </w:r>
    </w:p>
    <w:p w14:paraId="25375895" w14:textId="77777777" w:rsidR="00E74427" w:rsidRDefault="00E74427">
      <w:pPr>
        <w:pBdr>
          <w:bottom w:val="single" w:sz="4" w:space="1" w:color="CCCCCC"/>
        </w:pBdr>
        <w:spacing w:before="160" w:after="200"/>
      </w:pPr>
    </w:p>
    <w:p w14:paraId="574E05F9" w14:textId="77777777" w:rsidR="00E74427" w:rsidRDefault="00000000">
      <w:pPr>
        <w:pStyle w:val="Ttulo1"/>
      </w:pPr>
      <w:r>
        <w:t>Punto 8 — Información de Contacto</w:t>
      </w:r>
    </w:p>
    <w:p w14:paraId="674803FC" w14:textId="77777777" w:rsidR="00E74427" w:rsidRDefault="00000000">
      <w:pPr>
        <w:spacing w:after="120"/>
      </w:pPr>
      <w:r>
        <w:rPr>
          <w:b/>
          <w:bCs/>
        </w:rPr>
        <w:t xml:space="preserve">Dirección: </w:t>
      </w:r>
      <w:r>
        <w:t>Calle 17 # 13-35 Oficina 202, Edificio Calle Real, Armenia, Quindío, Colombia</w:t>
      </w:r>
    </w:p>
    <w:p w14:paraId="50CDD547" w14:textId="77777777" w:rsidR="00E74427" w:rsidRDefault="00000000">
      <w:pPr>
        <w:spacing w:after="120"/>
      </w:pPr>
      <w:r>
        <w:rPr>
          <w:b/>
          <w:bCs/>
        </w:rPr>
        <w:t xml:space="preserve">Teléfono 1: </w:t>
      </w:r>
      <w:r>
        <w:t>+57 (300) 983 2410</w:t>
      </w:r>
    </w:p>
    <w:p w14:paraId="037BF2DE" w14:textId="77777777" w:rsidR="00E74427" w:rsidRDefault="00000000">
      <w:pPr>
        <w:spacing w:after="120"/>
      </w:pPr>
      <w:r>
        <w:rPr>
          <w:b/>
          <w:bCs/>
        </w:rPr>
        <w:t xml:space="preserve">Teléfono 2: </w:t>
      </w:r>
      <w:r>
        <w:t>+57 (300) 321 5252</w:t>
      </w:r>
    </w:p>
    <w:p w14:paraId="4520DB9B" w14:textId="77777777" w:rsidR="00E74427" w:rsidRDefault="00000000">
      <w:pPr>
        <w:spacing w:after="120"/>
      </w:pPr>
      <w:r>
        <w:rPr>
          <w:b/>
          <w:bCs/>
        </w:rPr>
        <w:t xml:space="preserve">Correo general: </w:t>
      </w:r>
      <w:r>
        <w:t>mercadeo@fundecompe.org</w:t>
      </w:r>
    </w:p>
    <w:p w14:paraId="1895A28D" w14:textId="77777777" w:rsidR="00E74427" w:rsidRDefault="00000000">
      <w:pPr>
        <w:spacing w:after="120"/>
      </w:pPr>
      <w:r>
        <w:rPr>
          <w:b/>
          <w:bCs/>
        </w:rPr>
        <w:t xml:space="preserve">Correo dirección: </w:t>
      </w:r>
      <w:r>
        <w:t>director@fundecompe.org</w:t>
      </w:r>
    </w:p>
    <w:p w14:paraId="3F89BB83" w14:textId="77777777" w:rsidR="00E74427" w:rsidRDefault="00000000">
      <w:pPr>
        <w:spacing w:after="120"/>
      </w:pPr>
      <w:r>
        <w:rPr>
          <w:b/>
          <w:bCs/>
        </w:rPr>
        <w:t xml:space="preserve">Sitio web: </w:t>
      </w:r>
      <w:r>
        <w:t>www.fundecompe.org</w:t>
      </w:r>
    </w:p>
    <w:p w14:paraId="21EB6496" w14:textId="77777777" w:rsidR="00E74427" w:rsidRDefault="00000000">
      <w:pPr>
        <w:spacing w:after="120"/>
      </w:pPr>
      <w:r>
        <w:rPr>
          <w:b/>
          <w:bCs/>
        </w:rPr>
        <w:t xml:space="preserve">WhatsApp: </w:t>
      </w:r>
      <w:r>
        <w:t>+57 300 983 2410</w:t>
      </w:r>
    </w:p>
    <w:p w14:paraId="5E7E99B8" w14:textId="77777777" w:rsidR="00E74427" w:rsidRDefault="00000000">
      <w:pPr>
        <w:spacing w:after="120"/>
      </w:pPr>
      <w:r>
        <w:rPr>
          <w:b/>
          <w:bCs/>
        </w:rPr>
        <w:t xml:space="preserve">LinkedIn: </w:t>
      </w:r>
      <w:r>
        <w:t>linkedin.com/</w:t>
      </w:r>
      <w:proofErr w:type="spellStart"/>
      <w:r>
        <w:t>company</w:t>
      </w:r>
      <w:proofErr w:type="spellEnd"/>
      <w:r>
        <w:t>/</w:t>
      </w:r>
      <w:proofErr w:type="spellStart"/>
      <w:r>
        <w:t>fundecompe</w:t>
      </w:r>
      <w:proofErr w:type="spellEnd"/>
    </w:p>
    <w:p w14:paraId="39DC0FC5" w14:textId="77777777" w:rsidR="00E74427" w:rsidRDefault="00000000">
      <w:pPr>
        <w:spacing w:after="120"/>
      </w:pPr>
      <w:r>
        <w:rPr>
          <w:b/>
          <w:bCs/>
        </w:rPr>
        <w:t xml:space="preserve">Facebook: </w:t>
      </w:r>
      <w:r>
        <w:t>web.facebook.com/</w:t>
      </w:r>
      <w:proofErr w:type="spellStart"/>
      <w:r>
        <w:t>fundecompeorg</w:t>
      </w:r>
      <w:proofErr w:type="spellEnd"/>
    </w:p>
    <w:p w14:paraId="4A55CFEF" w14:textId="77777777" w:rsidR="00E74427" w:rsidRDefault="00000000">
      <w:pPr>
        <w:spacing w:after="120"/>
      </w:pPr>
      <w:r>
        <w:rPr>
          <w:b/>
          <w:bCs/>
        </w:rPr>
        <w:t xml:space="preserve">Instagram: </w:t>
      </w:r>
      <w:r>
        <w:t>instagram.com/</w:t>
      </w:r>
      <w:proofErr w:type="spellStart"/>
      <w:r>
        <w:t>fundecompeorg</w:t>
      </w:r>
      <w:proofErr w:type="spellEnd"/>
    </w:p>
    <w:p w14:paraId="5916D5B8" w14:textId="77777777" w:rsidR="00E74427" w:rsidRDefault="00000000">
      <w:pPr>
        <w:spacing w:after="120"/>
      </w:pPr>
      <w:r>
        <w:rPr>
          <w:b/>
          <w:bCs/>
        </w:rPr>
        <w:t xml:space="preserve">YouTube: </w:t>
      </w:r>
      <w:r>
        <w:t>youtube.com/@Fundecompeorg</w:t>
      </w:r>
    </w:p>
    <w:p w14:paraId="5C11E223" w14:textId="77777777" w:rsidR="00E74427" w:rsidRDefault="00000000">
      <w:pPr>
        <w:spacing w:after="140"/>
      </w:pPr>
      <w:r>
        <w:t>El formulario de contacto del sitio web envía los mensajes al correo mercadeo@fundecompe.org y los almacena en la base de datos para seguimiento interno.</w:t>
      </w:r>
    </w:p>
    <w:p w14:paraId="351D40F1" w14:textId="77777777" w:rsidR="00E74427" w:rsidRDefault="00E74427">
      <w:pPr>
        <w:pBdr>
          <w:bottom w:val="single" w:sz="4" w:space="1" w:color="CCCCCC"/>
        </w:pBdr>
        <w:spacing w:before="160" w:after="200"/>
      </w:pPr>
    </w:p>
    <w:p w14:paraId="3E512A6D" w14:textId="77777777" w:rsidR="00E74427" w:rsidRDefault="00000000">
      <w:pPr>
        <w:pStyle w:val="Ttulo1"/>
      </w:pPr>
      <w:r>
        <w:t>Punto 9 — Dominio y SEO</w:t>
      </w:r>
    </w:p>
    <w:p w14:paraId="4AD57F5F" w14:textId="77777777" w:rsidR="00E74427" w:rsidRDefault="00000000">
      <w:pPr>
        <w:spacing w:after="120"/>
      </w:pPr>
      <w:r>
        <w:rPr>
          <w:b/>
          <w:bCs/>
        </w:rPr>
        <w:t xml:space="preserve">Dominio actual: </w:t>
      </w:r>
      <w:r>
        <w:t>fundecompe.org (se mantiene)</w:t>
      </w:r>
    </w:p>
    <w:p w14:paraId="7B844F4D" w14:textId="77777777" w:rsidR="00E74427" w:rsidRDefault="00000000">
      <w:pPr>
        <w:spacing w:after="120"/>
      </w:pPr>
      <w:r>
        <w:rPr>
          <w:b/>
          <w:bCs/>
        </w:rPr>
        <w:t xml:space="preserve">Correos corporativos: </w:t>
      </w:r>
      <w:r>
        <w:t>Ya configurados bajo @fundecompe.org</w:t>
      </w:r>
    </w:p>
    <w:p w14:paraId="1DE33D7A" w14:textId="77777777" w:rsidR="00E74427" w:rsidRDefault="00000000">
      <w:pPr>
        <w:spacing w:after="140"/>
      </w:pPr>
      <w:r>
        <w:t>Para SEO, se recomienda definir una palabra clave principal por página. Propuesta:</w:t>
      </w:r>
    </w:p>
    <w:p w14:paraId="31BA3894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Inicio: 'consultoría sector solidario Colombia'</w:t>
      </w:r>
    </w:p>
    <w:p w14:paraId="501955A3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Servicios: 'consultoría empresarial cooperativas Colombia'</w:t>
      </w:r>
    </w:p>
    <w:p w14:paraId="76F7402E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Programas: '</w:t>
      </w:r>
      <w:proofErr w:type="spellStart"/>
      <w:r>
        <w:t>RedSaber</w:t>
      </w:r>
      <w:proofErr w:type="spellEnd"/>
      <w:r>
        <w:t xml:space="preserve"> aprendizaje colectivo Colombia'</w:t>
      </w:r>
    </w:p>
    <w:p w14:paraId="0666091E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Equipo: 'consultores desarrollo organizacional Quindío'</w:t>
      </w:r>
    </w:p>
    <w:p w14:paraId="11D2D52B" w14:textId="77777777" w:rsidR="00E74427" w:rsidRDefault="00E74427">
      <w:pPr>
        <w:pBdr>
          <w:bottom w:val="single" w:sz="4" w:space="1" w:color="CCCCCC"/>
        </w:pBdr>
        <w:spacing w:before="160" w:after="200"/>
      </w:pPr>
    </w:p>
    <w:p w14:paraId="604888F1" w14:textId="77777777" w:rsidR="00E74427" w:rsidRDefault="00000000">
      <w:pPr>
        <w:pStyle w:val="Ttulo1"/>
      </w:pPr>
      <w:r>
        <w:t>Punto 10 — Política de Tratamiento de Datos Personales</w:t>
      </w:r>
    </w:p>
    <w:p w14:paraId="59BA79D7" w14:textId="77777777" w:rsidR="00E74427" w:rsidRDefault="00000000">
      <w:pPr>
        <w:spacing w:after="140"/>
      </w:pPr>
      <w:r>
        <w:t>Documento redactado y entregado por separado: 'Política de Tratamiento de Datos Personales — Fundecompe (junio 2026)'.</w:t>
      </w:r>
    </w:p>
    <w:p w14:paraId="61E10359" w14:textId="77777777" w:rsidR="00E74427" w:rsidRDefault="00000000">
      <w:pPr>
        <w:spacing w:after="140"/>
      </w:pPr>
      <w:r>
        <w:t>Puntos clave:</w:t>
      </w:r>
    </w:p>
    <w:p w14:paraId="104A49CC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 xml:space="preserve">Responsable: Juan Carlos Ramírez, </w:t>
      </w:r>
      <w:proofErr w:type="gramStart"/>
      <w:r>
        <w:t>Director Ejecutivo</w:t>
      </w:r>
      <w:proofErr w:type="gramEnd"/>
      <w:r>
        <w:t>.</w:t>
      </w:r>
    </w:p>
    <w:p w14:paraId="0CFDD022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Fundecompe no recopila datos de menores de edad.</w:t>
      </w:r>
    </w:p>
    <w:p w14:paraId="00266499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Los datos del formulario web son de uso interno y no se comparten con terceros.</w:t>
      </w:r>
    </w:p>
    <w:p w14:paraId="5BEDF68E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El titular puede ejercer sus derechos de habeas data a través de mercadeo@fundecompe.org.</w:t>
      </w:r>
    </w:p>
    <w:p w14:paraId="53188F89" w14:textId="77777777" w:rsidR="00E74427" w:rsidRDefault="00000000">
      <w:pPr>
        <w:spacing w:after="100"/>
        <w:ind w:left="480" w:hanging="300"/>
      </w:pPr>
      <w:r>
        <w:rPr>
          <w:b/>
          <w:bCs/>
          <w:color w:val="1A2B6B"/>
        </w:rPr>
        <w:t xml:space="preserve">• </w:t>
      </w:r>
      <w:r>
        <w:t>Cumple con la Ley 1581 de 2012 y el Decreto 1377 de 2013.</w:t>
      </w:r>
    </w:p>
    <w:p w14:paraId="70475CD9" w14:textId="77777777" w:rsidR="00E74427" w:rsidRDefault="00E74427">
      <w:pPr>
        <w:pBdr>
          <w:bottom w:val="single" w:sz="4" w:space="1" w:color="CCCCCC"/>
        </w:pBdr>
        <w:spacing w:before="160" w:after="200"/>
      </w:pPr>
    </w:p>
    <w:sectPr w:rsidR="00E744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68DC"/>
    <w:multiLevelType w:val="hybridMultilevel"/>
    <w:tmpl w:val="2BB62C8E"/>
    <w:lvl w:ilvl="0" w:tplc="889A021E">
      <w:start w:val="1"/>
      <w:numFmt w:val="bullet"/>
      <w:lvlText w:val="●"/>
      <w:lvlJc w:val="left"/>
      <w:pPr>
        <w:ind w:left="720" w:hanging="360"/>
      </w:pPr>
    </w:lvl>
    <w:lvl w:ilvl="1" w:tplc="83107AAE">
      <w:start w:val="1"/>
      <w:numFmt w:val="bullet"/>
      <w:lvlText w:val="○"/>
      <w:lvlJc w:val="left"/>
      <w:pPr>
        <w:ind w:left="1440" w:hanging="360"/>
      </w:pPr>
    </w:lvl>
    <w:lvl w:ilvl="2" w:tplc="D62E52D0">
      <w:start w:val="1"/>
      <w:numFmt w:val="bullet"/>
      <w:lvlText w:val="■"/>
      <w:lvlJc w:val="left"/>
      <w:pPr>
        <w:ind w:left="2160" w:hanging="360"/>
      </w:pPr>
    </w:lvl>
    <w:lvl w:ilvl="3" w:tplc="8B129D3E">
      <w:start w:val="1"/>
      <w:numFmt w:val="bullet"/>
      <w:lvlText w:val="●"/>
      <w:lvlJc w:val="left"/>
      <w:pPr>
        <w:ind w:left="2880" w:hanging="360"/>
      </w:pPr>
    </w:lvl>
    <w:lvl w:ilvl="4" w:tplc="DA58DAAA">
      <w:start w:val="1"/>
      <w:numFmt w:val="bullet"/>
      <w:lvlText w:val="○"/>
      <w:lvlJc w:val="left"/>
      <w:pPr>
        <w:ind w:left="3600" w:hanging="360"/>
      </w:pPr>
    </w:lvl>
    <w:lvl w:ilvl="5" w:tplc="4BD0D7EA">
      <w:start w:val="1"/>
      <w:numFmt w:val="bullet"/>
      <w:lvlText w:val="■"/>
      <w:lvlJc w:val="left"/>
      <w:pPr>
        <w:ind w:left="4320" w:hanging="360"/>
      </w:pPr>
    </w:lvl>
    <w:lvl w:ilvl="6" w:tplc="CF2C6E0E">
      <w:start w:val="1"/>
      <w:numFmt w:val="bullet"/>
      <w:lvlText w:val="●"/>
      <w:lvlJc w:val="left"/>
      <w:pPr>
        <w:ind w:left="5040" w:hanging="360"/>
      </w:pPr>
    </w:lvl>
    <w:lvl w:ilvl="7" w:tplc="B002C1A0">
      <w:start w:val="1"/>
      <w:numFmt w:val="bullet"/>
      <w:lvlText w:val="●"/>
      <w:lvlJc w:val="left"/>
      <w:pPr>
        <w:ind w:left="5760" w:hanging="360"/>
      </w:pPr>
    </w:lvl>
    <w:lvl w:ilvl="8" w:tplc="94AADCBA">
      <w:start w:val="1"/>
      <w:numFmt w:val="bullet"/>
      <w:lvlText w:val="●"/>
      <w:lvlJc w:val="left"/>
      <w:pPr>
        <w:ind w:left="6480" w:hanging="360"/>
      </w:pPr>
    </w:lvl>
  </w:abstractNum>
  <w:num w:numId="1" w16cid:durableId="1329210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427"/>
    <w:rsid w:val="008D1FF1"/>
    <w:rsid w:val="00B27C95"/>
    <w:rsid w:val="00C8353D"/>
    <w:rsid w:val="00CA68D5"/>
    <w:rsid w:val="00E74427"/>
    <w:rsid w:val="00FE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3671D"/>
  <w15:docId w15:val="{0A9E40A2-A409-4932-B626-C62BAAB4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2B6B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1740</Words>
  <Characters>9576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Fundecompe Fundecompe</cp:lastModifiedBy>
  <cp:revision>3</cp:revision>
  <dcterms:created xsi:type="dcterms:W3CDTF">2026-06-10T03:19:00Z</dcterms:created>
  <dcterms:modified xsi:type="dcterms:W3CDTF">2026-06-10T03:21:00Z</dcterms:modified>
</cp:coreProperties>
</file>