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6A84BFF6" wp14:textId="77777777">
      <w:pPr>
        <w:jc w:val="center"/>
      </w:pPr>
      <w:r>
        <w:rPr>
          <w:rFonts w:ascii="Times New Roman" w:hAnsi="Times New Roman"/>
          <w:b/>
          <w:sz w:val="44"/>
        </w:rPr>
        <w:t>AI-DRIVEN PHISHING EMAIL DETECTION</w:t>
      </w:r>
      <w:r>
        <w:rPr>
          <w:rFonts w:ascii="Times New Roman" w:hAnsi="Times New Roman"/>
          <w:b/>
          <w:sz w:val="44"/>
        </w:rPr>
        <w:br/>
      </w:r>
      <w:r>
        <w:rPr>
          <w:rFonts w:ascii="Times New Roman" w:hAnsi="Times New Roman"/>
          <w:b/>
          <w:sz w:val="44"/>
        </w:rPr>
        <w:t>USING NATURAL LANGUAGE PROCESSING</w:t>
      </w:r>
      <w:r>
        <w:rPr>
          <w:rFonts w:ascii="Times New Roman" w:hAnsi="Times New Roman"/>
          <w:b/>
          <w:sz w:val="44"/>
        </w:rPr>
        <w:br/>
      </w:r>
      <w:r>
        <w:rPr>
          <w:rFonts w:ascii="Times New Roman" w:hAnsi="Times New Roman"/>
          <w:b/>
          <w:sz w:val="44"/>
        </w:rPr>
        <w:t>AND HYBRID MACHINE LEARNING</w:t>
      </w:r>
    </w:p>
    <w:p xmlns:wp14="http://schemas.microsoft.com/office/word/2010/wordml" w14:paraId="02EB378F" wp14:textId="77777777"/>
    <w:p xmlns:wp14="http://schemas.microsoft.com/office/word/2010/wordml" w14:paraId="6A05A809" wp14:textId="77777777"/>
    <w:p xmlns:wp14="http://schemas.microsoft.com/office/word/2010/wordml" w14:paraId="5A39BBE3" wp14:textId="77777777"/>
    <w:p xmlns:wp14="http://schemas.microsoft.com/office/word/2010/wordml" w14:paraId="41C8F396" wp14:textId="77777777"/>
    <w:p xmlns:wp14="http://schemas.microsoft.com/office/word/2010/wordml" w14:paraId="366693DD" wp14:textId="77777777">
      <w:pPr>
        <w:jc w:val="center"/>
      </w:pPr>
      <w:r>
        <w:rPr>
          <w:rFonts w:ascii="Times New Roman" w:hAnsi="Times New Roman"/>
          <w:i/>
          <w:sz w:val="24"/>
        </w:rPr>
        <w:t>A Project Report Submitted in Partial Fulfillment of the Requirements for the Degree of Bachelor of Technology in Computer Science &amp; Engineering</w:t>
      </w:r>
    </w:p>
    <w:p xmlns:wp14="http://schemas.microsoft.com/office/word/2010/wordml" w14:paraId="72A3D3EC" wp14:textId="77777777"/>
    <w:p xmlns:wp14="http://schemas.microsoft.com/office/word/2010/wordml" w14:paraId="0D0B940D" wp14:textId="77777777"/>
    <w:p xmlns:wp14="http://schemas.microsoft.com/office/word/2010/wordml" w14:paraId="0E27B00A" wp14:textId="77777777"/>
    <w:p xmlns:wp14="http://schemas.microsoft.com/office/word/2010/wordml" w14:paraId="60061E4C" wp14:textId="77777777"/>
    <w:p xmlns:wp14="http://schemas.microsoft.com/office/word/2010/wordml" w14:paraId="55F463B0" wp14:textId="77777777">
      <w:pPr>
        <w:jc w:val="center"/>
      </w:pPr>
      <w:r>
        <w:rPr>
          <w:rFonts w:ascii="Times New Roman" w:hAnsi="Times New Roman"/>
          <w:b/>
          <w:sz w:val="24"/>
        </w:rPr>
        <w:t>Submitted by:</w:t>
      </w:r>
      <w:r>
        <w:rPr>
          <w:rFonts w:ascii="Times New Roman" w:hAnsi="Times New Roman"/>
          <w:b/>
          <w:sz w:val="24"/>
        </w:rPr>
        <w:br/>
      </w:r>
      <w:r>
        <w:rPr>
          <w:rFonts w:ascii="Times New Roman" w:hAnsi="Times New Roman"/>
          <w:b/>
          <w:sz w:val="24"/>
        </w:rPr>
        <w:t>Name: Sarabjeet Singh</w:t>
      </w:r>
      <w:r>
        <w:rPr>
          <w:rFonts w:ascii="Times New Roman" w:hAnsi="Times New Roman"/>
          <w:b/>
          <w:sz w:val="24"/>
        </w:rPr>
        <w:br/>
      </w:r>
      <w:r>
        <w:rPr>
          <w:rFonts w:ascii="Times New Roman" w:hAnsi="Times New Roman"/>
          <w:b/>
          <w:sz w:val="24"/>
        </w:rPr>
        <w:t>Roll No: [Insert Roll Number]</w:t>
      </w:r>
      <w:r>
        <w:rPr>
          <w:rFonts w:ascii="Times New Roman" w:hAnsi="Times New Roman"/>
          <w:b/>
          <w:sz w:val="24"/>
        </w:rPr>
        <w:br/>
      </w:r>
      <w:r>
        <w:rPr>
          <w:rFonts w:ascii="Times New Roman" w:hAnsi="Times New Roman"/>
          <w:b/>
          <w:sz w:val="24"/>
        </w:rPr>
        <w:br/>
      </w:r>
      <w:r>
        <w:rPr>
          <w:rFonts w:ascii="Times New Roman" w:hAnsi="Times New Roman"/>
          <w:b/>
          <w:sz w:val="24"/>
        </w:rPr>
        <w:t>Under the Guidance of:</w:t>
      </w:r>
      <w:r>
        <w:rPr>
          <w:rFonts w:ascii="Times New Roman" w:hAnsi="Times New Roman"/>
          <w:b/>
          <w:sz w:val="24"/>
        </w:rPr>
        <w:br/>
      </w:r>
      <w:r>
        <w:rPr>
          <w:rFonts w:ascii="Times New Roman" w:hAnsi="Times New Roman"/>
          <w:b/>
          <w:sz w:val="24"/>
        </w:rPr>
        <w:t>Department of Computer Science &amp; Engineering</w:t>
      </w:r>
      <w:r>
        <w:rPr>
          <w:rFonts w:ascii="Times New Roman" w:hAnsi="Times New Roman"/>
          <w:b/>
          <w:sz w:val="24"/>
        </w:rPr>
        <w:br/>
      </w:r>
      <w:r>
        <w:rPr>
          <w:rFonts w:ascii="Times New Roman" w:hAnsi="Times New Roman"/>
          <w:b/>
          <w:sz w:val="24"/>
        </w:rPr>
        <w:t>[Insert College/University Name]</w:t>
      </w:r>
      <w:r>
        <w:rPr>
          <w:rFonts w:ascii="Times New Roman" w:hAnsi="Times New Roman"/>
          <w:b/>
          <w:sz w:val="24"/>
        </w:rPr>
        <w:br/>
      </w:r>
      <w:r>
        <w:rPr>
          <w:rFonts w:ascii="Times New Roman" w:hAnsi="Times New Roman"/>
          <w:b/>
          <w:sz w:val="24"/>
        </w:rPr>
        <w:br/>
      </w:r>
      <w:r>
        <w:rPr>
          <w:rFonts w:ascii="Times New Roman" w:hAnsi="Times New Roman"/>
          <w:b/>
          <w:sz w:val="24"/>
        </w:rPr>
        <w:t>Academic Year: 2025 - 2026</w:t>
      </w:r>
    </w:p>
    <w:p xmlns:wp14="http://schemas.microsoft.com/office/word/2010/wordml" w14:paraId="44EAFD9C" wp14:textId="77777777">
      <w:r>
        <w:br w:type="page"/>
      </w:r>
    </w:p>
    <w:p xmlns:wp14="http://schemas.microsoft.com/office/word/2010/wordml" w:rsidP="657CD7C1" w14:paraId="08B87EA3" wp14:textId="4B6C6377">
      <w:pPr>
        <w:pStyle w:val="Heading1"/>
        <w:keepNext w:val="1"/>
        <w:pBdr>
          <w:bottom w:val="single" w:color="CCCCCC" w:sz="4" w:space="4"/>
        </w:pBdr>
        <w:spacing w:before="240" w:after="120"/>
        <w:pBdr>
          <w:bottom w:val="single" w:color="CCCCCC" w:sz="4" w:space="4"/>
        </w:pBdr>
      </w:pPr>
      <w:r w:rsidRPr="657CD7C1" w:rsidR="3CE0046C">
        <w:rPr>
          <w:rFonts w:ascii="Times New Roman" w:hAnsi="Times New Roman"/>
          <w:b w:val="1"/>
          <w:bCs w:val="1"/>
          <w:color w:val="000000" w:themeColor="text1" w:themeTint="FF" w:themeShade="FF"/>
          <w:sz w:val="32"/>
          <w:szCs w:val="32"/>
        </w:rPr>
        <w:t xml:space="preserve">Acknowledgement </w:t>
      </w:r>
    </w:p>
    <w:p xmlns:wp14="http://schemas.microsoft.com/office/word/2010/wordml" w:rsidP="657CD7C1" w14:paraId="169F3758" wp14:textId="789EECA9">
      <w:pPr>
        <w:pStyle w:val="Heading1"/>
        <w:keepNext/>
        <w:spacing w:before="322" w:beforeAutospacing="off" w:after="322" w:afterAutospacing="off"/>
        <w:pBdr>
          <w:bottom w:val="single" w:color="CCCCCC" w:sz="4" w:space="4"/>
        </w:pBdr>
      </w:pPr>
      <w:r w:rsidRPr="657CD7C1" w:rsidR="4AA55D2E">
        <w:rPr>
          <w:rFonts w:ascii="Times New Roman" w:hAnsi="Times New Roman" w:eastAsia="Times New Roman" w:cs="Times New Roman"/>
          <w:b w:val="1"/>
          <w:bCs w:val="1"/>
          <w:noProof w:val="0"/>
          <w:sz w:val="48"/>
          <w:szCs w:val="48"/>
          <w:lang w:val="en-US"/>
        </w:rPr>
        <w:t>Acknowledgement</w:t>
      </w:r>
    </w:p>
    <w:p xmlns:wp14="http://schemas.microsoft.com/office/word/2010/wordml" w:rsidP="657CD7C1" w14:paraId="451F4BEE" wp14:textId="514AC727">
      <w:pPr>
        <w:keepNext/>
        <w:spacing w:before="240" w:beforeAutospacing="off" w:after="240" w:afterAutospacing="off"/>
        <w:pBdr>
          <w:bottom w:val="single" w:color="CCCCCC" w:sz="4" w:space="4"/>
        </w:pBdr>
      </w:pPr>
      <w:r w:rsidRPr="657CD7C1" w:rsidR="4AA55D2E">
        <w:rPr>
          <w:rFonts w:ascii="Times New Roman" w:hAnsi="Times New Roman" w:eastAsia="Times New Roman" w:cs="Times New Roman"/>
          <w:noProof w:val="0"/>
          <w:sz w:val="24"/>
          <w:szCs w:val="24"/>
          <w:lang w:val="en-US"/>
        </w:rPr>
        <w:t xml:space="preserve">I would like to express my sincere gratitude to the </w:t>
      </w:r>
      <w:r w:rsidRPr="657CD7C1" w:rsidR="4AA55D2E">
        <w:rPr>
          <w:rFonts w:ascii="Times New Roman" w:hAnsi="Times New Roman" w:eastAsia="Times New Roman" w:cs="Times New Roman"/>
          <w:b w:val="1"/>
          <w:bCs w:val="1"/>
          <w:noProof w:val="0"/>
          <w:sz w:val="24"/>
          <w:szCs w:val="24"/>
          <w:lang w:val="en-US"/>
        </w:rPr>
        <w:t>Indian Institute of Creative Technologies (IICT)</w:t>
      </w:r>
      <w:r w:rsidRPr="657CD7C1" w:rsidR="4AA55D2E">
        <w:rPr>
          <w:rFonts w:ascii="Times New Roman" w:hAnsi="Times New Roman" w:eastAsia="Times New Roman" w:cs="Times New Roman"/>
          <w:noProof w:val="0"/>
          <w:sz w:val="24"/>
          <w:szCs w:val="24"/>
          <w:lang w:val="en-US"/>
        </w:rPr>
        <w:t xml:space="preserve"> for providing me with the opportunity, resources, and a supportive learning environment that enabled me to successfully complete this project.</w:t>
      </w:r>
    </w:p>
    <w:p xmlns:wp14="http://schemas.microsoft.com/office/word/2010/wordml" w:rsidP="657CD7C1" w14:paraId="0B9760F3" wp14:textId="1C68914D">
      <w:pPr>
        <w:keepNext/>
        <w:spacing w:before="240" w:beforeAutospacing="off" w:after="240" w:afterAutospacing="off"/>
        <w:pBdr>
          <w:bottom w:val="single" w:color="CCCCCC" w:sz="4" w:space="4"/>
        </w:pBdr>
      </w:pPr>
      <w:r w:rsidRPr="657CD7C1" w:rsidR="4AA55D2E">
        <w:rPr>
          <w:rFonts w:ascii="Times New Roman" w:hAnsi="Times New Roman" w:eastAsia="Times New Roman" w:cs="Times New Roman"/>
          <w:noProof w:val="0"/>
          <w:sz w:val="24"/>
          <w:szCs w:val="24"/>
          <w:lang w:val="en-US"/>
        </w:rPr>
        <w:t xml:space="preserve">I am deeply grateful to </w:t>
      </w:r>
      <w:r w:rsidRPr="657CD7C1" w:rsidR="4AA55D2E">
        <w:rPr>
          <w:rFonts w:ascii="Times New Roman" w:hAnsi="Times New Roman" w:eastAsia="Times New Roman" w:cs="Times New Roman"/>
          <w:b w:val="1"/>
          <w:bCs w:val="1"/>
          <w:noProof w:val="0"/>
          <w:sz w:val="24"/>
          <w:szCs w:val="24"/>
          <w:lang w:val="en-US"/>
        </w:rPr>
        <w:t>Mr. Ashish Negi</w:t>
      </w:r>
      <w:r w:rsidRPr="657CD7C1" w:rsidR="4AA55D2E">
        <w:rPr>
          <w:rFonts w:ascii="Times New Roman" w:hAnsi="Times New Roman" w:eastAsia="Times New Roman" w:cs="Times New Roman"/>
          <w:noProof w:val="0"/>
          <w:sz w:val="24"/>
          <w:szCs w:val="24"/>
          <w:lang w:val="en-US"/>
        </w:rPr>
        <w:t>, my mentor at IICT, for his constant guidance, technical expertise, valuable suggestions, and constructive feedback throughout the development of this project. His encouragement and mentorship played a significant role in shaping the project's direction and improving its overall quality.</w:t>
      </w:r>
    </w:p>
    <w:p xmlns:wp14="http://schemas.microsoft.com/office/word/2010/wordml" w:rsidP="657CD7C1" w14:paraId="66FBF5C6" wp14:textId="514B0909">
      <w:pPr>
        <w:keepNext/>
        <w:spacing w:before="240" w:beforeAutospacing="off" w:after="240" w:afterAutospacing="off"/>
        <w:pBdr>
          <w:bottom w:val="single" w:color="CCCCCC" w:sz="4" w:space="4"/>
        </w:pBdr>
      </w:pPr>
      <w:r w:rsidRPr="657CD7C1" w:rsidR="4AA55D2E">
        <w:rPr>
          <w:rFonts w:ascii="Times New Roman" w:hAnsi="Times New Roman" w:eastAsia="Times New Roman" w:cs="Times New Roman"/>
          <w:noProof w:val="0"/>
          <w:sz w:val="24"/>
          <w:szCs w:val="24"/>
          <w:lang w:val="en-US"/>
        </w:rPr>
        <w:t xml:space="preserve">I would also like to express my heartfelt gratitude to </w:t>
      </w:r>
      <w:r w:rsidRPr="657CD7C1" w:rsidR="4AA55D2E">
        <w:rPr>
          <w:rFonts w:ascii="Times New Roman" w:hAnsi="Times New Roman" w:eastAsia="Times New Roman" w:cs="Times New Roman"/>
          <w:b w:val="1"/>
          <w:bCs w:val="1"/>
          <w:noProof w:val="0"/>
          <w:sz w:val="24"/>
          <w:szCs w:val="24"/>
          <w:lang w:val="en-US"/>
        </w:rPr>
        <w:t>Mr. Ashok Gopalakrishnan</w:t>
      </w:r>
      <w:r w:rsidRPr="657CD7C1" w:rsidR="4AA55D2E">
        <w:rPr>
          <w:rFonts w:ascii="Times New Roman" w:hAnsi="Times New Roman" w:eastAsia="Times New Roman" w:cs="Times New Roman"/>
          <w:noProof w:val="0"/>
          <w:sz w:val="24"/>
          <w:szCs w:val="24"/>
          <w:lang w:val="en-US"/>
        </w:rPr>
        <w:t>, former NASA Engineer, whose inspiring sessions, mentorship, and continuous motivation encouraged me to explore advanced concepts in Artificial Intelligence and Cybersecurity. His guidance has been a great source of inspiration throughout this journey.</w:t>
      </w:r>
    </w:p>
    <w:p xmlns:wp14="http://schemas.microsoft.com/office/word/2010/wordml" w:rsidP="657CD7C1" w14:paraId="38C35AC2" wp14:textId="50423297">
      <w:pPr>
        <w:keepNext/>
        <w:spacing w:before="240" w:beforeAutospacing="off" w:after="240" w:afterAutospacing="off"/>
        <w:pBdr>
          <w:bottom w:val="single" w:color="CCCCCC" w:sz="4" w:space="4"/>
        </w:pBdr>
      </w:pPr>
      <w:r w:rsidRPr="657CD7C1" w:rsidR="4AA55D2E">
        <w:rPr>
          <w:rFonts w:ascii="Times New Roman" w:hAnsi="Times New Roman" w:eastAsia="Times New Roman" w:cs="Times New Roman"/>
          <w:noProof w:val="0"/>
          <w:sz w:val="24"/>
          <w:szCs w:val="24"/>
          <w:lang w:val="en-US"/>
        </w:rPr>
        <w:t>I would like to extend my sincere thanks to the faculty members of my college for providing academic support and encouragement throughout my studies. I am also thankful to my classmates and friends for their valuable discussions, suggestions, and moral support during the course of this project.</w:t>
      </w:r>
    </w:p>
    <w:p xmlns:wp14="http://schemas.microsoft.com/office/word/2010/wordml" w:rsidP="657CD7C1" w14:paraId="49694581" wp14:textId="30226DF8">
      <w:pPr>
        <w:keepNext/>
        <w:spacing w:before="240" w:beforeAutospacing="off" w:after="240" w:afterAutospacing="off"/>
        <w:pBdr>
          <w:bottom w:val="single" w:color="CCCCCC" w:sz="4" w:space="4"/>
        </w:pBdr>
      </w:pPr>
      <w:r w:rsidRPr="657CD7C1" w:rsidR="4AA55D2E">
        <w:rPr>
          <w:rFonts w:ascii="Times New Roman" w:hAnsi="Times New Roman" w:eastAsia="Times New Roman" w:cs="Times New Roman"/>
          <w:noProof w:val="0"/>
          <w:sz w:val="24"/>
          <w:szCs w:val="24"/>
          <w:lang w:val="en-US"/>
        </w:rPr>
        <w:t>Finally, I express my deepest gratitude to my parents and family for their unconditional love, patience, and constant encouragement. Their unwavering support and belief in me have been the greatest source of motivation throughout my academic journey.</w:t>
      </w:r>
    </w:p>
    <w:p xmlns:wp14="http://schemas.microsoft.com/office/word/2010/wordml" w:rsidP="657CD7C1" w14:paraId="58586BA7" wp14:textId="0E45D4B8">
      <w:pPr>
        <w:keepNext/>
        <w:spacing w:before="240" w:beforeAutospacing="off" w:after="240" w:afterAutospacing="off"/>
        <w:pBdr>
          <w:bottom w:val="single" w:color="CCCCCC" w:sz="4" w:space="4"/>
        </w:pBdr>
      </w:pPr>
      <w:r w:rsidRPr="657CD7C1" w:rsidR="4AA55D2E">
        <w:rPr>
          <w:rFonts w:ascii="Times New Roman" w:hAnsi="Times New Roman" w:eastAsia="Times New Roman" w:cs="Times New Roman"/>
          <w:noProof w:val="0"/>
          <w:sz w:val="24"/>
          <w:szCs w:val="24"/>
          <w:lang w:val="en-US"/>
        </w:rPr>
        <w:t xml:space="preserve">This project, </w:t>
      </w:r>
      <w:r w:rsidRPr="657CD7C1" w:rsidR="4AA55D2E">
        <w:rPr>
          <w:rFonts w:ascii="Times New Roman" w:hAnsi="Times New Roman" w:eastAsia="Times New Roman" w:cs="Times New Roman"/>
          <w:b w:val="1"/>
          <w:bCs w:val="1"/>
          <w:noProof w:val="0"/>
          <w:sz w:val="24"/>
          <w:szCs w:val="24"/>
          <w:lang w:val="en-US"/>
        </w:rPr>
        <w:t>"AI CyberShield: An AI-Driven Phishing Email Detection and Threat Intelligence System,"</w:t>
      </w:r>
      <w:r w:rsidRPr="657CD7C1" w:rsidR="4AA55D2E">
        <w:rPr>
          <w:rFonts w:ascii="Times New Roman" w:hAnsi="Times New Roman" w:eastAsia="Times New Roman" w:cs="Times New Roman"/>
          <w:noProof w:val="0"/>
          <w:sz w:val="24"/>
          <w:szCs w:val="24"/>
          <w:lang w:val="en-US"/>
        </w:rPr>
        <w:t xml:space="preserve"> would not have been possible without the guidance, support, and encouragement of all those mentioned above.</w:t>
      </w:r>
    </w:p>
    <w:p xmlns:wp14="http://schemas.microsoft.com/office/word/2010/wordml" w:rsidP="657CD7C1" w14:paraId="4E104A54" wp14:textId="305612EE">
      <w:pPr>
        <w:pStyle w:val="Normal"/>
        <w:keepNext/>
        <w:spacing w:before="0" w:beforeAutospacing="off" w:after="240" w:afterAutospacing="off"/>
        <w:pBdr>
          <w:bottom w:val="single" w:color="CCCCCC" w:sz="4" w:space="4"/>
        </w:pBdr>
      </w:pPr>
      <w:r w:rsidRPr="657CD7C1" w:rsidR="3CE0046C">
        <w:rPr>
          <w:rFonts w:ascii="Times New Roman" w:hAnsi="Times New Roman" w:eastAsia="Times New Roman" w:cs="Times New Roman"/>
          <w:b w:val="1"/>
          <w:bCs w:val="1"/>
          <w:noProof w:val="0"/>
          <w:sz w:val="24"/>
          <w:szCs w:val="24"/>
          <w:lang w:val="en-US"/>
        </w:rPr>
        <w:t>Sarabjeet Singh</w:t>
      </w:r>
    </w:p>
    <w:p xmlns:wp14="http://schemas.microsoft.com/office/word/2010/wordml" w:rsidP="657CD7C1" w14:paraId="2ECADAF6" wp14:textId="32124D2F">
      <w:pPr>
        <w:keepNext/>
        <w:spacing w:before="0" w:beforeAutospacing="off" w:after="240" w:afterAutospacing="off"/>
        <w:pBdr>
          <w:bottom w:val="single" w:color="CCCCCC" w:sz="4" w:space="4"/>
        </w:pBdr>
      </w:pPr>
      <w:r w:rsidRPr="657CD7C1" w:rsidR="3CE0046C">
        <w:rPr>
          <w:rFonts w:ascii="Times New Roman" w:hAnsi="Times New Roman" w:eastAsia="Times New Roman" w:cs="Times New Roman"/>
          <w:noProof w:val="0"/>
          <w:sz w:val="24"/>
          <w:szCs w:val="24"/>
          <w:lang w:val="en-US"/>
        </w:rPr>
        <w:t xml:space="preserve">Roll No: 2448060 </w:t>
      </w:r>
    </w:p>
    <w:p xmlns:wp14="http://schemas.microsoft.com/office/word/2010/wordml" w:rsidP="657CD7C1" w14:paraId="08CB4910" wp14:textId="47B48B0B">
      <w:pPr>
        <w:keepNext/>
        <w:spacing w:before="0" w:beforeAutospacing="off" w:after="240" w:afterAutospacing="off"/>
        <w:pBdr>
          <w:bottom w:val="single" w:color="CCCCCC" w:sz="4" w:space="4"/>
        </w:pBdr>
      </w:pPr>
      <w:r w:rsidRPr="657CD7C1" w:rsidR="3CE0046C">
        <w:rPr>
          <w:rFonts w:ascii="Times New Roman" w:hAnsi="Times New Roman" w:eastAsia="Times New Roman" w:cs="Times New Roman"/>
          <w:noProof w:val="0"/>
          <w:sz w:val="24"/>
          <w:szCs w:val="24"/>
          <w:lang w:val="en-US"/>
        </w:rPr>
        <w:t xml:space="preserve">B.Tech – Computer Science &amp; Engineering </w:t>
      </w:r>
    </w:p>
    <w:p xmlns:wp14="http://schemas.microsoft.com/office/word/2010/wordml" w:rsidP="657CD7C1" w14:paraId="388844B7" wp14:textId="407E8691">
      <w:pPr>
        <w:keepNext/>
        <w:spacing w:before="0" w:beforeAutospacing="off" w:after="240" w:afterAutospacing="off"/>
        <w:pBdr>
          <w:bottom w:val="single" w:color="CCCCCC" w:sz="4" w:space="4"/>
        </w:pBdr>
      </w:pPr>
      <w:r w:rsidRPr="657CD7C1" w:rsidR="3CE0046C">
        <w:rPr>
          <w:rFonts w:ascii="Times New Roman" w:hAnsi="Times New Roman" w:eastAsia="Times New Roman" w:cs="Times New Roman"/>
          <w:noProof w:val="0"/>
          <w:sz w:val="24"/>
          <w:szCs w:val="24"/>
          <w:lang w:val="en-US"/>
        </w:rPr>
        <w:t xml:space="preserve">Department of Computer Science &amp; Engineering </w:t>
      </w:r>
    </w:p>
    <w:p xmlns:wp14="http://schemas.microsoft.com/office/word/2010/wordml" w:rsidP="657CD7C1" w14:paraId="35B0245F" wp14:textId="3AE9C014">
      <w:pPr>
        <w:pStyle w:val="Normal"/>
        <w:suppressLineNumbers w:val="0"/>
        <w:shd w:val="clear" w:color="auto" w:fill="FFFFFF" w:themeFill="background1"/>
        <w:bidi w:val="0"/>
        <w:spacing w:before="0" w:beforeAutospacing="off" w:after="0" w:afterAutospacing="off" w:line="390" w:lineRule="auto"/>
        <w:jc w:val="left"/>
        <w:rPr>
          <w:rFonts w:ascii="Times New Roman" w:hAnsi="Times New Roman" w:eastAsia="Times New Roman" w:cs="Times New Roman"/>
          <w:b w:val="1"/>
          <w:bCs w:val="1"/>
          <w:noProof w:val="0"/>
          <w:sz w:val="24"/>
          <w:szCs w:val="24"/>
          <w:lang w:val="en-US"/>
        </w:rPr>
      </w:pPr>
      <w:r w:rsidRPr="657CD7C1" w:rsidR="6B1E6769">
        <w:rPr>
          <w:rFonts w:ascii="Times New Roman" w:hAnsi="Times New Roman" w:eastAsia="Times New Roman" w:cs="Times New Roman"/>
          <w:b w:val="1"/>
          <w:bCs w:val="1"/>
          <w:noProof w:val="0"/>
          <w:sz w:val="24"/>
          <w:szCs w:val="24"/>
          <w:lang w:val="en-US"/>
        </w:rPr>
        <w:t xml:space="preserve">Quest Infosys </w:t>
      </w:r>
      <w:r w:rsidRPr="657CD7C1" w:rsidR="635F7F78">
        <w:rPr>
          <w:rFonts w:ascii="Times New Roman" w:hAnsi="Times New Roman" w:eastAsia="Times New Roman" w:cs="Times New Roman"/>
          <w:b w:val="1"/>
          <w:bCs w:val="1"/>
          <w:noProof w:val="0"/>
          <w:sz w:val="24"/>
          <w:szCs w:val="24"/>
          <w:lang w:val="en-US"/>
        </w:rPr>
        <w:t xml:space="preserve">Foundation Group of </w:t>
      </w:r>
      <w:r w:rsidRPr="657CD7C1" w:rsidR="635F7F78">
        <w:rPr>
          <w:rFonts w:ascii="Times New Roman" w:hAnsi="Times New Roman" w:eastAsia="Times New Roman" w:cs="Times New Roman"/>
          <w:b w:val="1"/>
          <w:bCs w:val="1"/>
          <w:noProof w:val="0"/>
          <w:sz w:val="24"/>
          <w:szCs w:val="24"/>
          <w:lang w:val="en-US"/>
        </w:rPr>
        <w:t>Institutions ,</w:t>
      </w:r>
      <w:r w:rsidRPr="657CD7C1" w:rsidR="635F7F78">
        <w:rPr>
          <w:rFonts w:ascii="Times New Roman" w:hAnsi="Times New Roman" w:eastAsia="Times New Roman" w:cs="Times New Roman"/>
          <w:b w:val="1"/>
          <w:bCs w:val="1"/>
          <w:noProof w:val="0"/>
          <w:sz w:val="24"/>
          <w:szCs w:val="24"/>
          <w:lang w:val="en-US"/>
        </w:rPr>
        <w:t xml:space="preserve"> Jhanjeri</w:t>
      </w:r>
    </w:p>
    <w:p xmlns:wp14="http://schemas.microsoft.com/office/word/2010/wordml" w:rsidP="657CD7C1" w14:paraId="7B5DA937" wp14:textId="6C026B37">
      <w:pPr>
        <w:pStyle w:val="Normal"/>
        <w:suppressLineNumbers w:val="0"/>
        <w:bidi w:val="0"/>
        <w:spacing w:before="0" w:beforeAutospacing="off" w:after="240" w:afterAutospacing="off" w:line="276" w:lineRule="auto"/>
        <w:ind w:left="0" w:right="0"/>
        <w:jc w:val="left"/>
        <w:rPr>
          <w:rFonts w:ascii="Times New Roman" w:hAnsi="Times New Roman" w:eastAsia="Times New Roman" w:cs="Times New Roman"/>
          <w:b w:val="1"/>
          <w:bCs w:val="1"/>
          <w:noProof w:val="0"/>
          <w:sz w:val="24"/>
          <w:szCs w:val="24"/>
          <w:lang w:val="en-US"/>
        </w:rPr>
      </w:pPr>
    </w:p>
    <w:p xmlns:wp14="http://schemas.microsoft.com/office/word/2010/wordml" w:rsidP="657CD7C1" w14:paraId="22C5A32E" wp14:textId="3D42C8A7">
      <w:pPr>
        <w:pStyle w:val="Normal"/>
        <w:keepNext w:val="1"/>
      </w:pPr>
    </w:p>
    <w:p xmlns:wp14="http://schemas.microsoft.com/office/word/2010/wordml" w:rsidP="657CD7C1" w14:paraId="3C32650E" wp14:textId="7F926512">
      <w:pPr>
        <w:keepNext/>
        <w:spacing w:before="240" w:after="120"/>
        <w:pBdr>
          <w:bottom w:val="single" w:color="CCCCCC" w:sz="4" w:space="4"/>
        </w:pBdr>
      </w:pPr>
      <w:r>
        <w:br w:type="page"/>
      </w:r>
    </w:p>
    <w:p xmlns:wp14="http://schemas.microsoft.com/office/word/2010/wordml" w:rsidP="657CD7C1" w14:paraId="78AF37AB" wp14:textId="39B4E397">
      <w:pPr>
        <w:pStyle w:val="Heading1"/>
        <w:keepNext w:val="1"/>
        <w:pBdr>
          <w:bottom w:val="single" w:color="CCCCCC" w:sz="4" w:space="4"/>
        </w:pBdr>
        <w:spacing w:before="240" w:after="120"/>
        <w:pBdr>
          <w:bottom w:val="single" w:color="CCCCCC" w:sz="4" w:space="4"/>
        </w:pBdr>
      </w:pPr>
      <w:r w:rsidRPr="657CD7C1" w:rsidR="657CD7C1">
        <w:rPr>
          <w:rFonts w:ascii="Times New Roman" w:hAnsi="Times New Roman"/>
          <w:b w:val="1"/>
          <w:bCs w:val="1"/>
          <w:color w:val="000000" w:themeColor="text1" w:themeTint="FF" w:themeShade="FF"/>
          <w:sz w:val="32"/>
          <w:szCs w:val="32"/>
        </w:rPr>
        <w:t>2. Abstract &amp; Keywords</w:t>
      </w:r>
    </w:p>
    <w:p xmlns:wp14="http://schemas.microsoft.com/office/word/2010/wordml" w14:paraId="6AF94F8B" wp14:textId="77777777">
      <w:r>
        <w:t>Abstract—Email communication is a foundational pillar of modern business operations and personal interactions. However, it also serves as a highly targeted vector for sophisticated cyberattacks, specifically phishing. Traditional secure email gateways (SEGs) relying on signature lists, blacklisted domain names, and static rules fail to detect polymorphic structures, zero-day links, and deceptive social engineering tactics. To mitigate this risk, this report proposes an advanced, end-to-end framework called AI CyberShield, which leverages Natural Language Processing (NLP) and calibrated machine learning classifiers to assess security threats in real-time.</w:t>
      </w:r>
    </w:p>
    <w:p xmlns:wp14="http://schemas.microsoft.com/office/word/2010/wordml" w14:paraId="0531D219" wp14:textId="77777777">
      <w:r>
        <w:t>We ingest, clean, and process a dataset containing over 18,650 records. By combining TF-IDF text features with specialized cyber heuristic markers (such as link density, IP redirects, and urgency keywords), we construct a hybrid numerical feature space. We train and evaluate four machine learning classifiers: Logistic Regression, Multinomial Naive Bayes, Multi-Layer Perceptron (MLP) Neural Networks, and a Hyperparameter-Tuned Random Forest. The results show that the tuned Random Forest classifier achieves a production-grade accuracy of 98.1% and a phishing F1-score of 97.9%, outperforming the other baselines. Finally, we implement the pipeline inside a modular Next.js dashboard and an asynchronous FastAPI backend to demonstrate real-time email body scanning, OCR image ingestion, and automated threat PDF generation.</w:t>
      </w:r>
    </w:p>
    <w:p xmlns:wp14="http://schemas.microsoft.com/office/word/2010/wordml" w14:paraId="37B4D821" wp14:textId="77777777">
      <w:r>
        <w:rPr>
          <w:b/>
        </w:rPr>
        <w:t>Keywords—</w:t>
      </w:r>
      <w:r>
        <w:t>Phishing Detection, Natural Language Processing, Machine Learning, Cyber Heuristics, TF-IDF, Calibrated Classifiers, Threat Intelligence.</w:t>
      </w:r>
    </w:p>
    <w:p xmlns:wp14="http://schemas.microsoft.com/office/word/2010/wordml" w14:paraId="4B94D5A5" wp14:textId="77777777">
      <w:r>
        <w:br w:type="page"/>
      </w:r>
    </w:p>
    <w:p xmlns:wp14="http://schemas.microsoft.com/office/word/2010/wordml" w14:paraId="1BF823D6" wp14:textId="77777777">
      <w:pPr>
        <w:pStyle w:val="Heading1"/>
        <w:keepNext/>
        <w:spacing w:before="240" w:after="120"/>
        <w:pBdr>
          <w:bottom w:val="single" w:color="CCCCCC" w:sz="4" w:space="4"/>
        </w:pBdr>
      </w:pPr>
      <w:r>
        <w:rPr>
          <w:rFonts w:ascii="Times New Roman" w:hAnsi="Times New Roman"/>
          <w:b/>
          <w:color w:val="000000"/>
          <w:sz w:val="32"/>
        </w:rPr>
        <w:t>3. Introduction</w:t>
      </w:r>
    </w:p>
    <w:p xmlns:wp14="http://schemas.microsoft.com/office/word/2010/wordml" w14:paraId="53F1619E" wp14:textId="77777777">
      <w:r>
        <w:t>In the contemporary digital era, electronic mail is a critical mechanism for personal, financial, and professional communications. However, this high level of adoption also makes it the most exploited attack surface in cybersecurity. Phishing represents a form of social engineering where malicious actors impersonate legitimate entities (e.g., banks, payment gateways, or workplace managers) to manipulate victims into revealing confidential information. These credentials range from login credentials and personally identifiable information (PII) to corporate financial accounts.</w:t>
      </w:r>
    </w:p>
    <w:p xmlns:wp14="http://schemas.microsoft.com/office/word/2010/wordml" w14:paraId="5242D8AB" wp14:textId="77777777">
      <w:r>
        <w:t>Traditional security mechanisms check for known malicious IPs or sender domains (e.g., utilizing SPF, DKIM, and DMARC reputation scales). However, modern attackers routinely bypass these checks using newly registered zero-day domains, hijacked legitimate accounts, and highly tailored spear-phishing content. Consequently, static perimeter defenses fail. To address this, security platforms must inspect the actual language and semantic payload of incoming messages.</w:t>
      </w:r>
    </w:p>
    <w:p xmlns:wp14="http://schemas.microsoft.com/office/word/2010/wordml" w14:paraId="5C30C381" wp14:textId="77777777">
      <w:r>
        <w:t>By utilizing Natural Language Processing (NLP), an automated system can inspect contextual styles, urgency vectors, and syntax structures to detect deceptive intent. This report describes the development of AI CyberShield, a security solution designed to identify malicious email traffic and provide real-time threat intelligence.</w:t>
      </w:r>
    </w:p>
    <w:p xmlns:wp14="http://schemas.microsoft.com/office/word/2010/wordml" w14:paraId="371FACD9" wp14:textId="77777777">
      <w:pPr>
        <w:pStyle w:val="Heading1"/>
        <w:keepNext/>
        <w:spacing w:before="240" w:after="120"/>
        <w:pBdr>
          <w:bottom w:val="single" w:color="CCCCCC" w:sz="4" w:space="4"/>
        </w:pBdr>
      </w:pPr>
      <w:r>
        <w:rPr>
          <w:rFonts w:ascii="Times New Roman" w:hAnsi="Times New Roman"/>
          <w:b/>
          <w:color w:val="000000"/>
          <w:sz w:val="32"/>
        </w:rPr>
        <w:t>4. Problem Statement &amp; Objectives</w:t>
      </w:r>
    </w:p>
    <w:p xmlns:wp14="http://schemas.microsoft.com/office/word/2010/wordml" w14:paraId="1B1EFE28" wp14:textId="77777777">
      <w:pPr>
        <w:pStyle w:val="Heading2"/>
        <w:keepNext/>
        <w:spacing w:before="240" w:after="120"/>
      </w:pPr>
      <w:r>
        <w:rPr>
          <w:rFonts w:ascii="Times New Roman" w:hAnsi="Times New Roman"/>
          <w:b/>
          <w:color w:val="000000"/>
          <w:sz w:val="28"/>
        </w:rPr>
        <w:t>4.1 Problem Statement</w:t>
      </w:r>
    </w:p>
    <w:p xmlns:wp14="http://schemas.microsoft.com/office/word/2010/wordml" w14:paraId="4D2AF86E" wp14:textId="77777777">
      <w:r>
        <w:t>Signature-based and static email filtering technologies are unable to identify modern phishing campaigns because they fail to analyze the semantic meaning of the email text. Attackers use social engineering cues, obfuscated URLs, and text-embedded images to bypass detection. There is a clear need for an intelligent system capable of analyzing the linguistic content of emails alongside structural cyber heuristics to provide accurate phishing detection.</w:t>
      </w:r>
    </w:p>
    <w:p xmlns:wp14="http://schemas.microsoft.com/office/word/2010/wordml" w14:paraId="6055BF76" wp14:textId="77777777">
      <w:pPr>
        <w:pStyle w:val="Heading2"/>
        <w:keepNext/>
        <w:spacing w:before="240" w:after="120"/>
      </w:pPr>
      <w:r>
        <w:rPr>
          <w:rFonts w:ascii="Times New Roman" w:hAnsi="Times New Roman"/>
          <w:b/>
          <w:color w:val="000000"/>
          <w:sz w:val="28"/>
        </w:rPr>
        <w:t>4.2 Objectives</w:t>
      </w:r>
    </w:p>
    <w:p xmlns:wp14="http://schemas.microsoft.com/office/word/2010/wordml" w14:paraId="00EF911A" wp14:textId="77777777">
      <w:pPr>
        <w:pStyle w:val="ListBullet"/>
      </w:pPr>
      <w:r>
        <w:rPr>
          <w:b/>
        </w:rPr>
        <w:t xml:space="preserve">Linguistic &amp; Structural Feature Extraction: </w:t>
      </w:r>
      <w:r>
        <w:t>Develop a pipeline to extract text patterns (via TF-IDF) and cyber metadata heuristics (URL count, IP checks, urgency keywords) from emails.</w:t>
      </w:r>
    </w:p>
    <w:p xmlns:wp14="http://schemas.microsoft.com/office/word/2010/wordml" w14:paraId="6C2A2045" wp14:textId="77777777">
      <w:pPr>
        <w:pStyle w:val="ListBullet"/>
      </w:pPr>
      <w:r>
        <w:rPr>
          <w:b/>
        </w:rPr>
        <w:t xml:space="preserve">Model Comparison: </w:t>
      </w:r>
      <w:r>
        <w:t>Train, tune, and evaluate four machine learning classifiers (Logistic Regression, Naive Bayes, Random Forest, MLP) to find the most accurate model.</w:t>
      </w:r>
    </w:p>
    <w:p xmlns:wp14="http://schemas.microsoft.com/office/word/2010/wordml" w14:paraId="71433A0B" wp14:textId="77777777">
      <w:pPr>
        <w:pStyle w:val="ListBullet"/>
      </w:pPr>
      <w:r>
        <w:rPr>
          <w:b/>
        </w:rPr>
        <w:t xml:space="preserve">Production Calibration: </w:t>
      </w:r>
      <w:r>
        <w:t>Calibrate model probability outputs so that confidence scores align with actual threat levels.</w:t>
      </w:r>
    </w:p>
    <w:p xmlns:wp14="http://schemas.microsoft.com/office/word/2010/wordml" w14:paraId="285B9C54" wp14:textId="77777777">
      <w:pPr>
        <w:pStyle w:val="ListBullet"/>
      </w:pPr>
      <w:r>
        <w:rPr>
          <w:b/>
        </w:rPr>
        <w:t xml:space="preserve">System Integration: </w:t>
      </w:r>
      <w:r>
        <w:t>Develop a prototype containing a Next.js frontend dashboard and FastAPI backend to support text analysis, OCR screenshot ingestion, and PDF reporting.</w:t>
      </w:r>
    </w:p>
    <w:p xmlns:wp14="http://schemas.microsoft.com/office/word/2010/wordml" w14:paraId="2E4AB28A" wp14:textId="77777777">
      <w:pPr>
        <w:pStyle w:val="Heading1"/>
        <w:keepNext/>
        <w:spacing w:before="240" w:after="120"/>
        <w:pBdr>
          <w:bottom w:val="single" w:color="CCCCCC" w:sz="4" w:space="4"/>
        </w:pBdr>
      </w:pPr>
      <w:r>
        <w:rPr>
          <w:rFonts w:ascii="Times New Roman" w:hAnsi="Times New Roman"/>
          <w:b/>
          <w:color w:val="000000"/>
          <w:sz w:val="32"/>
        </w:rPr>
        <w:t>5. Literature Review</w:t>
      </w:r>
    </w:p>
    <w:p xmlns:wp14="http://schemas.microsoft.com/office/word/2010/wordml" w14:paraId="70EEA449" wp14:textId="77777777">
      <w:r>
        <w:t>To establish a foundation for our research, we reviewed several prominent studies focusing on NLP and machine learning techniques for phishing and spam email detection. The table below provides a comparison of the methodologies, datasets, and performance of these works:</w:t>
      </w:r>
    </w:p>
    <w:tbl>
      <w:tblPr>
        <w:tblW w:w="0" w:type="auto"/>
        <w:jc w:val="center"/>
        <w:tblLook w:val="04A0" w:firstRow="1" w:lastRow="0" w:firstColumn="1" w:lastColumn="0" w:noHBand="0" w:noVBand="1"/>
      </w:tblPr>
      <w:tblGrid>
        <w:gridCol w:w="1806"/>
        <w:gridCol w:w="1806"/>
        <w:gridCol w:w="1806"/>
        <w:gridCol w:w="1806"/>
        <w:gridCol w:w="1806"/>
      </w:tblGrid>
      <w:tr xmlns:wp14="http://schemas.microsoft.com/office/word/2010/wordml" w14:paraId="17296B0D" wp14:textId="77777777">
        <w:tc>
          <w:tcPr>
            <w:tcW w:w="1806" w:type="dxa"/>
            <w:shd w:fill="000000"/>
            <w:tcMar>
              <w:top w:w="100" w:type="dxa"/>
              <w:bottom w:w="100" w:type="dxa"/>
              <w:left w:w="120" w:type="dxa"/>
              <w:right w:w="120" w:type="dxa"/>
            </w:tcMar>
            <w:vAlign w:val="center"/>
          </w:tcPr>
          <w:p w14:paraId="2C8984B8" wp14:textId="77777777">
            <w:r>
              <w:rPr>
                <w:rFonts w:ascii="Times New Roman" w:hAnsi="Times New Roman"/>
                <w:b/>
                <w:color w:val="FFFFFF"/>
                <w:sz w:val="20"/>
              </w:rPr>
              <w:t>Author &amp; Year</w:t>
            </w:r>
          </w:p>
        </w:tc>
        <w:tc>
          <w:tcPr>
            <w:tcW w:w="1806" w:type="dxa"/>
            <w:shd w:fill="000000"/>
            <w:tcMar>
              <w:top w:w="100" w:type="dxa"/>
              <w:bottom w:w="100" w:type="dxa"/>
              <w:left w:w="120" w:type="dxa"/>
              <w:right w:w="120" w:type="dxa"/>
            </w:tcMar>
            <w:vAlign w:val="center"/>
          </w:tcPr>
          <w:p w14:paraId="741F8B32" wp14:textId="77777777">
            <w:r>
              <w:rPr>
                <w:rFonts w:ascii="Times New Roman" w:hAnsi="Times New Roman"/>
                <w:b/>
                <w:color w:val="FFFFFF"/>
                <w:sz w:val="20"/>
              </w:rPr>
              <w:t>Methodology / Models</w:t>
            </w:r>
          </w:p>
        </w:tc>
        <w:tc>
          <w:tcPr>
            <w:tcW w:w="1806" w:type="dxa"/>
            <w:shd w:fill="000000"/>
            <w:tcMar>
              <w:top w:w="100" w:type="dxa"/>
              <w:bottom w:w="100" w:type="dxa"/>
              <w:left w:w="120" w:type="dxa"/>
              <w:right w:w="120" w:type="dxa"/>
            </w:tcMar>
            <w:vAlign w:val="center"/>
          </w:tcPr>
          <w:p w14:paraId="794357C2" wp14:textId="77777777">
            <w:r>
              <w:rPr>
                <w:rFonts w:ascii="Times New Roman" w:hAnsi="Times New Roman"/>
                <w:b/>
                <w:color w:val="FFFFFF"/>
                <w:sz w:val="20"/>
              </w:rPr>
              <w:t>Dataset Source</w:t>
            </w:r>
          </w:p>
        </w:tc>
        <w:tc>
          <w:tcPr>
            <w:tcW w:w="1806" w:type="dxa"/>
            <w:shd w:fill="000000"/>
            <w:tcMar>
              <w:top w:w="100" w:type="dxa"/>
              <w:bottom w:w="100" w:type="dxa"/>
              <w:left w:w="120" w:type="dxa"/>
              <w:right w:w="120" w:type="dxa"/>
            </w:tcMar>
            <w:vAlign w:val="center"/>
          </w:tcPr>
          <w:p w14:paraId="73EEB8A0" wp14:textId="77777777">
            <w:r>
              <w:rPr>
                <w:rFonts w:ascii="Times New Roman" w:hAnsi="Times New Roman"/>
                <w:b/>
                <w:color w:val="FFFFFF"/>
                <w:sz w:val="20"/>
              </w:rPr>
              <w:t>Key Findings</w:t>
            </w:r>
          </w:p>
        </w:tc>
        <w:tc>
          <w:tcPr>
            <w:tcW w:w="1806" w:type="dxa"/>
            <w:shd w:fill="000000"/>
            <w:tcMar>
              <w:top w:w="100" w:type="dxa"/>
              <w:bottom w:w="100" w:type="dxa"/>
              <w:left w:w="120" w:type="dxa"/>
              <w:right w:w="120" w:type="dxa"/>
            </w:tcMar>
            <w:vAlign w:val="center"/>
          </w:tcPr>
          <w:p w14:paraId="2BFBC3A2" wp14:textId="77777777">
            <w:r>
              <w:rPr>
                <w:rFonts w:ascii="Times New Roman" w:hAnsi="Times New Roman"/>
                <w:b/>
                <w:color w:val="FFFFFF"/>
                <w:sz w:val="20"/>
              </w:rPr>
              <w:t>Limitations</w:t>
            </w:r>
          </w:p>
        </w:tc>
      </w:tr>
      <w:tr xmlns:wp14="http://schemas.microsoft.com/office/word/2010/wordml" w14:paraId="379674A5" wp14:textId="77777777">
        <w:tc>
          <w:tcPr>
            <w:tcW w:w="1806" w:type="dxa"/>
            <w:tcMar>
              <w:top w:w="80" w:type="dxa"/>
              <w:bottom w:w="80" w:type="dxa"/>
              <w:left w:w="120" w:type="dxa"/>
              <w:right w:w="120" w:type="dxa"/>
            </w:tcMar>
            <w:vAlign w:val="center"/>
          </w:tcPr>
          <w:p w14:paraId="6D4B0F28" wp14:textId="77777777">
            <w:r>
              <w:rPr>
                <w:rFonts w:ascii="Times New Roman" w:hAnsi="Times New Roman"/>
                <w:sz w:val="20"/>
              </w:rPr>
              <w:t>Verma et al. (2020)</w:t>
            </w:r>
          </w:p>
        </w:tc>
        <w:tc>
          <w:tcPr>
            <w:tcW w:w="1806" w:type="dxa"/>
            <w:tcMar>
              <w:top w:w="80" w:type="dxa"/>
              <w:bottom w:w="80" w:type="dxa"/>
              <w:left w:w="120" w:type="dxa"/>
              <w:right w:w="120" w:type="dxa"/>
            </w:tcMar>
            <w:vAlign w:val="center"/>
          </w:tcPr>
          <w:p w14:paraId="3973FF05" wp14:textId="77777777">
            <w:r>
              <w:rPr>
                <w:rFonts w:ascii="Times New Roman" w:hAnsi="Times New Roman"/>
                <w:sz w:val="20"/>
              </w:rPr>
              <w:t>TF-IDF with Naive Bayes and SVM</w:t>
            </w:r>
          </w:p>
        </w:tc>
        <w:tc>
          <w:tcPr>
            <w:tcW w:w="1806" w:type="dxa"/>
            <w:tcMar>
              <w:top w:w="80" w:type="dxa"/>
              <w:bottom w:w="80" w:type="dxa"/>
              <w:left w:w="120" w:type="dxa"/>
              <w:right w:w="120" w:type="dxa"/>
            </w:tcMar>
            <w:vAlign w:val="center"/>
          </w:tcPr>
          <w:p w14:paraId="16F02445" wp14:textId="77777777">
            <w:r>
              <w:rPr>
                <w:rFonts w:ascii="Times New Roman" w:hAnsi="Times New Roman"/>
                <w:sz w:val="20"/>
              </w:rPr>
              <w:t>Enron Corpus</w:t>
            </w:r>
          </w:p>
        </w:tc>
        <w:tc>
          <w:tcPr>
            <w:tcW w:w="1806" w:type="dxa"/>
            <w:tcMar>
              <w:top w:w="80" w:type="dxa"/>
              <w:bottom w:w="80" w:type="dxa"/>
              <w:left w:w="120" w:type="dxa"/>
              <w:right w:w="120" w:type="dxa"/>
            </w:tcMar>
            <w:vAlign w:val="center"/>
          </w:tcPr>
          <w:p w14:paraId="27A7B164" wp14:textId="77777777">
            <w:r>
              <w:rPr>
                <w:rFonts w:ascii="Times New Roman" w:hAnsi="Times New Roman"/>
                <w:sz w:val="20"/>
              </w:rPr>
              <w:t>Naive Bayes achieved 94% accuracy on clean text.</w:t>
            </w:r>
          </w:p>
        </w:tc>
        <w:tc>
          <w:tcPr>
            <w:tcW w:w="1806" w:type="dxa"/>
            <w:tcMar>
              <w:top w:w="80" w:type="dxa"/>
              <w:bottom w:w="80" w:type="dxa"/>
              <w:left w:w="120" w:type="dxa"/>
              <w:right w:w="120" w:type="dxa"/>
            </w:tcMar>
            <w:vAlign w:val="center"/>
          </w:tcPr>
          <w:p w14:paraId="70590F0A" wp14:textId="77777777">
            <w:r>
              <w:rPr>
                <w:rFonts w:ascii="Times New Roman" w:hAnsi="Times New Roman"/>
                <w:sz w:val="20"/>
              </w:rPr>
              <w:t>High false-positives when metadata is missing.</w:t>
            </w:r>
          </w:p>
        </w:tc>
      </w:tr>
      <w:tr xmlns:wp14="http://schemas.microsoft.com/office/word/2010/wordml" w14:paraId="74D75ED3" wp14:textId="77777777">
        <w:tc>
          <w:tcPr>
            <w:tcW w:w="1806" w:type="dxa"/>
            <w:shd w:fill="F2F2F2"/>
            <w:tcMar>
              <w:top w:w="80" w:type="dxa"/>
              <w:bottom w:w="80" w:type="dxa"/>
              <w:left w:w="120" w:type="dxa"/>
              <w:right w:w="120" w:type="dxa"/>
            </w:tcMar>
            <w:vAlign w:val="center"/>
          </w:tcPr>
          <w:p w14:paraId="166C220F" wp14:textId="77777777">
            <w:r>
              <w:rPr>
                <w:rFonts w:ascii="Times New Roman" w:hAnsi="Times New Roman"/>
                <w:sz w:val="20"/>
              </w:rPr>
              <w:t>Almomani et al. (2021)</w:t>
            </w:r>
          </w:p>
        </w:tc>
        <w:tc>
          <w:tcPr>
            <w:tcW w:w="1806" w:type="dxa"/>
            <w:shd w:fill="F2F2F2"/>
            <w:tcMar>
              <w:top w:w="80" w:type="dxa"/>
              <w:bottom w:w="80" w:type="dxa"/>
              <w:left w:w="120" w:type="dxa"/>
              <w:right w:w="120" w:type="dxa"/>
            </w:tcMar>
            <w:vAlign w:val="center"/>
          </w:tcPr>
          <w:p w14:paraId="0ADEFC52" wp14:textId="77777777">
            <w:r>
              <w:rPr>
                <w:rFonts w:ascii="Times New Roman" w:hAnsi="Times New Roman"/>
                <w:sz w:val="20"/>
              </w:rPr>
              <w:t>Phishing Tracker using Random Forest</w:t>
            </w:r>
          </w:p>
        </w:tc>
        <w:tc>
          <w:tcPr>
            <w:tcW w:w="1806" w:type="dxa"/>
            <w:shd w:fill="F2F2F2"/>
            <w:tcMar>
              <w:top w:w="80" w:type="dxa"/>
              <w:bottom w:w="80" w:type="dxa"/>
              <w:left w:w="120" w:type="dxa"/>
              <w:right w:w="120" w:type="dxa"/>
            </w:tcMar>
            <w:vAlign w:val="center"/>
          </w:tcPr>
          <w:p w14:paraId="1A23F999" wp14:textId="77777777">
            <w:r>
              <w:rPr>
                <w:rFonts w:ascii="Times New Roman" w:hAnsi="Times New Roman"/>
                <w:sz w:val="20"/>
              </w:rPr>
              <w:t>UCI Spambase</w:t>
            </w:r>
          </w:p>
        </w:tc>
        <w:tc>
          <w:tcPr>
            <w:tcW w:w="1806" w:type="dxa"/>
            <w:shd w:fill="F2F2F2"/>
            <w:tcMar>
              <w:top w:w="80" w:type="dxa"/>
              <w:bottom w:w="80" w:type="dxa"/>
              <w:left w:w="120" w:type="dxa"/>
              <w:right w:w="120" w:type="dxa"/>
            </w:tcMar>
            <w:vAlign w:val="center"/>
          </w:tcPr>
          <w:p w14:paraId="62301F3C" wp14:textId="77777777">
            <w:r>
              <w:rPr>
                <w:rFonts w:ascii="Times New Roman" w:hAnsi="Times New Roman"/>
                <w:sz w:val="20"/>
              </w:rPr>
              <w:t>Random Forest achieved 97.2% with structural metadata.</w:t>
            </w:r>
          </w:p>
        </w:tc>
        <w:tc>
          <w:tcPr>
            <w:tcW w:w="1806" w:type="dxa"/>
            <w:shd w:fill="F2F2F2"/>
            <w:tcMar>
              <w:top w:w="80" w:type="dxa"/>
              <w:bottom w:w="80" w:type="dxa"/>
              <w:left w:w="120" w:type="dxa"/>
              <w:right w:w="120" w:type="dxa"/>
            </w:tcMar>
            <w:vAlign w:val="center"/>
          </w:tcPr>
          <w:p w14:paraId="1368DF5D" wp14:textId="77777777">
            <w:r>
              <w:rPr>
                <w:rFonts w:ascii="Times New Roman" w:hAnsi="Times New Roman"/>
                <w:sz w:val="20"/>
              </w:rPr>
              <w:t>Failed to analyze raw email text semantics.</w:t>
            </w:r>
          </w:p>
        </w:tc>
      </w:tr>
      <w:tr xmlns:wp14="http://schemas.microsoft.com/office/word/2010/wordml" w14:paraId="35E59436" wp14:textId="77777777">
        <w:tc>
          <w:tcPr>
            <w:tcW w:w="1806" w:type="dxa"/>
            <w:tcMar>
              <w:top w:w="80" w:type="dxa"/>
              <w:bottom w:w="80" w:type="dxa"/>
              <w:left w:w="120" w:type="dxa"/>
              <w:right w:w="120" w:type="dxa"/>
            </w:tcMar>
            <w:vAlign w:val="center"/>
          </w:tcPr>
          <w:p w14:paraId="424913CD" wp14:textId="77777777">
            <w:r>
              <w:rPr>
                <w:rFonts w:ascii="Times New Roman" w:hAnsi="Times New Roman"/>
                <w:sz w:val="20"/>
              </w:rPr>
              <w:t>Salloum et al. (2022)</w:t>
            </w:r>
          </w:p>
        </w:tc>
        <w:tc>
          <w:tcPr>
            <w:tcW w:w="1806" w:type="dxa"/>
            <w:tcMar>
              <w:top w:w="80" w:type="dxa"/>
              <w:bottom w:w="80" w:type="dxa"/>
              <w:left w:w="120" w:type="dxa"/>
              <w:right w:w="120" w:type="dxa"/>
            </w:tcMar>
            <w:vAlign w:val="center"/>
          </w:tcPr>
          <w:p w14:paraId="4E0A84E0" wp14:textId="77777777">
            <w:r>
              <w:rPr>
                <w:rFonts w:ascii="Times New Roman" w:hAnsi="Times New Roman"/>
                <w:sz w:val="20"/>
              </w:rPr>
              <w:t>Deep Learning (CNN + LSTM) Models</w:t>
            </w:r>
          </w:p>
        </w:tc>
        <w:tc>
          <w:tcPr>
            <w:tcW w:w="1806" w:type="dxa"/>
            <w:tcMar>
              <w:top w:w="80" w:type="dxa"/>
              <w:bottom w:w="80" w:type="dxa"/>
              <w:left w:w="120" w:type="dxa"/>
              <w:right w:w="120" w:type="dxa"/>
            </w:tcMar>
            <w:vAlign w:val="center"/>
          </w:tcPr>
          <w:p w14:paraId="58D82E1F" wp14:textId="77777777">
            <w:r>
              <w:rPr>
                <w:rFonts w:ascii="Times New Roman" w:hAnsi="Times New Roman"/>
                <w:sz w:val="20"/>
              </w:rPr>
              <w:t>Kaggle Dataset</w:t>
            </w:r>
          </w:p>
        </w:tc>
        <w:tc>
          <w:tcPr>
            <w:tcW w:w="1806" w:type="dxa"/>
            <w:tcMar>
              <w:top w:w="80" w:type="dxa"/>
              <w:bottom w:w="80" w:type="dxa"/>
              <w:left w:w="120" w:type="dxa"/>
              <w:right w:w="120" w:type="dxa"/>
            </w:tcMar>
            <w:vAlign w:val="center"/>
          </w:tcPr>
          <w:p w14:paraId="0FBA3B29" wp14:textId="77777777">
            <w:r>
              <w:rPr>
                <w:rFonts w:ascii="Times New Roman" w:hAnsi="Times New Roman"/>
                <w:sz w:val="20"/>
              </w:rPr>
              <w:t>LSTM reached 98.4% but had high latency.</w:t>
            </w:r>
          </w:p>
        </w:tc>
        <w:tc>
          <w:tcPr>
            <w:tcW w:w="1806" w:type="dxa"/>
            <w:tcMar>
              <w:top w:w="80" w:type="dxa"/>
              <w:bottom w:w="80" w:type="dxa"/>
              <w:left w:w="120" w:type="dxa"/>
              <w:right w:w="120" w:type="dxa"/>
            </w:tcMar>
            <w:vAlign w:val="center"/>
          </w:tcPr>
          <w:p w14:paraId="7D9006D9" wp14:textId="77777777">
            <w:r>
              <w:rPr>
                <w:rFonts w:ascii="Times New Roman" w:hAnsi="Times New Roman"/>
                <w:sz w:val="20"/>
              </w:rPr>
              <w:t>Too computationally expensive for real-time gate processing.</w:t>
            </w:r>
          </w:p>
        </w:tc>
      </w:tr>
      <w:tr xmlns:wp14="http://schemas.microsoft.com/office/word/2010/wordml" w14:paraId="189C91E7" wp14:textId="77777777">
        <w:tc>
          <w:tcPr>
            <w:tcW w:w="1806" w:type="dxa"/>
            <w:shd w:fill="F2F2F2"/>
            <w:tcMar>
              <w:top w:w="80" w:type="dxa"/>
              <w:bottom w:w="80" w:type="dxa"/>
              <w:left w:w="120" w:type="dxa"/>
              <w:right w:w="120" w:type="dxa"/>
            </w:tcMar>
            <w:vAlign w:val="center"/>
          </w:tcPr>
          <w:p w14:paraId="5DA41683" wp14:textId="77777777">
            <w:r>
              <w:rPr>
                <w:rFonts w:ascii="Times New Roman" w:hAnsi="Times New Roman"/>
                <w:sz w:val="20"/>
              </w:rPr>
              <w:t>Gupta et al. (2023)</w:t>
            </w:r>
          </w:p>
        </w:tc>
        <w:tc>
          <w:tcPr>
            <w:tcW w:w="1806" w:type="dxa"/>
            <w:shd w:fill="F2F2F2"/>
            <w:tcMar>
              <w:top w:w="80" w:type="dxa"/>
              <w:bottom w:w="80" w:type="dxa"/>
              <w:left w:w="120" w:type="dxa"/>
              <w:right w:w="120" w:type="dxa"/>
            </w:tcMar>
            <w:vAlign w:val="center"/>
          </w:tcPr>
          <w:p w14:paraId="576309E2" wp14:textId="77777777">
            <w:r>
              <w:rPr>
                <w:rFonts w:ascii="Times New Roman" w:hAnsi="Times New Roman"/>
                <w:sz w:val="20"/>
              </w:rPr>
              <w:t>Logistic Regression with Urgency Lexicons</w:t>
            </w:r>
          </w:p>
        </w:tc>
        <w:tc>
          <w:tcPr>
            <w:tcW w:w="1806" w:type="dxa"/>
            <w:shd w:fill="F2F2F2"/>
            <w:tcMar>
              <w:top w:w="80" w:type="dxa"/>
              <w:bottom w:w="80" w:type="dxa"/>
              <w:left w:w="120" w:type="dxa"/>
              <w:right w:w="120" w:type="dxa"/>
            </w:tcMar>
            <w:vAlign w:val="center"/>
          </w:tcPr>
          <w:p w14:paraId="79639C0D" wp14:textId="77777777">
            <w:r>
              <w:rPr>
                <w:rFonts w:ascii="Times New Roman" w:hAnsi="Times New Roman"/>
                <w:sz w:val="20"/>
              </w:rPr>
              <w:t>Custom Bank Emails</w:t>
            </w:r>
          </w:p>
        </w:tc>
        <w:tc>
          <w:tcPr>
            <w:tcW w:w="1806" w:type="dxa"/>
            <w:shd w:fill="F2F2F2"/>
            <w:tcMar>
              <w:top w:w="80" w:type="dxa"/>
              <w:bottom w:w="80" w:type="dxa"/>
              <w:left w:w="120" w:type="dxa"/>
              <w:right w:w="120" w:type="dxa"/>
            </w:tcMar>
            <w:vAlign w:val="center"/>
          </w:tcPr>
          <w:p w14:paraId="5F34B3A6" wp14:textId="77777777">
            <w:r>
              <w:rPr>
                <w:rFonts w:ascii="Times New Roman" w:hAnsi="Times New Roman"/>
                <w:sz w:val="20"/>
              </w:rPr>
              <w:t>Urgency words significantly boost precision.</w:t>
            </w:r>
          </w:p>
        </w:tc>
        <w:tc>
          <w:tcPr>
            <w:tcW w:w="1806" w:type="dxa"/>
            <w:shd w:fill="F2F2F2"/>
            <w:tcMar>
              <w:top w:w="80" w:type="dxa"/>
              <w:bottom w:w="80" w:type="dxa"/>
              <w:left w:w="120" w:type="dxa"/>
              <w:right w:w="120" w:type="dxa"/>
            </w:tcMar>
            <w:vAlign w:val="center"/>
          </w:tcPr>
          <w:p w14:paraId="31AB4503" wp14:textId="77777777">
            <w:r>
              <w:rPr>
                <w:rFonts w:ascii="Times New Roman" w:hAnsi="Times New Roman"/>
                <w:sz w:val="20"/>
              </w:rPr>
              <w:t>Small, biased dataset limits model generalization.</w:t>
            </w:r>
          </w:p>
        </w:tc>
      </w:tr>
      <w:tr xmlns:wp14="http://schemas.microsoft.com/office/word/2010/wordml" w14:paraId="596EB387" wp14:textId="77777777">
        <w:tc>
          <w:tcPr>
            <w:tcW w:w="1806" w:type="dxa"/>
            <w:tcMar>
              <w:top w:w="80" w:type="dxa"/>
              <w:bottom w:w="80" w:type="dxa"/>
              <w:left w:w="120" w:type="dxa"/>
              <w:right w:w="120" w:type="dxa"/>
            </w:tcMar>
            <w:vAlign w:val="center"/>
          </w:tcPr>
          <w:p w14:paraId="737AA2C7" wp14:textId="77777777">
            <w:r>
              <w:rPr>
                <w:rFonts w:ascii="Times New Roman" w:hAnsi="Times New Roman"/>
                <w:sz w:val="20"/>
              </w:rPr>
              <w:t>Bano et al. (2024)</w:t>
            </w:r>
          </w:p>
        </w:tc>
        <w:tc>
          <w:tcPr>
            <w:tcW w:w="1806" w:type="dxa"/>
            <w:tcMar>
              <w:top w:w="80" w:type="dxa"/>
              <w:bottom w:w="80" w:type="dxa"/>
              <w:left w:w="120" w:type="dxa"/>
              <w:right w:w="120" w:type="dxa"/>
            </w:tcMar>
            <w:vAlign w:val="center"/>
          </w:tcPr>
          <w:p w14:paraId="2383500E" wp14:textId="77777777">
            <w:r>
              <w:rPr>
                <w:rFonts w:ascii="Times New Roman" w:hAnsi="Times New Roman"/>
                <w:sz w:val="20"/>
              </w:rPr>
              <w:t>TF-IDF + XGBoost Hybrid Model</w:t>
            </w:r>
          </w:p>
        </w:tc>
        <w:tc>
          <w:tcPr>
            <w:tcW w:w="1806" w:type="dxa"/>
            <w:tcMar>
              <w:top w:w="80" w:type="dxa"/>
              <w:bottom w:w="80" w:type="dxa"/>
              <w:left w:w="120" w:type="dxa"/>
              <w:right w:w="120" w:type="dxa"/>
            </w:tcMar>
            <w:vAlign w:val="center"/>
          </w:tcPr>
          <w:p w14:paraId="73AA199A" wp14:textId="77777777">
            <w:r>
              <w:rPr>
                <w:rFonts w:ascii="Times New Roman" w:hAnsi="Times New Roman"/>
                <w:sz w:val="20"/>
              </w:rPr>
              <w:t>Enron &amp; Fraud Corpus</w:t>
            </w:r>
          </w:p>
        </w:tc>
        <w:tc>
          <w:tcPr>
            <w:tcW w:w="1806" w:type="dxa"/>
            <w:tcMar>
              <w:top w:w="80" w:type="dxa"/>
              <w:bottom w:w="80" w:type="dxa"/>
              <w:left w:w="120" w:type="dxa"/>
              <w:right w:w="120" w:type="dxa"/>
            </w:tcMar>
            <w:vAlign w:val="center"/>
          </w:tcPr>
          <w:p w14:paraId="455FD7D6" wp14:textId="77777777">
            <w:r>
              <w:rPr>
                <w:rFonts w:ascii="Times New Roman" w:hAnsi="Times New Roman"/>
                <w:sz w:val="20"/>
              </w:rPr>
              <w:t>Hybrid feature sets outperformed text-only classifiers.</w:t>
            </w:r>
          </w:p>
        </w:tc>
        <w:tc>
          <w:tcPr>
            <w:tcW w:w="1806" w:type="dxa"/>
            <w:tcMar>
              <w:top w:w="80" w:type="dxa"/>
              <w:bottom w:w="80" w:type="dxa"/>
              <w:left w:w="120" w:type="dxa"/>
              <w:right w:w="120" w:type="dxa"/>
            </w:tcMar>
            <w:vAlign w:val="center"/>
          </w:tcPr>
          <w:p w14:paraId="0DBFFAAC" wp14:textId="77777777">
            <w:r>
              <w:rPr>
                <w:rFonts w:ascii="Times New Roman" w:hAnsi="Times New Roman"/>
                <w:sz w:val="20"/>
              </w:rPr>
              <w:t>No probability calibration; scores did not represent true risk.</w:t>
            </w:r>
          </w:p>
        </w:tc>
      </w:tr>
    </w:tbl>
    <w:p xmlns:wp14="http://schemas.microsoft.com/office/word/2010/wordml" w14:paraId="3C7F4818" wp14:textId="77777777">
      <w:pPr>
        <w:spacing w:before="80" w:after="240"/>
        <w:jc w:val="center"/>
      </w:pPr>
      <w:r>
        <w:rPr>
          <w:rFonts w:ascii="Times New Roman" w:hAnsi="Times New Roman"/>
          <w:i/>
          <w:sz w:val="20"/>
        </w:rPr>
        <w:t>Table 1: Literature Review Comparison Matrix</w:t>
      </w:r>
    </w:p>
    <w:p xmlns:wp14="http://schemas.microsoft.com/office/word/2010/wordml" w14:paraId="31C47140" wp14:textId="77777777">
      <w:pPr>
        <w:pStyle w:val="Heading1"/>
        <w:keepNext/>
        <w:spacing w:before="240" w:after="120"/>
        <w:pBdr>
          <w:bottom w:val="single" w:color="CCCCCC" w:sz="4" w:space="4"/>
        </w:pBdr>
      </w:pPr>
      <w:r>
        <w:rPr>
          <w:rFonts w:ascii="Times New Roman" w:hAnsi="Times New Roman"/>
          <w:b/>
          <w:color w:val="000000"/>
          <w:sz w:val="32"/>
        </w:rPr>
        <w:t>6. Proposed Methodology</w:t>
      </w:r>
    </w:p>
    <w:p xmlns:wp14="http://schemas.microsoft.com/office/word/2010/wordml" w14:paraId="0ED5E9AD" wp14:textId="77777777">
      <w:r>
        <w:t>The proposed methodology for AI CyberShield is structured around a modular pipeline designed to ingest emails, clean the text, extract features, and output predictions. Below is the conceptual workflow:</w:t>
      </w:r>
    </w:p>
    <w:p xmlns:wp14="http://schemas.microsoft.com/office/word/2010/wordml" w14:paraId="2B94F1E9" wp14:textId="77777777">
      <w:r>
        <w:t>1. Ingestion: Raw email text is input directly, or screenshots of emails are processed via OCR (RapidOCR/Tesseract) to extract raw text.</w:t>
      </w:r>
    </w:p>
    <w:p xmlns:wp14="http://schemas.microsoft.com/office/word/2010/wordml" w14:paraId="7664A6C0" wp14:textId="77777777">
      <w:r>
        <w:t>2. Preprocessing: The text is normalized through cleaning functions (HTML strip, lowercasing, punctuation filtering, stopword removal, and WordNet lemmatization).</w:t>
      </w:r>
    </w:p>
    <w:p xmlns:wp14="http://schemas.microsoft.com/office/word/2010/wordml" w14:paraId="61D56137" wp14:textId="77777777">
      <w:r>
        <w:t>3. Hybrid Feature Engineering: The preprocessed text is vectorized using TF-IDF (4,000 features). Simultaneously, structural metadata heuristics (link count, urgency lexicon matches, raw IP redirects) are extracted and normalized.</w:t>
      </w:r>
    </w:p>
    <w:p xmlns:wp14="http://schemas.microsoft.com/office/word/2010/wordml" w14:paraId="64357FC5" wp14:textId="77777777">
      <w:r>
        <w:t>4. Feature Fusion: The TF-IDF text array is concatenated with the heuristic array to create a unified input vector.</w:t>
      </w:r>
    </w:p>
    <w:p xmlns:wp14="http://schemas.microsoft.com/office/word/2010/wordml" w14:paraId="0117C8EF" wp14:textId="77777777">
      <w:r>
        <w:t>5. Classifier Training: Fused vectors are fed into the machine learning models. The Random Forest model is optimized using GridSearchCV.</w:t>
      </w:r>
    </w:p>
    <w:p xmlns:wp14="http://schemas.microsoft.com/office/word/2010/wordml" w14:paraId="28905E8A" wp14:textId="77777777">
      <w:r>
        <w:t>6. Prediction &amp; Calibration: The production Random Forest model generates predictions, calibrated via Platt scaling to output accurate threat probabilities.</w:t>
      </w:r>
    </w:p>
    <w:p xmlns:wp14="http://schemas.microsoft.com/office/word/2010/wordml" w14:paraId="3C184BB1" wp14:textId="77777777">
      <w:r>
        <w:t>7. Threat Reporting: Results (classification, risk score, flags) are rendered in a frontend dashboard, and a detailed PDF report is compiled.</w:t>
      </w:r>
    </w:p>
    <w:p xmlns:wp14="http://schemas.microsoft.com/office/word/2010/wordml" w14:paraId="057E9F23" wp14:textId="77777777">
      <w:pPr>
        <w:pStyle w:val="Heading1"/>
        <w:keepNext/>
        <w:spacing w:before="240" w:after="120"/>
        <w:pBdr>
          <w:bottom w:val="single" w:color="CCCCCC" w:sz="4" w:space="4"/>
        </w:pBdr>
      </w:pPr>
      <w:r>
        <w:rPr>
          <w:rFonts w:ascii="Times New Roman" w:hAnsi="Times New Roman"/>
          <w:b/>
          <w:color w:val="000000"/>
          <w:sz w:val="32"/>
        </w:rPr>
        <w:t>7. Dataset Description</w:t>
      </w:r>
    </w:p>
    <w:p xmlns:wp14="http://schemas.microsoft.com/office/word/2010/wordml" w14:paraId="3BD4B6B7" wp14:textId="77777777">
      <w:r>
        <w:t>To train and validate the system, we utilized a consolidated phishing email dataset containing a total of 18,650 records. The dataset features three columns:</w:t>
      </w:r>
    </w:p>
    <w:p xmlns:wp14="http://schemas.microsoft.com/office/word/2010/wordml" w14:paraId="46452F00" wp14:textId="77777777">
      <w:pPr>
        <w:pStyle w:val="ListBullet"/>
      </w:pPr>
      <w:r>
        <w:rPr>
          <w:b/>
        </w:rPr>
        <w:t xml:space="preserve">Unnamed: 0: </w:t>
      </w:r>
      <w:r>
        <w:t>An internal index used for record identifier management.</w:t>
      </w:r>
    </w:p>
    <w:p xmlns:wp14="http://schemas.microsoft.com/office/word/2010/wordml" w14:paraId="6FB33CA5" wp14:textId="77777777">
      <w:pPr>
        <w:pStyle w:val="ListBullet"/>
      </w:pPr>
      <w:r>
        <w:rPr>
          <w:b/>
        </w:rPr>
        <w:t xml:space="preserve">Email Text: </w:t>
      </w:r>
      <w:r>
        <w:t>The raw, unstructured body text extracted from emails.</w:t>
      </w:r>
    </w:p>
    <w:p xmlns:wp14="http://schemas.microsoft.com/office/word/2010/wordml" w14:paraId="57B522CE" wp14:textId="77777777">
      <w:pPr>
        <w:pStyle w:val="ListBullet"/>
      </w:pPr>
      <w:r>
        <w:rPr>
          <w:b/>
        </w:rPr>
        <w:t xml:space="preserve">Email Type: </w:t>
      </w:r>
      <w:r>
        <w:t>The categorical target label representing the classification (Safe Email or Phishing Email).</w:t>
      </w:r>
    </w:p>
    <w:p xmlns:wp14="http://schemas.microsoft.com/office/word/2010/wordml" w14:paraId="5FA39C7D" wp14:textId="77777777">
      <w:r>
        <w:t>The distribution of labels in the dataset is as follows:</w:t>
      </w:r>
      <w:r>
        <w:br/>
      </w:r>
      <w:r>
        <w:t>- Safe Email (Ham): 11,322 records (60.7% of the total dataset)</w:t>
      </w:r>
      <w:r>
        <w:br/>
      </w:r>
      <w:r>
        <w:t>- Phishing Email: 7,328 records (39.3% of the total dataset)</w:t>
      </w:r>
    </w:p>
    <w:p xmlns:wp14="http://schemas.microsoft.com/office/word/2010/wordml" w14:paraId="557B542F" wp14:textId="77777777">
      <w:pPr>
        <w:pStyle w:val="Heading1"/>
        <w:keepNext/>
        <w:spacing w:before="240" w:after="120"/>
        <w:pBdr>
          <w:bottom w:val="single" w:color="CCCCCC" w:sz="4" w:space="4"/>
        </w:pBdr>
      </w:pPr>
      <w:r>
        <w:rPr>
          <w:rFonts w:ascii="Times New Roman" w:hAnsi="Times New Roman"/>
          <w:b/>
          <w:color w:val="000000"/>
          <w:sz w:val="32"/>
        </w:rPr>
        <w:t>8. Data Preprocessing</w:t>
      </w:r>
    </w:p>
    <w:p xmlns:wp14="http://schemas.microsoft.com/office/word/2010/wordml" w14:paraId="2E88EF50" wp14:textId="77777777">
      <w:r>
        <w:t>To convert noisy, raw email strings into a clean format suitable for NLP vectorization, the following preprocessing operations are performed sequentially:</w:t>
      </w:r>
    </w:p>
    <w:p xmlns:wp14="http://schemas.microsoft.com/office/word/2010/wordml" w14:paraId="44A6E5B1" wp14:textId="77777777">
      <w:pPr>
        <w:pStyle w:val="ListBullet"/>
      </w:pPr>
      <w:r>
        <w:rPr>
          <w:b/>
        </w:rPr>
        <w:t xml:space="preserve">HTML Tag Stripping: </w:t>
      </w:r>
      <w:r>
        <w:t>Emails containing HTML tags (e.g., links, styling blocks) are cleaned to extract only raw, readable text.</w:t>
      </w:r>
    </w:p>
    <w:p xmlns:wp14="http://schemas.microsoft.com/office/word/2010/wordml" w14:paraId="1EBAC0A8" wp14:textId="77777777">
      <w:pPr>
        <w:pStyle w:val="ListBullet"/>
      </w:pPr>
      <w:r>
        <w:rPr>
          <w:b/>
        </w:rPr>
        <w:t xml:space="preserve">Lowercasing: </w:t>
      </w:r>
      <w:r>
        <w:t>All characters are converted to lowercase to ensure consistency (e.g., 'URGENT' maps to 'urgent').</w:t>
      </w:r>
    </w:p>
    <w:p xmlns:wp14="http://schemas.microsoft.com/office/word/2010/wordml" w14:paraId="01388064" wp14:textId="77777777">
      <w:pPr>
        <w:pStyle w:val="ListBullet"/>
      </w:pPr>
      <w:r>
        <w:rPr>
          <w:b/>
        </w:rPr>
        <w:t xml:space="preserve">Special Character &amp; Punctuation Filtering: </w:t>
      </w:r>
      <w:r>
        <w:t>Punctuation is removed, while currency symbols ($) and exclamation points (!) are preserved due to their association with phishing attempts.</w:t>
      </w:r>
    </w:p>
    <w:p xmlns:wp14="http://schemas.microsoft.com/office/word/2010/wordml" w14:paraId="15818D0D" wp14:textId="77777777">
      <w:pPr>
        <w:pStyle w:val="ListBullet"/>
      </w:pPr>
      <w:r>
        <w:rPr>
          <w:b/>
        </w:rPr>
        <w:t xml:space="preserve">URL &amp; Email Regex Normalization: </w:t>
      </w:r>
      <w:r>
        <w:t>URLs are replaced with the token 'httpaddr' and email addresses with 'emailaddr' to reduce vocabulary noise.</w:t>
      </w:r>
    </w:p>
    <w:p xmlns:wp14="http://schemas.microsoft.com/office/word/2010/wordml" w14:paraId="696D17D0" wp14:textId="77777777">
      <w:pPr>
        <w:pStyle w:val="ListBullet"/>
      </w:pPr>
      <w:r>
        <w:rPr>
          <w:b/>
        </w:rPr>
        <w:t xml:space="preserve">Stopword Elimination: </w:t>
      </w:r>
      <w:r>
        <w:t>High-frequency words that lack discriminative context (e.g., 'the', 'is', 'on') are removed.</w:t>
      </w:r>
    </w:p>
    <w:p xmlns:wp14="http://schemas.microsoft.com/office/word/2010/wordml" w14:paraId="672900E9" wp14:textId="77777777">
      <w:pPr>
        <w:pStyle w:val="ListBullet"/>
      </w:pPr>
      <w:r>
        <w:rPr>
          <w:b/>
        </w:rPr>
        <w:t xml:space="preserve">Tokenization &amp; Lemmatization: </w:t>
      </w:r>
      <w:r>
        <w:t>The text is split into individual tokens, which are then reduced to their base form using WordNet lemmatizers.</w:t>
      </w:r>
    </w:p>
    <w:p xmlns:wp14="http://schemas.microsoft.com/office/word/2010/wordml" w14:paraId="00CE9BCD" wp14:textId="77777777">
      <w:pPr>
        <w:pStyle w:val="Heading1"/>
        <w:keepNext/>
        <w:spacing w:before="240" w:after="120"/>
        <w:pBdr>
          <w:bottom w:val="single" w:color="CCCCCC" w:sz="4" w:space="4"/>
        </w:pBdr>
      </w:pPr>
      <w:r>
        <w:rPr>
          <w:rFonts w:ascii="Times New Roman" w:hAnsi="Times New Roman"/>
          <w:b/>
          <w:color w:val="000000"/>
          <w:sz w:val="32"/>
        </w:rPr>
        <w:t>9. Feature Engineering</w:t>
      </w:r>
    </w:p>
    <w:p xmlns:wp14="http://schemas.microsoft.com/office/word/2010/wordml" w14:paraId="45B1DE50" wp14:textId="77777777">
      <w:r>
        <w:t>The clean tokens must be converted into numerical vectors to train our models. The system uses a hybrid feature engineering approach that combines:</w:t>
      </w:r>
    </w:p>
    <w:p xmlns:wp14="http://schemas.microsoft.com/office/word/2010/wordml" w14:paraId="48C1A8AF" wp14:textId="77777777">
      <w:r>
        <w:t>1. TF-IDF Text Vectorization:</w:t>
      </w:r>
    </w:p>
    <w:p xmlns:wp14="http://schemas.microsoft.com/office/word/2010/wordml" w14:paraId="1E0F8D07" wp14:textId="77777777">
      <w:r>
        <w:t>We apply Term Frequency-Inverse Document Frequency (TF-IDF) vectorization, limited to the top 4,000 features. This assigns weights to words based on their frequency in an individual email relative to their frequency across the dataset.</w:t>
      </w:r>
    </w:p>
    <w:p xmlns:wp14="http://schemas.microsoft.com/office/word/2010/wordml" w14:paraId="6A7BE57E" wp14:textId="77777777">
      <w:r>
        <w:t>2. Custom Heuristics Ingestion:</w:t>
      </w:r>
    </w:p>
    <w:p xmlns:wp14="http://schemas.microsoft.com/office/word/2010/wordml" w14:paraId="2C848ADB" wp14:textId="77777777">
      <w:r>
        <w:t>We extract structural cyber heuristics, including URL count, the presence of IP-based URLs, and the frequency of urgency keywords. These metadata features are normalized using MinMaxScaler and concatenated with the TF-IDF feature matrix.</w:t>
      </w:r>
    </w:p>
    <w:p xmlns:wp14="http://schemas.microsoft.com/office/word/2010/wordml" w14:paraId="5C5B6901" wp14:textId="77777777">
      <w:pPr>
        <w:pStyle w:val="Heading1"/>
        <w:keepNext/>
        <w:spacing w:before="240" w:after="120"/>
        <w:pBdr>
          <w:bottom w:val="single" w:color="CCCCCC" w:sz="4" w:space="4"/>
        </w:pBdr>
      </w:pPr>
      <w:r>
        <w:rPr>
          <w:rFonts w:ascii="Times New Roman" w:hAnsi="Times New Roman"/>
          <w:b/>
          <w:color w:val="000000"/>
          <w:sz w:val="32"/>
        </w:rPr>
        <w:t>10. Machine Learning Models</w:t>
      </w:r>
    </w:p>
    <w:p xmlns:wp14="http://schemas.microsoft.com/office/word/2010/wordml" w14:paraId="04C3F912" wp14:textId="77777777">
      <w:r>
        <w:t>We selected four machine learning classifiers for evaluation, each offering different operational trade-offs:</w:t>
      </w:r>
    </w:p>
    <w:p xmlns:wp14="http://schemas.microsoft.com/office/word/2010/wordml" w14:paraId="579380A4" wp14:textId="77777777">
      <w:pPr>
        <w:pStyle w:val="Heading2"/>
        <w:keepNext/>
        <w:spacing w:before="240" w:after="120"/>
      </w:pPr>
      <w:r>
        <w:rPr>
          <w:rFonts w:ascii="Times New Roman" w:hAnsi="Times New Roman"/>
          <w:b/>
          <w:color w:val="000000"/>
          <w:sz w:val="28"/>
        </w:rPr>
        <w:t>10.1 Random Forest (Tuned)</w:t>
      </w:r>
    </w:p>
    <w:p xmlns:wp14="http://schemas.microsoft.com/office/word/2010/wordml" w14:paraId="72EF8A41" wp14:textId="77777777">
      <w:r>
        <w:t>Working Principle: An ensemble classifier that builds multiple decision trees during training and merges their predictions to improve accuracy and control overfitting.</w:t>
      </w:r>
      <w:r>
        <w:br/>
      </w:r>
      <w:r>
        <w:t>Advantages: Handles high-dimensional, mixed-feature spaces effectively and provides built-in feature importance.</w:t>
      </w:r>
      <w:r>
        <w:br/>
      </w:r>
      <w:r>
        <w:t>Disadvantages: Can be slow to train on large datasets and has a higher memory footprint.</w:t>
      </w:r>
    </w:p>
    <w:p xmlns:wp14="http://schemas.microsoft.com/office/word/2010/wordml" w14:paraId="4312AD3D" wp14:textId="77777777">
      <w:pPr>
        <w:pStyle w:val="Heading2"/>
        <w:keepNext/>
        <w:spacing w:before="240" w:after="120"/>
      </w:pPr>
      <w:r>
        <w:rPr>
          <w:rFonts w:ascii="Times New Roman" w:hAnsi="Times New Roman"/>
          <w:b/>
          <w:color w:val="000000"/>
          <w:sz w:val="28"/>
        </w:rPr>
        <w:t>10.2 Logistic Regression</w:t>
      </w:r>
    </w:p>
    <w:p xmlns:wp14="http://schemas.microsoft.com/office/word/2010/wordml" w14:paraId="72CC823B" wp14:textId="77777777">
      <w:r>
        <w:t>Working Principle: A linear model that estimates the probability of binary classifications by applying a sigmoid function to a linear combination of input features.</w:t>
      </w:r>
      <w:r>
        <w:br/>
      </w:r>
      <w:r>
        <w:t>Advantages: Highly explainable, fast to train, and requires minimal computational resources.</w:t>
      </w:r>
      <w:r>
        <w:br/>
      </w:r>
      <w:r>
        <w:t>Disadvantages: Assumes linear relationships and can underperform on highly complex datasets.</w:t>
      </w:r>
    </w:p>
    <w:p xmlns:wp14="http://schemas.microsoft.com/office/word/2010/wordml" w14:paraId="2D1061DF" wp14:textId="77777777">
      <w:pPr>
        <w:pStyle w:val="Heading2"/>
        <w:keepNext/>
        <w:spacing w:before="240" w:after="120"/>
      </w:pPr>
      <w:r>
        <w:rPr>
          <w:rFonts w:ascii="Times New Roman" w:hAnsi="Times New Roman"/>
          <w:b/>
          <w:color w:val="000000"/>
          <w:sz w:val="28"/>
        </w:rPr>
        <w:t>10.3 Multinomial Naive Bayes</w:t>
      </w:r>
    </w:p>
    <w:p xmlns:wp14="http://schemas.microsoft.com/office/word/2010/wordml" w14:paraId="46131D3A" wp14:textId="77777777">
      <w:r>
        <w:t>Working Principle: A probabilistic classifier based on Bayes' Theorem that assumes independence between features.</w:t>
      </w:r>
      <w:r>
        <w:br/>
      </w:r>
      <w:r>
        <w:t>Advantages: Highly efficient, performs well on sparse high-dimensional data (like TF-IDF matrices), and has low latency.</w:t>
      </w:r>
      <w:r>
        <w:br/>
      </w:r>
      <w:r>
        <w:t>Disadvantages: The independence assumption rarely holds true in natural language.</w:t>
      </w:r>
    </w:p>
    <w:p xmlns:wp14="http://schemas.microsoft.com/office/word/2010/wordml" w14:paraId="42832A33" wp14:textId="77777777">
      <w:pPr>
        <w:pStyle w:val="Heading2"/>
        <w:keepNext/>
        <w:spacing w:before="240" w:after="120"/>
      </w:pPr>
      <w:r>
        <w:rPr>
          <w:rFonts w:ascii="Times New Roman" w:hAnsi="Times New Roman"/>
          <w:b/>
          <w:color w:val="000000"/>
          <w:sz w:val="28"/>
        </w:rPr>
        <w:t>10.4 Artificial Neural Networks (MLP)</w:t>
      </w:r>
    </w:p>
    <w:p xmlns:wp14="http://schemas.microsoft.com/office/word/2010/wordml" w14:paraId="5FD9D757" wp14:textId="77777777">
      <w:r>
        <w:t>Working Principle: A feedforward neural network containing hidden layers (50 and 25 neurons) with ReLU activations and a final sigmoid output neuron.</w:t>
      </w:r>
      <w:r>
        <w:br/>
      </w:r>
      <w:r>
        <w:t>Advantages: Capable of learning highly complex, non-linear patterns from data.</w:t>
      </w:r>
      <w:r>
        <w:br/>
      </w:r>
      <w:r>
        <w:t>Disadvantages: More prone to overfitting, computationally intensive, and acts as a 'black box' model.</w:t>
      </w:r>
    </w:p>
    <w:p xmlns:wp14="http://schemas.microsoft.com/office/word/2010/wordml" w14:paraId="3860C548" wp14:textId="77777777">
      <w:pPr>
        <w:pStyle w:val="Heading1"/>
        <w:keepNext/>
        <w:spacing w:before="240" w:after="120"/>
        <w:pBdr>
          <w:bottom w:val="single" w:color="CCCCCC" w:sz="4" w:space="4"/>
        </w:pBdr>
      </w:pPr>
      <w:r>
        <w:rPr>
          <w:rFonts w:ascii="Times New Roman" w:hAnsi="Times New Roman"/>
          <w:b/>
          <w:color w:val="000000"/>
          <w:sz w:val="32"/>
        </w:rPr>
        <w:t>11. Model Training</w:t>
      </w:r>
    </w:p>
    <w:p xmlns:wp14="http://schemas.microsoft.com/office/word/2010/wordml" w14:paraId="693E5BB8" wp14:textId="77777777">
      <w:r>
        <w:t>The model training pipeline is built using Python's Scikit-Learn library. Key training details include:</w:t>
      </w:r>
    </w:p>
    <w:p xmlns:wp14="http://schemas.microsoft.com/office/word/2010/wordml" w14:paraId="3068AE22" wp14:textId="77777777">
      <w:r>
        <w:t>- Train-Test Split: 80% of the dataset is used for training, and 20% is held out for testing.</w:t>
      </w:r>
    </w:p>
    <w:p xmlns:wp14="http://schemas.microsoft.com/office/word/2010/wordml" w14:paraId="2A9C3A37" wp14:textId="77777777">
      <w:r>
        <w:t>- Hyperparameter Optimization: We optimize the Random Forest model using GridSearchCV (number of trees, tree depth).</w:t>
      </w:r>
    </w:p>
    <w:p xmlns:wp14="http://schemas.microsoft.com/office/word/2010/wordml" w14:paraId="4DE9590F" wp14:textId="77777777">
      <w:r>
        <w:t>- Class Imbalance Mitigation: We use class-weighted loss functions to adjust for the higher volume of safe emails in the training data.</w:t>
      </w:r>
    </w:p>
    <w:p xmlns:wp14="http://schemas.microsoft.com/office/word/2010/wordml" w14:paraId="11065938" wp14:textId="77777777">
      <w:r>
        <w:t>- Probability Calibration: We calibrate model outputs using Platt's Method (CalibratedClassifierCV) to generate reliable confidence scores.</w:t>
      </w:r>
    </w:p>
    <w:p xmlns:wp14="http://schemas.microsoft.com/office/word/2010/wordml" w14:paraId="1E889818" wp14:textId="77777777">
      <w:pPr>
        <w:pStyle w:val="Heading1"/>
        <w:keepNext/>
        <w:spacing w:before="240" w:after="120"/>
        <w:pBdr>
          <w:bottom w:val="single" w:color="CCCCCC" w:sz="4" w:space="4"/>
        </w:pBdr>
      </w:pPr>
      <w:r>
        <w:rPr>
          <w:rFonts w:ascii="Times New Roman" w:hAnsi="Times New Roman"/>
          <w:b/>
          <w:color w:val="000000"/>
          <w:sz w:val="32"/>
        </w:rPr>
        <w:t>12. Results &amp; Evaluation</w:t>
      </w:r>
    </w:p>
    <w:p xmlns:wp14="http://schemas.microsoft.com/office/word/2010/wordml" w14:paraId="5E4AE03C" wp14:textId="77777777">
      <w:r>
        <w:t>We evaluated the models on the test split using standard performance metrics. The comparison table below details the results:</w:t>
      </w:r>
    </w:p>
    <w:tbl>
      <w:tblPr>
        <w:tblW w:w="0" w:type="auto"/>
        <w:jc w:val="center"/>
        <w:tblLook w:val="04A0" w:firstRow="1" w:lastRow="0" w:firstColumn="1" w:lastColumn="0" w:noHBand="0" w:noVBand="1"/>
      </w:tblPr>
      <w:tblGrid>
        <w:gridCol w:w="1806"/>
        <w:gridCol w:w="1806"/>
        <w:gridCol w:w="1806"/>
        <w:gridCol w:w="1806"/>
        <w:gridCol w:w="1806"/>
      </w:tblGrid>
      <w:tr xmlns:wp14="http://schemas.microsoft.com/office/word/2010/wordml" w14:paraId="13713491" wp14:textId="77777777">
        <w:tc>
          <w:tcPr>
            <w:tcW w:w="1806" w:type="dxa"/>
            <w:shd w:fill="000000"/>
            <w:tcMar>
              <w:top w:w="100" w:type="dxa"/>
              <w:bottom w:w="100" w:type="dxa"/>
              <w:left w:w="120" w:type="dxa"/>
              <w:right w:w="120" w:type="dxa"/>
            </w:tcMar>
            <w:vAlign w:val="center"/>
          </w:tcPr>
          <w:p w14:paraId="7D7C7F82" wp14:textId="77777777">
            <w:r>
              <w:rPr>
                <w:rFonts w:ascii="Times New Roman" w:hAnsi="Times New Roman"/>
                <w:b/>
                <w:color w:val="FFFFFF"/>
                <w:sz w:val="20"/>
              </w:rPr>
              <w:t>Model Name</w:t>
            </w:r>
          </w:p>
        </w:tc>
        <w:tc>
          <w:tcPr>
            <w:tcW w:w="1806" w:type="dxa"/>
            <w:shd w:fill="000000"/>
            <w:tcMar>
              <w:top w:w="100" w:type="dxa"/>
              <w:bottom w:w="100" w:type="dxa"/>
              <w:left w:w="120" w:type="dxa"/>
              <w:right w:w="120" w:type="dxa"/>
            </w:tcMar>
            <w:vAlign w:val="center"/>
          </w:tcPr>
          <w:p w14:paraId="1A178B57" wp14:textId="77777777">
            <w:r>
              <w:rPr>
                <w:rFonts w:ascii="Times New Roman" w:hAnsi="Times New Roman"/>
                <w:b/>
                <w:color w:val="FFFFFF"/>
                <w:sz w:val="20"/>
              </w:rPr>
              <w:t>Accuracy</w:t>
            </w:r>
          </w:p>
        </w:tc>
        <w:tc>
          <w:tcPr>
            <w:tcW w:w="1806" w:type="dxa"/>
            <w:shd w:fill="000000"/>
            <w:tcMar>
              <w:top w:w="100" w:type="dxa"/>
              <w:bottom w:w="100" w:type="dxa"/>
              <w:left w:w="120" w:type="dxa"/>
              <w:right w:w="120" w:type="dxa"/>
            </w:tcMar>
            <w:vAlign w:val="center"/>
          </w:tcPr>
          <w:p w14:paraId="73F22870" wp14:textId="77777777">
            <w:r>
              <w:rPr>
                <w:rFonts w:ascii="Times New Roman" w:hAnsi="Times New Roman"/>
                <w:b/>
                <w:color w:val="FFFFFF"/>
                <w:sz w:val="20"/>
              </w:rPr>
              <w:t>F1-Score (Phishing)</w:t>
            </w:r>
          </w:p>
        </w:tc>
        <w:tc>
          <w:tcPr>
            <w:tcW w:w="1806" w:type="dxa"/>
            <w:shd w:fill="000000"/>
            <w:tcMar>
              <w:top w:w="100" w:type="dxa"/>
              <w:bottom w:w="100" w:type="dxa"/>
              <w:left w:w="120" w:type="dxa"/>
              <w:right w:w="120" w:type="dxa"/>
            </w:tcMar>
            <w:vAlign w:val="center"/>
          </w:tcPr>
          <w:p w14:paraId="71B20A02" wp14:textId="77777777">
            <w:r>
              <w:rPr>
                <w:rFonts w:ascii="Times New Roman" w:hAnsi="Times New Roman"/>
                <w:b/>
                <w:color w:val="FFFFFF"/>
                <w:sz w:val="20"/>
              </w:rPr>
              <w:t>Inference Latency</w:t>
            </w:r>
          </w:p>
        </w:tc>
        <w:tc>
          <w:tcPr>
            <w:tcW w:w="1806" w:type="dxa"/>
            <w:shd w:fill="000000"/>
            <w:tcMar>
              <w:top w:w="100" w:type="dxa"/>
              <w:bottom w:w="100" w:type="dxa"/>
              <w:left w:w="120" w:type="dxa"/>
              <w:right w:w="120" w:type="dxa"/>
            </w:tcMar>
            <w:vAlign w:val="center"/>
          </w:tcPr>
          <w:p w14:paraId="25900E1E" wp14:textId="77777777">
            <w:r>
              <w:rPr>
                <w:rFonts w:ascii="Times New Roman" w:hAnsi="Times New Roman"/>
                <w:b/>
                <w:color w:val="FFFFFF"/>
                <w:sz w:val="20"/>
              </w:rPr>
              <w:t>ROC-AUC Score</w:t>
            </w:r>
          </w:p>
        </w:tc>
      </w:tr>
      <w:tr xmlns:wp14="http://schemas.microsoft.com/office/word/2010/wordml" w14:paraId="00DC3FA2" wp14:textId="77777777">
        <w:tc>
          <w:tcPr>
            <w:tcW w:w="1806" w:type="dxa"/>
            <w:shd w:fill="E6E6E6"/>
            <w:tcMar>
              <w:top w:w="80" w:type="dxa"/>
              <w:bottom w:w="80" w:type="dxa"/>
              <w:left w:w="120" w:type="dxa"/>
              <w:right w:w="120" w:type="dxa"/>
            </w:tcMar>
            <w:vAlign w:val="center"/>
          </w:tcPr>
          <w:p w14:paraId="5D993559" wp14:textId="77777777">
            <w:r>
              <w:rPr>
                <w:rFonts w:ascii="Times New Roman" w:hAnsi="Times New Roman"/>
                <w:b/>
                <w:sz w:val="20"/>
              </w:rPr>
              <w:t>Random Forest (Tuned)</w:t>
            </w:r>
          </w:p>
        </w:tc>
        <w:tc>
          <w:tcPr>
            <w:tcW w:w="1806" w:type="dxa"/>
            <w:shd w:fill="E6E6E6"/>
            <w:tcMar>
              <w:top w:w="80" w:type="dxa"/>
              <w:bottom w:w="80" w:type="dxa"/>
              <w:left w:w="120" w:type="dxa"/>
              <w:right w:w="120" w:type="dxa"/>
            </w:tcMar>
            <w:vAlign w:val="center"/>
          </w:tcPr>
          <w:p w14:paraId="66D8A749" wp14:textId="77777777">
            <w:r>
              <w:rPr>
                <w:rFonts w:ascii="Times New Roman" w:hAnsi="Times New Roman"/>
                <w:b/>
                <w:sz w:val="20"/>
              </w:rPr>
              <w:t>98.1%</w:t>
            </w:r>
          </w:p>
        </w:tc>
        <w:tc>
          <w:tcPr>
            <w:tcW w:w="1806" w:type="dxa"/>
            <w:shd w:fill="E6E6E6"/>
            <w:tcMar>
              <w:top w:w="80" w:type="dxa"/>
              <w:bottom w:w="80" w:type="dxa"/>
              <w:left w:w="120" w:type="dxa"/>
              <w:right w:w="120" w:type="dxa"/>
            </w:tcMar>
            <w:vAlign w:val="center"/>
          </w:tcPr>
          <w:p w14:paraId="55BF1B59" wp14:textId="77777777">
            <w:r>
              <w:rPr>
                <w:rFonts w:ascii="Times New Roman" w:hAnsi="Times New Roman"/>
                <w:b/>
                <w:sz w:val="20"/>
              </w:rPr>
              <w:t>97.9%</w:t>
            </w:r>
          </w:p>
        </w:tc>
        <w:tc>
          <w:tcPr>
            <w:tcW w:w="1806" w:type="dxa"/>
            <w:shd w:fill="E6E6E6"/>
            <w:tcMar>
              <w:top w:w="80" w:type="dxa"/>
              <w:bottom w:w="80" w:type="dxa"/>
              <w:left w:w="120" w:type="dxa"/>
              <w:right w:w="120" w:type="dxa"/>
            </w:tcMar>
            <w:vAlign w:val="center"/>
          </w:tcPr>
          <w:p w14:paraId="2A57DCB8" wp14:textId="77777777">
            <w:r>
              <w:rPr>
                <w:rFonts w:ascii="Times New Roman" w:hAnsi="Times New Roman"/>
                <w:b/>
                <w:sz w:val="20"/>
              </w:rPr>
              <w:t>98 ms</w:t>
            </w:r>
          </w:p>
        </w:tc>
        <w:tc>
          <w:tcPr>
            <w:tcW w:w="1806" w:type="dxa"/>
            <w:shd w:fill="E6E6E6"/>
            <w:tcMar>
              <w:top w:w="80" w:type="dxa"/>
              <w:bottom w:w="80" w:type="dxa"/>
              <w:left w:w="120" w:type="dxa"/>
              <w:right w:w="120" w:type="dxa"/>
            </w:tcMar>
            <w:vAlign w:val="center"/>
          </w:tcPr>
          <w:p w14:paraId="6527E191" wp14:textId="77777777">
            <w:r>
              <w:rPr>
                <w:rFonts w:ascii="Times New Roman" w:hAnsi="Times New Roman"/>
                <w:b/>
                <w:sz w:val="20"/>
              </w:rPr>
              <w:t>0.993</w:t>
            </w:r>
          </w:p>
        </w:tc>
      </w:tr>
      <w:tr xmlns:wp14="http://schemas.microsoft.com/office/word/2010/wordml" w14:paraId="26488000" wp14:textId="77777777">
        <w:tc>
          <w:tcPr>
            <w:tcW w:w="1806" w:type="dxa"/>
            <w:shd w:fill="F2F2F2"/>
            <w:tcMar>
              <w:top w:w="80" w:type="dxa"/>
              <w:bottom w:w="80" w:type="dxa"/>
              <w:left w:w="120" w:type="dxa"/>
              <w:right w:w="120" w:type="dxa"/>
            </w:tcMar>
            <w:vAlign w:val="center"/>
          </w:tcPr>
          <w:p w14:paraId="40BAF965" wp14:textId="77777777">
            <w:r>
              <w:rPr>
                <w:rFonts w:ascii="Times New Roman" w:hAnsi="Times New Roman"/>
                <w:sz w:val="20"/>
              </w:rPr>
              <w:t>Neural Network (MLP)</w:t>
            </w:r>
          </w:p>
        </w:tc>
        <w:tc>
          <w:tcPr>
            <w:tcW w:w="1806" w:type="dxa"/>
            <w:shd w:fill="F2F2F2"/>
            <w:tcMar>
              <w:top w:w="80" w:type="dxa"/>
              <w:bottom w:w="80" w:type="dxa"/>
              <w:left w:w="120" w:type="dxa"/>
              <w:right w:w="120" w:type="dxa"/>
            </w:tcMar>
            <w:vAlign w:val="center"/>
          </w:tcPr>
          <w:p w14:paraId="2B2C2B2F" wp14:textId="77777777">
            <w:r>
              <w:rPr>
                <w:rFonts w:ascii="Times New Roman" w:hAnsi="Times New Roman"/>
                <w:sz w:val="20"/>
              </w:rPr>
              <w:t>97.5%</w:t>
            </w:r>
          </w:p>
        </w:tc>
        <w:tc>
          <w:tcPr>
            <w:tcW w:w="1806" w:type="dxa"/>
            <w:shd w:fill="F2F2F2"/>
            <w:tcMar>
              <w:top w:w="80" w:type="dxa"/>
              <w:bottom w:w="80" w:type="dxa"/>
              <w:left w:w="120" w:type="dxa"/>
              <w:right w:w="120" w:type="dxa"/>
            </w:tcMar>
            <w:vAlign w:val="center"/>
          </w:tcPr>
          <w:p w14:paraId="5D346483" wp14:textId="77777777">
            <w:r>
              <w:rPr>
                <w:rFonts w:ascii="Times New Roman" w:hAnsi="Times New Roman"/>
                <w:sz w:val="20"/>
              </w:rPr>
              <w:t>97.2%</w:t>
            </w:r>
          </w:p>
        </w:tc>
        <w:tc>
          <w:tcPr>
            <w:tcW w:w="1806" w:type="dxa"/>
            <w:shd w:fill="F2F2F2"/>
            <w:tcMar>
              <w:top w:w="80" w:type="dxa"/>
              <w:bottom w:w="80" w:type="dxa"/>
              <w:left w:w="120" w:type="dxa"/>
              <w:right w:w="120" w:type="dxa"/>
            </w:tcMar>
            <w:vAlign w:val="center"/>
          </w:tcPr>
          <w:p w14:paraId="3156B58E" wp14:textId="77777777">
            <w:r>
              <w:rPr>
                <w:rFonts w:ascii="Times New Roman" w:hAnsi="Times New Roman"/>
                <w:sz w:val="20"/>
              </w:rPr>
              <w:t>165 ms</w:t>
            </w:r>
          </w:p>
        </w:tc>
        <w:tc>
          <w:tcPr>
            <w:tcW w:w="1806" w:type="dxa"/>
            <w:shd w:fill="F2F2F2"/>
            <w:tcMar>
              <w:top w:w="80" w:type="dxa"/>
              <w:bottom w:w="80" w:type="dxa"/>
              <w:left w:w="120" w:type="dxa"/>
              <w:right w:w="120" w:type="dxa"/>
            </w:tcMar>
            <w:vAlign w:val="center"/>
          </w:tcPr>
          <w:p w14:paraId="1713F729" wp14:textId="77777777">
            <w:r>
              <w:rPr>
                <w:rFonts w:ascii="Times New Roman" w:hAnsi="Times New Roman"/>
                <w:sz w:val="20"/>
              </w:rPr>
              <w:t>0.991</w:t>
            </w:r>
          </w:p>
        </w:tc>
      </w:tr>
      <w:tr xmlns:wp14="http://schemas.microsoft.com/office/word/2010/wordml" w14:paraId="4999151B" wp14:textId="77777777">
        <w:tc>
          <w:tcPr>
            <w:tcW w:w="1806" w:type="dxa"/>
            <w:tcMar>
              <w:top w:w="80" w:type="dxa"/>
              <w:bottom w:w="80" w:type="dxa"/>
              <w:left w:w="120" w:type="dxa"/>
              <w:right w:w="120" w:type="dxa"/>
            </w:tcMar>
            <w:vAlign w:val="center"/>
          </w:tcPr>
          <w:p w14:paraId="2578218F" wp14:textId="77777777">
            <w:r>
              <w:rPr>
                <w:rFonts w:ascii="Times New Roman" w:hAnsi="Times New Roman"/>
                <w:sz w:val="20"/>
              </w:rPr>
              <w:t>Logistic Regression</w:t>
            </w:r>
          </w:p>
        </w:tc>
        <w:tc>
          <w:tcPr>
            <w:tcW w:w="1806" w:type="dxa"/>
            <w:tcMar>
              <w:top w:w="80" w:type="dxa"/>
              <w:bottom w:w="80" w:type="dxa"/>
              <w:left w:w="120" w:type="dxa"/>
              <w:right w:w="120" w:type="dxa"/>
            </w:tcMar>
            <w:vAlign w:val="center"/>
          </w:tcPr>
          <w:p w14:paraId="50C72499" wp14:textId="77777777">
            <w:r>
              <w:rPr>
                <w:rFonts w:ascii="Times New Roman" w:hAnsi="Times New Roman"/>
                <w:sz w:val="20"/>
              </w:rPr>
              <w:t>96.8%</w:t>
            </w:r>
          </w:p>
        </w:tc>
        <w:tc>
          <w:tcPr>
            <w:tcW w:w="1806" w:type="dxa"/>
            <w:tcMar>
              <w:top w:w="80" w:type="dxa"/>
              <w:bottom w:w="80" w:type="dxa"/>
              <w:left w:w="120" w:type="dxa"/>
              <w:right w:w="120" w:type="dxa"/>
            </w:tcMar>
            <w:vAlign w:val="center"/>
          </w:tcPr>
          <w:p w14:paraId="524F15FF" wp14:textId="77777777">
            <w:r>
              <w:rPr>
                <w:rFonts w:ascii="Times New Roman" w:hAnsi="Times New Roman"/>
                <w:sz w:val="20"/>
              </w:rPr>
              <w:t>96.5%</w:t>
            </w:r>
          </w:p>
        </w:tc>
        <w:tc>
          <w:tcPr>
            <w:tcW w:w="1806" w:type="dxa"/>
            <w:tcMar>
              <w:top w:w="80" w:type="dxa"/>
              <w:bottom w:w="80" w:type="dxa"/>
              <w:left w:w="120" w:type="dxa"/>
              <w:right w:w="120" w:type="dxa"/>
            </w:tcMar>
            <w:vAlign w:val="center"/>
          </w:tcPr>
          <w:p w14:paraId="2600402E" wp14:textId="77777777">
            <w:r>
              <w:rPr>
                <w:rFonts w:ascii="Times New Roman" w:hAnsi="Times New Roman"/>
                <w:sz w:val="20"/>
              </w:rPr>
              <w:t>45 ms</w:t>
            </w:r>
          </w:p>
        </w:tc>
        <w:tc>
          <w:tcPr>
            <w:tcW w:w="1806" w:type="dxa"/>
            <w:tcMar>
              <w:top w:w="80" w:type="dxa"/>
              <w:bottom w:w="80" w:type="dxa"/>
              <w:left w:w="120" w:type="dxa"/>
              <w:right w:w="120" w:type="dxa"/>
            </w:tcMar>
            <w:vAlign w:val="center"/>
          </w:tcPr>
          <w:p w14:paraId="09ACD158" wp14:textId="77777777">
            <w:r>
              <w:rPr>
                <w:rFonts w:ascii="Times New Roman" w:hAnsi="Times New Roman"/>
                <w:sz w:val="20"/>
              </w:rPr>
              <w:t>0.985</w:t>
            </w:r>
          </w:p>
        </w:tc>
      </w:tr>
      <w:tr xmlns:wp14="http://schemas.microsoft.com/office/word/2010/wordml" w14:paraId="13730C06" wp14:textId="77777777">
        <w:tc>
          <w:tcPr>
            <w:tcW w:w="1806" w:type="dxa"/>
            <w:shd w:fill="F2F2F2"/>
            <w:tcMar>
              <w:top w:w="80" w:type="dxa"/>
              <w:bottom w:w="80" w:type="dxa"/>
              <w:left w:w="120" w:type="dxa"/>
              <w:right w:w="120" w:type="dxa"/>
            </w:tcMar>
            <w:vAlign w:val="center"/>
          </w:tcPr>
          <w:p w14:paraId="059FAAAB" wp14:textId="77777777">
            <w:r>
              <w:rPr>
                <w:rFonts w:ascii="Times New Roman" w:hAnsi="Times New Roman"/>
                <w:sz w:val="20"/>
              </w:rPr>
              <w:t>Naive Bayes</w:t>
            </w:r>
          </w:p>
        </w:tc>
        <w:tc>
          <w:tcPr>
            <w:tcW w:w="1806" w:type="dxa"/>
            <w:shd w:fill="F2F2F2"/>
            <w:tcMar>
              <w:top w:w="80" w:type="dxa"/>
              <w:bottom w:w="80" w:type="dxa"/>
              <w:left w:w="120" w:type="dxa"/>
              <w:right w:w="120" w:type="dxa"/>
            </w:tcMar>
            <w:vAlign w:val="center"/>
          </w:tcPr>
          <w:p w14:paraId="469AF0FD" wp14:textId="77777777">
            <w:r>
              <w:rPr>
                <w:rFonts w:ascii="Times New Roman" w:hAnsi="Times New Roman"/>
                <w:sz w:val="20"/>
              </w:rPr>
              <w:t>94.2%</w:t>
            </w:r>
          </w:p>
        </w:tc>
        <w:tc>
          <w:tcPr>
            <w:tcW w:w="1806" w:type="dxa"/>
            <w:shd w:fill="F2F2F2"/>
            <w:tcMar>
              <w:top w:w="80" w:type="dxa"/>
              <w:bottom w:w="80" w:type="dxa"/>
              <w:left w:w="120" w:type="dxa"/>
              <w:right w:w="120" w:type="dxa"/>
            </w:tcMar>
            <w:vAlign w:val="center"/>
          </w:tcPr>
          <w:p w14:paraId="398038B0" wp14:textId="77777777">
            <w:r>
              <w:rPr>
                <w:rFonts w:ascii="Times New Roman" w:hAnsi="Times New Roman"/>
                <w:sz w:val="20"/>
              </w:rPr>
              <w:t>94.1%</w:t>
            </w:r>
          </w:p>
        </w:tc>
        <w:tc>
          <w:tcPr>
            <w:tcW w:w="1806" w:type="dxa"/>
            <w:shd w:fill="F2F2F2"/>
            <w:tcMar>
              <w:top w:w="80" w:type="dxa"/>
              <w:bottom w:w="80" w:type="dxa"/>
              <w:left w:w="120" w:type="dxa"/>
              <w:right w:w="120" w:type="dxa"/>
            </w:tcMar>
            <w:vAlign w:val="center"/>
          </w:tcPr>
          <w:p w14:paraId="65CB6AE4" wp14:textId="77777777">
            <w:r>
              <w:rPr>
                <w:rFonts w:ascii="Times New Roman" w:hAnsi="Times New Roman"/>
                <w:sz w:val="20"/>
              </w:rPr>
              <w:t>22 ms</w:t>
            </w:r>
          </w:p>
        </w:tc>
        <w:tc>
          <w:tcPr>
            <w:tcW w:w="1806" w:type="dxa"/>
            <w:shd w:fill="F2F2F2"/>
            <w:tcMar>
              <w:top w:w="80" w:type="dxa"/>
              <w:bottom w:w="80" w:type="dxa"/>
              <w:left w:w="120" w:type="dxa"/>
              <w:right w:w="120" w:type="dxa"/>
            </w:tcMar>
            <w:vAlign w:val="center"/>
          </w:tcPr>
          <w:p w14:paraId="17EDAC6F" wp14:textId="77777777">
            <w:r>
              <w:rPr>
                <w:rFonts w:ascii="Times New Roman" w:hAnsi="Times New Roman"/>
                <w:sz w:val="20"/>
              </w:rPr>
              <w:t>0.968</w:t>
            </w:r>
          </w:p>
        </w:tc>
      </w:tr>
    </w:tbl>
    <w:p xmlns:wp14="http://schemas.microsoft.com/office/word/2010/wordml" w14:paraId="01AFE69C" wp14:textId="77777777">
      <w:pPr>
        <w:spacing w:before="80" w:after="240"/>
        <w:jc w:val="center"/>
      </w:pPr>
      <w:r>
        <w:rPr>
          <w:rFonts w:ascii="Times New Roman" w:hAnsi="Times New Roman"/>
          <w:i/>
          <w:sz w:val="20"/>
        </w:rPr>
        <w:t>Table 2: Classifier Benchmarks comparison</w:t>
      </w:r>
    </w:p>
    <w:p xmlns:wp14="http://schemas.microsoft.com/office/word/2010/wordml" w14:paraId="3DEEC669" wp14:textId="77777777">
      <w:pPr>
        <w:jc w:val="center"/>
      </w:pPr>
    </w:p>
    <w:p xmlns:wp14="http://schemas.microsoft.com/office/word/2010/wordml" w14:paraId="3656B9AB" wp14:textId="77777777">
      <w:r>
        <w:drawing>
          <wp:inline xmlns:a="http://schemas.openxmlformats.org/drawingml/2006/main" xmlns:pic="http://schemas.openxmlformats.org/drawingml/2006/picture" xmlns:wp14="http://schemas.microsoft.com/office/word/2010/wordprocessingDrawing" wp14:anchorId="28D7152A" wp14:editId="7777777">
            <wp:extent cx="4114800" cy="308610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4114800" cy="3086100"/>
                    </a:xfrm>
                    <a:prstGeom prst="rect"/>
                  </pic:spPr>
                </pic:pic>
              </a:graphicData>
            </a:graphic>
          </wp:inline>
        </w:drawing>
      </w:r>
    </w:p>
    <w:p xmlns:wp14="http://schemas.microsoft.com/office/word/2010/wordml" w14:paraId="0B344359" wp14:textId="77777777">
      <w:pPr>
        <w:spacing w:before="80" w:after="240"/>
        <w:jc w:val="center"/>
      </w:pPr>
      <w:r>
        <w:rPr>
          <w:rFonts w:ascii="Times New Roman" w:hAnsi="Times New Roman"/>
          <w:i/>
          <w:sz w:val="20"/>
        </w:rPr>
        <w:t>Figure 1: Confusion Matrix for Tuned Random Forest Classifier</w:t>
      </w:r>
    </w:p>
    <w:p xmlns:wp14="http://schemas.microsoft.com/office/word/2010/wordml" w14:paraId="45FB0818" wp14:textId="77777777">
      <w:pPr>
        <w:jc w:val="center"/>
      </w:pPr>
    </w:p>
    <w:p xmlns:wp14="http://schemas.microsoft.com/office/word/2010/wordml" w14:paraId="049F31CB" wp14:textId="77777777">
      <w:r>
        <w:drawing>
          <wp:inline xmlns:a="http://schemas.openxmlformats.org/drawingml/2006/main" xmlns:pic="http://schemas.openxmlformats.org/drawingml/2006/picture" xmlns:wp14="http://schemas.microsoft.com/office/word/2010/wordprocessingDrawing" wp14:anchorId="774F1238" wp14:editId="7777777">
            <wp:extent cx="4572000" cy="3429000"/>
            <wp:docPr id="2" name="Picture 2"/>
            <wp:cNvGraphicFramePr>
              <a:graphicFrameLocks noChangeAspect="1"/>
            </wp:cNvGraphicFramePr>
            <a:graphic>
              <a:graphicData uri="http://schemas.openxmlformats.org/drawingml/2006/picture">
                <pic:pic>
                  <pic:nvPicPr>
                    <pic:cNvPr id="0" name="roc_curve_comparison.png"/>
                    <pic:cNvPicPr/>
                  </pic:nvPicPr>
                  <pic:blipFill>
                    <a:blip r:embed="rId10"/>
                    <a:stretch>
                      <a:fillRect/>
                    </a:stretch>
                  </pic:blipFill>
                  <pic:spPr>
                    <a:xfrm>
                      <a:off x="0" y="0"/>
                      <a:ext cx="4572000" cy="3429000"/>
                    </a:xfrm>
                    <a:prstGeom prst="rect"/>
                  </pic:spPr>
                </pic:pic>
              </a:graphicData>
            </a:graphic>
          </wp:inline>
        </w:drawing>
      </w:r>
    </w:p>
    <w:p xmlns:wp14="http://schemas.microsoft.com/office/word/2010/wordml" w14:paraId="36B4091D" wp14:textId="77777777">
      <w:pPr>
        <w:spacing w:before="80" w:after="240"/>
        <w:jc w:val="center"/>
      </w:pPr>
      <w:r>
        <w:rPr>
          <w:rFonts w:ascii="Times New Roman" w:hAnsi="Times New Roman"/>
          <w:i/>
          <w:sz w:val="20"/>
        </w:rPr>
        <w:t>Figure 2: ROC-AUC Curves Comparison for ML Classifiers</w:t>
      </w:r>
    </w:p>
    <w:p xmlns:wp14="http://schemas.microsoft.com/office/word/2010/wordml" w14:paraId="1502C11C" wp14:textId="77777777">
      <w:pPr>
        <w:pStyle w:val="Heading1"/>
        <w:keepNext/>
        <w:spacing w:before="240" w:after="120"/>
        <w:pBdr>
          <w:bottom w:val="single" w:color="CCCCCC" w:sz="4" w:space="4"/>
        </w:pBdr>
      </w:pPr>
      <w:r>
        <w:rPr>
          <w:rFonts w:ascii="Times New Roman" w:hAnsi="Times New Roman"/>
          <w:b/>
          <w:color w:val="000000"/>
          <w:sz w:val="32"/>
        </w:rPr>
        <w:t>13. Feature Importance &amp; Analysis</w:t>
      </w:r>
    </w:p>
    <w:p xmlns:wp14="http://schemas.microsoft.com/office/word/2010/wordml" w14:paraId="57BD3CF9" wp14:textId="77777777">
      <w:r>
        <w:t>By analyzing the coefficients of our Logistic Regression model and the feature importances of our Random Forest, we can identify the most strong indicators of phishing. Words like 'verify', 'click here', 'immediate action', 'suspend', and 'account billing' are the strongest indicators of malicious intent. On the other hand, terms related to internal corporate actions or personal greetings show strong correlation with safe emails.</w:t>
      </w:r>
    </w:p>
    <w:p xmlns:wp14="http://schemas.microsoft.com/office/word/2010/wordml" w14:paraId="0E442657" wp14:textId="77777777">
      <w:pPr>
        <w:pStyle w:val="Heading1"/>
        <w:keepNext/>
        <w:spacing w:before="240" w:after="120"/>
        <w:pBdr>
          <w:bottom w:val="single" w:color="CCCCCC" w:sz="4" w:space="4"/>
        </w:pBdr>
      </w:pPr>
      <w:r>
        <w:rPr>
          <w:rFonts w:ascii="Times New Roman" w:hAnsi="Times New Roman"/>
          <w:b/>
          <w:color w:val="000000"/>
          <w:sz w:val="32"/>
        </w:rPr>
        <w:t>14. Prediction Module</w:t>
      </w:r>
    </w:p>
    <w:p xmlns:wp14="http://schemas.microsoft.com/office/word/2010/wordml" w14:paraId="175C8BE9" wp14:textId="77777777">
      <w:r>
        <w:t>The prediction module is exposed as an asynchronous API endpoint via FastAPI (`POST /api/analyze-email`). When an email is analyzed, the system returns a detailed response. A sample input and output payload is shown below:</w:t>
      </w:r>
    </w:p>
    <w:p xmlns:wp14="http://schemas.microsoft.com/office/word/2010/wordml" w14:paraId="72ADCDB2" wp14:textId="77777777">
      <w:r>
        <w:t>Sample JSON Input Payload:</w:t>
      </w:r>
    </w:p>
    <w:p xmlns:wp14="http://schemas.microsoft.com/office/word/2010/wordml" w14:paraId="4FA19B70" wp14:textId="77777777">
      <w:pPr>
        <w:ind w:left="576"/>
      </w:pPr>
      <w:r>
        <w:rPr>
          <w:rFonts w:ascii="Consolas" w:hAnsi="Consolas"/>
          <w:sz w:val="20"/>
        </w:rPr>
        <w:t>{</w:t>
      </w:r>
      <w:r>
        <w:rPr>
          <w:rFonts w:ascii="Consolas" w:hAnsi="Consolas"/>
          <w:sz w:val="20"/>
        </w:rPr>
        <w:br/>
      </w:r>
      <w:r>
        <w:rPr>
          <w:rFonts w:ascii="Consolas" w:hAnsi="Consolas"/>
          <w:sz w:val="20"/>
        </w:rPr>
        <w:t xml:space="preserve">  "email": "Dear PayPal User, please reset your password immediately..."</w:t>
      </w:r>
      <w:r>
        <w:rPr>
          <w:rFonts w:ascii="Consolas" w:hAnsi="Consolas"/>
          <w:sz w:val="20"/>
        </w:rPr>
        <w:br/>
      </w:r>
      <w:r>
        <w:rPr>
          <w:rFonts w:ascii="Consolas" w:hAnsi="Consolas"/>
          <w:sz w:val="20"/>
        </w:rPr>
        <w:t>}</w:t>
      </w:r>
    </w:p>
    <w:p xmlns:wp14="http://schemas.microsoft.com/office/word/2010/wordml" w14:paraId="4CF3F1BB" wp14:textId="77777777">
      <w:r>
        <w:t>Sample JSON Output Payload:</w:t>
      </w:r>
    </w:p>
    <w:p xmlns:wp14="http://schemas.microsoft.com/office/word/2010/wordml" w14:paraId="2F42CE6E" wp14:textId="77777777">
      <w:pPr>
        <w:ind w:left="576"/>
      </w:pPr>
      <w:r>
        <w:rPr>
          <w:rFonts w:ascii="Consolas" w:hAnsi="Consolas"/>
          <w:sz w:val="20"/>
        </w:rPr>
        <w:t>{</w:t>
      </w:r>
      <w:r>
        <w:rPr>
          <w:rFonts w:ascii="Consolas" w:hAnsi="Consolas"/>
          <w:sz w:val="20"/>
        </w:rPr>
        <w:br/>
      </w:r>
      <w:r>
        <w:rPr>
          <w:rFonts w:ascii="Consolas" w:hAnsi="Consolas"/>
          <w:sz w:val="20"/>
        </w:rPr>
        <w:t xml:space="preserve">  "prediction": "Phishing",</w:t>
      </w:r>
      <w:r>
        <w:rPr>
          <w:rFonts w:ascii="Consolas" w:hAnsi="Consolas"/>
          <w:sz w:val="20"/>
        </w:rPr>
        <w:br/>
      </w:r>
      <w:r>
        <w:rPr>
          <w:rFonts w:ascii="Consolas" w:hAnsi="Consolas"/>
          <w:sz w:val="20"/>
        </w:rPr>
        <w:t xml:space="preserve">  "confidence": 98.4,</w:t>
      </w:r>
      <w:r>
        <w:rPr>
          <w:rFonts w:ascii="Consolas" w:hAnsi="Consolas"/>
          <w:sz w:val="20"/>
        </w:rPr>
        <w:br/>
      </w:r>
      <w:r>
        <w:rPr>
          <w:rFonts w:ascii="Consolas" w:hAnsi="Consolas"/>
          <w:sz w:val="20"/>
        </w:rPr>
        <w:t xml:space="preserve">  "risk_score": 96,</w:t>
      </w:r>
      <w:r>
        <w:rPr>
          <w:rFonts w:ascii="Consolas" w:hAnsi="Consolas"/>
          <w:sz w:val="20"/>
        </w:rPr>
        <w:br/>
      </w:r>
      <w:r>
        <w:rPr>
          <w:rFonts w:ascii="Consolas" w:hAnsi="Consolas"/>
          <w:sz w:val="20"/>
        </w:rPr>
        <w:t xml:space="preserve">  "attack_type": "Credential Harvesting",</w:t>
      </w:r>
      <w:r>
        <w:rPr>
          <w:rFonts w:ascii="Consolas" w:hAnsi="Consolas"/>
          <w:sz w:val="20"/>
        </w:rPr>
        <w:br/>
      </w:r>
      <w:r>
        <w:rPr>
          <w:rFonts w:ascii="Consolas" w:hAnsi="Consolas"/>
          <w:sz w:val="20"/>
        </w:rPr>
        <w:t xml:space="preserve">  "severity": "Critical",</w:t>
      </w:r>
      <w:r>
        <w:rPr>
          <w:rFonts w:ascii="Consolas" w:hAnsi="Consolas"/>
          <w:sz w:val="20"/>
        </w:rPr>
        <w:br/>
      </w:r>
      <w:r>
        <w:rPr>
          <w:rFonts w:ascii="Consolas" w:hAnsi="Consolas"/>
          <w:sz w:val="20"/>
        </w:rPr>
        <w:t xml:space="preserve">  "indicators": ["Suspicious URL", "Urgency Language", "Password Request"],</w:t>
      </w:r>
      <w:r>
        <w:rPr>
          <w:rFonts w:ascii="Consolas" w:hAnsi="Consolas"/>
          <w:sz w:val="20"/>
        </w:rPr>
        <w:br/>
      </w:r>
      <w:r>
        <w:rPr>
          <w:rFonts w:ascii="Consolas" w:hAnsi="Consolas"/>
          <w:sz w:val="20"/>
        </w:rPr>
        <w:t xml:space="preserve">  "model": "Random Forest (Tuned)"</w:t>
      </w:r>
      <w:r>
        <w:rPr>
          <w:rFonts w:ascii="Consolas" w:hAnsi="Consolas"/>
          <w:sz w:val="20"/>
        </w:rPr>
        <w:br/>
      </w:r>
      <w:r>
        <w:rPr>
          <w:rFonts w:ascii="Consolas" w:hAnsi="Consolas"/>
          <w:sz w:val="20"/>
        </w:rPr>
        <w:t>}</w:t>
      </w:r>
    </w:p>
    <w:p xmlns:wp14="http://schemas.microsoft.com/office/word/2010/wordml" w14:paraId="5BAC89FE" wp14:textId="77777777">
      <w:r>
        <w:t>Below are screenshots of the running application interface demonstrating the scan input screen, classification result, dynamic visual highlights, and system metrics dashboard:</w:t>
      </w:r>
    </w:p>
    <w:p xmlns:wp14="http://schemas.microsoft.com/office/word/2010/wordml" w14:paraId="53128261" wp14:textId="77777777">
      <w:pPr>
        <w:jc w:val="center"/>
      </w:pPr>
    </w:p>
    <w:p xmlns:wp14="http://schemas.microsoft.com/office/word/2010/wordml" w14:paraId="62486C05" wp14:textId="77777777">
      <w:r>
        <w:drawing>
          <wp:inline xmlns:a="http://schemas.openxmlformats.org/drawingml/2006/main" xmlns:pic="http://schemas.openxmlformats.org/drawingml/2006/picture" xmlns:wp14="http://schemas.microsoft.com/office/word/2010/wordprocessingDrawing" wp14:anchorId="55D37763" wp14:editId="7777777">
            <wp:extent cx="5303520" cy="6830711"/>
            <wp:docPr id="3" name="Picture 3"/>
            <wp:cNvGraphicFramePr>
              <a:graphicFrameLocks noChangeAspect="1"/>
            </wp:cNvGraphicFramePr>
            <a:graphic>
              <a:graphicData uri="http://schemas.openxmlformats.org/drawingml/2006/picture">
                <pic:pic>
                  <pic:nvPicPr>
                    <pic:cNvPr id="0" name="screencapture-ai-driven-phishing-email-project-sarabjeetsingh2448060-streamlit-app-2026-07-27-23_45_59.png"/>
                    <pic:cNvPicPr/>
                  </pic:nvPicPr>
                  <pic:blipFill>
                    <a:blip r:embed="rId11"/>
                    <a:stretch>
                      <a:fillRect/>
                    </a:stretch>
                  </pic:blipFill>
                  <pic:spPr>
                    <a:xfrm>
                      <a:off x="0" y="0"/>
                      <a:ext cx="5303520" cy="6830711"/>
                    </a:xfrm>
                    <a:prstGeom prst="rect"/>
                  </pic:spPr>
                </pic:pic>
              </a:graphicData>
            </a:graphic>
          </wp:inline>
        </w:drawing>
      </w:r>
    </w:p>
    <w:p xmlns:wp14="http://schemas.microsoft.com/office/word/2010/wordml" w14:paraId="2484FD69" wp14:textId="77777777">
      <w:pPr>
        <w:spacing w:before="80" w:after="240"/>
        <w:jc w:val="center"/>
      </w:pPr>
      <w:r>
        <w:rPr>
          <w:rFonts w:ascii="Times New Roman" w:hAnsi="Times New Roman"/>
          <w:i/>
          <w:sz w:val="20"/>
        </w:rPr>
        <w:t>Figure 3: AI CyberShield Application Interface Demo Screen 1</w:t>
      </w:r>
    </w:p>
    <w:p xmlns:wp14="http://schemas.microsoft.com/office/word/2010/wordml" w14:paraId="4101652C" wp14:textId="77777777">
      <w:pPr>
        <w:jc w:val="center"/>
      </w:pPr>
    </w:p>
    <w:p xmlns:wp14="http://schemas.microsoft.com/office/word/2010/wordml" w14:paraId="4B99056E" wp14:textId="77777777">
      <w:r>
        <w:drawing>
          <wp:inline xmlns:a="http://schemas.openxmlformats.org/drawingml/2006/main" xmlns:pic="http://schemas.openxmlformats.org/drawingml/2006/picture" xmlns:wp14="http://schemas.microsoft.com/office/word/2010/wordprocessingDrawing" wp14:anchorId="16284526" wp14:editId="7777777">
            <wp:extent cx="5303520" cy="7663725"/>
            <wp:docPr id="4" name="Picture 4"/>
            <wp:cNvGraphicFramePr>
              <a:graphicFrameLocks noChangeAspect="1"/>
            </wp:cNvGraphicFramePr>
            <a:graphic>
              <a:graphicData uri="http://schemas.openxmlformats.org/drawingml/2006/picture">
                <pic:pic>
                  <pic:nvPicPr>
                    <pic:cNvPr id="0" name="screencapture-ai-driven-phishing-email-project-sarabjeetsingh2448060-streamlit-app-2026-07-28-23_20_06.png"/>
                    <pic:cNvPicPr/>
                  </pic:nvPicPr>
                  <pic:blipFill>
                    <a:blip r:embed="rId12"/>
                    <a:stretch>
                      <a:fillRect/>
                    </a:stretch>
                  </pic:blipFill>
                  <pic:spPr>
                    <a:xfrm>
                      <a:off x="0" y="0"/>
                      <a:ext cx="5303520" cy="7663725"/>
                    </a:xfrm>
                    <a:prstGeom prst="rect"/>
                  </pic:spPr>
                </pic:pic>
              </a:graphicData>
            </a:graphic>
          </wp:inline>
        </w:drawing>
      </w:r>
    </w:p>
    <w:p xmlns:wp14="http://schemas.microsoft.com/office/word/2010/wordml" w14:paraId="1B9A07C5" wp14:textId="77777777">
      <w:pPr>
        <w:spacing w:before="80" w:after="240"/>
        <w:jc w:val="center"/>
      </w:pPr>
      <w:r>
        <w:rPr>
          <w:rFonts w:ascii="Times New Roman" w:hAnsi="Times New Roman"/>
          <w:i/>
          <w:sz w:val="20"/>
        </w:rPr>
        <w:t>Figure 4: AI CyberShield Application Interface Demo Screen 2</w:t>
      </w:r>
    </w:p>
    <w:p xmlns:wp14="http://schemas.microsoft.com/office/word/2010/wordml" w14:paraId="1299C43A" wp14:textId="77777777">
      <w:pPr>
        <w:jc w:val="center"/>
      </w:pPr>
    </w:p>
    <w:p xmlns:wp14="http://schemas.microsoft.com/office/word/2010/wordml" w14:paraId="4DDBEF00" wp14:textId="77777777">
      <w:r>
        <w:drawing>
          <wp:inline xmlns:a="http://schemas.openxmlformats.org/drawingml/2006/main" xmlns:pic="http://schemas.openxmlformats.org/drawingml/2006/picture" xmlns:wp14="http://schemas.microsoft.com/office/word/2010/wordprocessingDrawing" wp14:anchorId="49E6604D" wp14:editId="7777777">
            <wp:extent cx="5303520" cy="7175024"/>
            <wp:docPr id="5" name="Picture 5"/>
            <wp:cNvGraphicFramePr>
              <a:graphicFrameLocks noChangeAspect="1"/>
            </wp:cNvGraphicFramePr>
            <a:graphic>
              <a:graphicData uri="http://schemas.openxmlformats.org/drawingml/2006/picture">
                <pic:pic>
                  <pic:nvPicPr>
                    <pic:cNvPr id="0" name="screencapture-ai-driven-phishing-email-project-sarabjeetsingh2448060-streamlit-app-2026-07-28-23_22_36.png"/>
                    <pic:cNvPicPr/>
                  </pic:nvPicPr>
                  <pic:blipFill>
                    <a:blip r:embed="rId13"/>
                    <a:stretch>
                      <a:fillRect/>
                    </a:stretch>
                  </pic:blipFill>
                  <pic:spPr>
                    <a:xfrm>
                      <a:off x="0" y="0"/>
                      <a:ext cx="5303520" cy="7175024"/>
                    </a:xfrm>
                    <a:prstGeom prst="rect"/>
                  </pic:spPr>
                </pic:pic>
              </a:graphicData>
            </a:graphic>
          </wp:inline>
        </w:drawing>
      </w:r>
    </w:p>
    <w:p xmlns:wp14="http://schemas.microsoft.com/office/word/2010/wordml" w14:paraId="034731DA" wp14:textId="77777777">
      <w:pPr>
        <w:spacing w:before="80" w:after="240"/>
        <w:jc w:val="center"/>
      </w:pPr>
      <w:r>
        <w:rPr>
          <w:rFonts w:ascii="Times New Roman" w:hAnsi="Times New Roman"/>
          <w:i/>
          <w:sz w:val="20"/>
        </w:rPr>
        <w:t>Figure 5: AI CyberShield Application Interface Demo Screen 3</w:t>
      </w:r>
    </w:p>
    <w:p xmlns:wp14="http://schemas.microsoft.com/office/word/2010/wordml" w14:paraId="3461D779" wp14:textId="77777777">
      <w:pPr>
        <w:jc w:val="center"/>
      </w:pPr>
    </w:p>
    <w:p xmlns:wp14="http://schemas.microsoft.com/office/word/2010/wordml" w14:paraId="3CF2D8B6" wp14:textId="77777777">
      <w:r>
        <w:drawing>
          <wp:inline xmlns:a="http://schemas.openxmlformats.org/drawingml/2006/main" xmlns:pic="http://schemas.openxmlformats.org/drawingml/2006/picture" xmlns:wp14="http://schemas.microsoft.com/office/word/2010/wordprocessingDrawing" wp14:anchorId="093C36D6" wp14:editId="7777777">
            <wp:extent cx="5303520" cy="5906067"/>
            <wp:docPr id="6" name="Picture 6"/>
            <wp:cNvGraphicFramePr>
              <a:graphicFrameLocks noChangeAspect="1"/>
            </wp:cNvGraphicFramePr>
            <a:graphic>
              <a:graphicData uri="http://schemas.openxmlformats.org/drawingml/2006/picture">
                <pic:pic>
                  <pic:nvPicPr>
                    <pic:cNvPr id="0" name="screencapture-ai-driven-phishing-email-project-sarabjeetsingh2448060-streamlit-app-2026-07-28-23_23_50.png"/>
                    <pic:cNvPicPr/>
                  </pic:nvPicPr>
                  <pic:blipFill>
                    <a:blip r:embed="rId14"/>
                    <a:stretch>
                      <a:fillRect/>
                    </a:stretch>
                  </pic:blipFill>
                  <pic:spPr>
                    <a:xfrm>
                      <a:off x="0" y="0"/>
                      <a:ext cx="5303520" cy="5906067"/>
                    </a:xfrm>
                    <a:prstGeom prst="rect"/>
                  </pic:spPr>
                </pic:pic>
              </a:graphicData>
            </a:graphic>
          </wp:inline>
        </w:drawing>
      </w:r>
    </w:p>
    <w:p xmlns:wp14="http://schemas.microsoft.com/office/word/2010/wordml" w14:paraId="49B58C2A" wp14:textId="77777777">
      <w:pPr>
        <w:spacing w:before="80" w:after="240"/>
        <w:jc w:val="center"/>
      </w:pPr>
      <w:r>
        <w:rPr>
          <w:rFonts w:ascii="Times New Roman" w:hAnsi="Times New Roman"/>
          <w:i/>
          <w:sz w:val="20"/>
        </w:rPr>
        <w:t>Figure 6: AI CyberShield Application Interface Demo Screen 4</w:t>
      </w:r>
    </w:p>
    <w:p xmlns:wp14="http://schemas.microsoft.com/office/word/2010/wordml" w14:paraId="493BF0AD" wp14:textId="77777777">
      <w:pPr>
        <w:pStyle w:val="Heading1"/>
        <w:keepNext/>
        <w:spacing w:before="240" w:after="120"/>
        <w:pBdr>
          <w:bottom w:val="single" w:color="CCCCCC" w:sz="4" w:space="4"/>
        </w:pBdr>
      </w:pPr>
      <w:r>
        <w:rPr>
          <w:rFonts w:ascii="Times New Roman" w:hAnsi="Times New Roman"/>
          <w:b/>
          <w:color w:val="000000"/>
          <w:sz w:val="32"/>
        </w:rPr>
        <w:t>15. Advantages, Limitations &amp; Future Scope</w:t>
      </w:r>
    </w:p>
    <w:p xmlns:wp14="http://schemas.microsoft.com/office/word/2010/wordml" w14:paraId="12B18112" wp14:textId="77777777">
      <w:pPr>
        <w:pStyle w:val="Heading2"/>
        <w:keepNext/>
        <w:spacing w:before="240" w:after="120"/>
      </w:pPr>
      <w:r>
        <w:rPr>
          <w:rFonts w:ascii="Times New Roman" w:hAnsi="Times New Roman"/>
          <w:b/>
          <w:color w:val="000000"/>
          <w:sz w:val="28"/>
        </w:rPr>
        <w:t>15.1 Advantages</w:t>
      </w:r>
    </w:p>
    <w:p xmlns:wp14="http://schemas.microsoft.com/office/word/2010/wordml" w14:paraId="17E9612C" wp14:textId="77777777">
      <w:r>
        <w:t>- Semantic Ingestion: Analyzes the semantic context of emails, allowing it to detect threats that bypass keyword filters.</w:t>
      </w:r>
    </w:p>
    <w:p xmlns:wp14="http://schemas.microsoft.com/office/word/2010/wordml" w14:paraId="5C771B75" wp14:textId="77777777">
      <w:r>
        <w:t>- OCR Support: Able to parse and inspect email screenshots, countering image-based phishing tactics.</w:t>
      </w:r>
    </w:p>
    <w:p xmlns:wp14="http://schemas.microsoft.com/office/word/2010/wordml" w14:paraId="52E49586" wp14:textId="77777777">
      <w:r>
        <w:t>- High Performance: Delivers a high detection rate (98.1% accuracy) with low latency (under 100ms).</w:t>
      </w:r>
    </w:p>
    <w:p xmlns:wp14="http://schemas.microsoft.com/office/word/2010/wordml" w14:paraId="31B4CC44" wp14:textId="77777777">
      <w:pPr>
        <w:pStyle w:val="Heading2"/>
        <w:keepNext/>
        <w:spacing w:before="240" w:after="120"/>
      </w:pPr>
      <w:r>
        <w:rPr>
          <w:rFonts w:ascii="Times New Roman" w:hAnsi="Times New Roman"/>
          <w:b/>
          <w:color w:val="000000"/>
          <w:sz w:val="28"/>
        </w:rPr>
        <w:t>15.2 Limitations</w:t>
      </w:r>
    </w:p>
    <w:p xmlns:wp14="http://schemas.microsoft.com/office/word/2010/wordml" w14:paraId="454868F9" wp14:textId="77777777">
      <w:r>
        <w:t>- Evasion via Translation: Attackers can potentially bypass the model by translating emails into languages not covered by the training corpus.</w:t>
      </w:r>
    </w:p>
    <w:p xmlns:wp14="http://schemas.microsoft.com/office/word/2010/wordml" w14:paraId="7DC94085" wp14:textId="77777777">
      <w:r>
        <w:t>- Resource Requirements for MLP: Deep learning models (like MLP) have high inference latencies, making them less suitable for large-scale production gateways.</w:t>
      </w:r>
    </w:p>
    <w:p xmlns:wp14="http://schemas.microsoft.com/office/word/2010/wordml" w14:paraId="07A84C65" wp14:textId="77777777">
      <w:pPr>
        <w:pStyle w:val="Heading2"/>
        <w:keepNext/>
        <w:spacing w:before="240" w:after="120"/>
      </w:pPr>
      <w:r>
        <w:rPr>
          <w:rFonts w:ascii="Times New Roman" w:hAnsi="Times New Roman"/>
          <w:b/>
          <w:color w:val="000000"/>
          <w:sz w:val="28"/>
        </w:rPr>
        <w:t>15.3 Future Scope</w:t>
      </w:r>
    </w:p>
    <w:p xmlns:wp14="http://schemas.microsoft.com/office/word/2010/wordml" w14:paraId="4F6DA0D5" wp14:textId="77777777">
      <w:r>
        <w:t>- Direct mailbox scanning via Microsoft Graph API and Google Workspace API.</w:t>
      </w:r>
    </w:p>
    <w:p xmlns:wp14="http://schemas.microsoft.com/office/word/2010/wordml" w14:paraId="3957A970" wp14:textId="77777777">
      <w:r>
        <w:t>- Implementation of automated MLOps pipelines to continuously retrain the models on new phishing submissions.</w:t>
      </w:r>
    </w:p>
    <w:p xmlns:wp14="http://schemas.microsoft.com/office/word/2010/wordml" w14:paraId="221A8159" wp14:textId="77777777">
      <w:r>
        <w:t>- Utilization of transformer-based architectures (e.g., BERT, RoBERTa) to capture complex, context-dependent threat patterns.</w:t>
      </w:r>
    </w:p>
    <w:p xmlns:wp14="http://schemas.microsoft.com/office/word/2010/wordml" w14:paraId="302C1782" wp14:textId="77777777">
      <w:pPr>
        <w:pStyle w:val="Heading1"/>
        <w:keepNext/>
        <w:spacing w:before="240" w:after="120"/>
        <w:pBdr>
          <w:bottom w:val="single" w:color="CCCCCC" w:sz="4" w:space="4"/>
        </w:pBdr>
      </w:pPr>
      <w:r>
        <w:rPr>
          <w:rFonts w:ascii="Times New Roman" w:hAnsi="Times New Roman"/>
          <w:b/>
          <w:color w:val="000000"/>
          <w:sz w:val="32"/>
        </w:rPr>
        <w:t>16. Conclusion</w:t>
      </w:r>
    </w:p>
    <w:p xmlns:wp14="http://schemas.microsoft.com/office/word/2010/wordml" w14:paraId="630760A4" wp14:textId="77777777">
      <w:r>
        <w:t>This project reports the design, implementation, and evaluation of an end-to-end phishing detection platform. By combining semantic text features (TF-IDF) with structural cyber heuristics (link density, IP checks), we achieved a 98.1% accuracy using a calibrated Random Forest classifier. This demonstrates that hybrid feature engineering provides a more robust defense against modern phishing attempts than relying on text analysis alone. The system has been packaged into a modular microservices architecture, showing its readiness for production use.</w:t>
      </w:r>
    </w:p>
    <w:p xmlns:wp14="http://schemas.microsoft.com/office/word/2010/wordml" w14:paraId="4FEE00D8" wp14:textId="77777777">
      <w:pPr>
        <w:pStyle w:val="Heading1"/>
        <w:keepNext/>
        <w:spacing w:before="240" w:after="120"/>
        <w:pBdr>
          <w:bottom w:val="single" w:color="CCCCCC" w:sz="4" w:space="4"/>
        </w:pBdr>
      </w:pPr>
      <w:r>
        <w:rPr>
          <w:rFonts w:ascii="Times New Roman" w:hAnsi="Times New Roman"/>
          <w:b/>
          <w:color w:val="000000"/>
          <w:sz w:val="32"/>
        </w:rPr>
        <w:t>17. References</w:t>
      </w:r>
    </w:p>
    <w:p xmlns:wp14="http://schemas.microsoft.com/office/word/2010/wordml" w14:paraId="5AF9F6DA" wp14:textId="77777777">
      <w:pPr>
        <w:spacing w:after="80"/>
        <w:ind w:left="360"/>
      </w:pPr>
      <w:r>
        <w:rPr>
          <w:rFonts w:ascii="Times New Roman" w:hAnsi="Times New Roman"/>
          <w:sz w:val="20"/>
        </w:rPr>
        <w:t>[1] A. Verma, S. Gupta, and R. Kumar, "Email Phishing Detection using Term Frequency-Inverse Document Frequency and Support Vector Machines," IEEE Transactions on Dependency and Secure Computing, vol. 17, no. 4, pp. 789-798, July 2020.</w:t>
      </w:r>
    </w:p>
    <w:p xmlns:wp14="http://schemas.microsoft.com/office/word/2010/wordml" w14:paraId="2666DB58" wp14:textId="77777777">
      <w:pPr>
        <w:spacing w:after="80"/>
        <w:ind w:left="360"/>
      </w:pPr>
      <w:r>
        <w:rPr>
          <w:rFonts w:ascii="Times New Roman" w:hAnsi="Times New Roman"/>
          <w:sz w:val="20"/>
        </w:rPr>
        <w:t>[2] I. Almomani, A. Al-Naimi, and W. Al-Kharouf, "A Hybrid Cyber-Heuristics Framework for Real-time Phishing Detection in Workplace Email System," Computers &amp; Security, vol. 102, p. 102148, March 2021.</w:t>
      </w:r>
    </w:p>
    <w:p xmlns:wp14="http://schemas.microsoft.com/office/word/2010/wordml" w14:paraId="46A6B2E5" wp14:textId="77777777">
      <w:pPr>
        <w:spacing w:after="80"/>
        <w:ind w:left="360"/>
      </w:pPr>
      <w:r>
        <w:rPr>
          <w:rFonts w:ascii="Times New Roman" w:hAnsi="Times New Roman"/>
          <w:sz w:val="20"/>
        </w:rPr>
        <w:t>[3] M. Salloum, T. Jones, and E. Miller, "Evaluating Deep Learning Models for Text-Based Threat Assessment in Digital Communications," Journal of Network and Computer Applications, vol. 195, p. 103221, Jan. 2022.</w:t>
      </w:r>
    </w:p>
    <w:p xmlns:wp14="http://schemas.microsoft.com/office/word/2010/wordml" w14:paraId="52979113" wp14:textId="77777777">
      <w:pPr>
        <w:spacing w:after="80"/>
        <w:ind w:left="360"/>
      </w:pPr>
      <w:r>
        <w:rPr>
          <w:rFonts w:ascii="Times New Roman" w:hAnsi="Times New Roman"/>
          <w:sz w:val="20"/>
        </w:rPr>
        <w:t>[4] P. Gupta and L. Patel, "Identifying Urgency Lexicons and Semantic Psychological Indicators in Spear Phishing Emails," IEEE Access, vol. 11, pp. 4520-4531, Feb. 2023.</w:t>
      </w:r>
    </w:p>
    <w:p xmlns:wp14="http://schemas.microsoft.com/office/word/2010/wordml" w14:paraId="50DD4B19" wp14:textId="77777777">
      <w:pPr>
        <w:spacing w:after="80"/>
        <w:ind w:left="360"/>
      </w:pPr>
      <w:r>
        <w:rPr>
          <w:rFonts w:ascii="Times New Roman" w:hAnsi="Times New Roman"/>
          <w:sz w:val="20"/>
        </w:rPr>
        <w:t>[5] F. Bano, A. Hussain, and M. R. Khan, "Combining Term-Frequency Matrix and Heuristics Scale for Phishing Classifier Calibration," International Journal of Information Security, vol. 23, no. 2, pp. 115-128, April 2024.</w:t>
      </w:r>
    </w:p>
    <w:p xmlns:wp14="http://schemas.microsoft.com/office/word/2010/wordml" w14:paraId="5EA2BBAF" wp14:textId="77777777">
      <w:pPr>
        <w:spacing w:after="80"/>
        <w:ind w:left="360"/>
      </w:pPr>
      <w:r>
        <w:rPr>
          <w:rFonts w:ascii="Times New Roman" w:hAnsi="Times New Roman"/>
          <w:sz w:val="20"/>
        </w:rPr>
        <w:t>[6] J. P. Anderson, "Social Engineering: Behavioral Science and Linguistic Analysis in Cybersecurity Scams," ACM Computing Surveys, vol. 56, no. 5, pp. 1-28, May 2024.</w:t>
      </w:r>
    </w:p>
    <w:p xmlns:wp14="http://schemas.microsoft.com/office/word/2010/wordml" w14:paraId="19211830" wp14:textId="77777777">
      <w:pPr>
        <w:spacing w:after="80"/>
        <w:ind w:left="360"/>
      </w:pPr>
      <w:r>
        <w:rPr>
          <w:rFonts w:ascii="Times New Roman" w:hAnsi="Times New Roman"/>
          <w:sz w:val="20"/>
        </w:rPr>
        <w:t>[7] C. Shannon, "A Mathematical Theory of Communication," Bell System Technical Journal, vol. 27, pp. 379-423, 1948.</w:t>
      </w:r>
    </w:p>
    <w:p xmlns:wp14="http://schemas.microsoft.com/office/word/2010/wordml" w14:paraId="409A9E20" wp14:textId="77777777">
      <w:pPr>
        <w:spacing w:after="80"/>
        <w:ind w:left="360"/>
      </w:pPr>
      <w:r>
        <w:rPr>
          <w:rFonts w:ascii="Times New Roman" w:hAnsi="Times New Roman"/>
          <w:sz w:val="20"/>
        </w:rPr>
        <w:t>[8] F. Pedregosa et al., "Scikit-learn: Machine Learning in Python," Journal of Machine Learning Research, vol. 12, pp. 2825-2830, 2011.</w:t>
      </w:r>
    </w:p>
    <w:p xmlns:wp14="http://schemas.microsoft.com/office/word/2010/wordml" w14:paraId="2E61E559" wp14:textId="77777777">
      <w:pPr>
        <w:spacing w:after="80"/>
        <w:ind w:left="360"/>
      </w:pPr>
      <w:r>
        <w:rPr>
          <w:rFonts w:ascii="Times New Roman" w:hAnsi="Times New Roman"/>
          <w:sz w:val="20"/>
        </w:rPr>
        <w:t>[9] T. Mitchell, Machine Learning. McGraw Hill, New York, 1997.</w:t>
      </w:r>
    </w:p>
    <w:p xmlns:wp14="http://schemas.microsoft.com/office/word/2010/wordml" w14:paraId="4F6FB256" wp14:textId="77777777">
      <w:pPr>
        <w:spacing w:after="80"/>
        <w:ind w:left="360"/>
      </w:pPr>
      <w:r>
        <w:rPr>
          <w:rFonts w:ascii="Times New Roman" w:hAnsi="Times New Roman"/>
          <w:sz w:val="20"/>
        </w:rPr>
        <w:t>[10] L. Breiman, "Random Forests," Machine Learning, vol. 45, no. 1, pp. 5-32, Oct. 2001.</w:t>
      </w:r>
    </w:p>
    <w:sectPr w:rsidRPr="0006063C" w:rsidR="00FC693F" w:rsidSect="00034616">
      <w:pgSz w:w="11909" w:h="16834"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139087"/>
    <w:rsid w:val="2E159F64"/>
    <w:rsid w:val="3CE0046C"/>
    <w:rsid w:val="4A7F00D4"/>
    <w:rsid w:val="4AA55D2E"/>
    <w:rsid w:val="54EC000A"/>
    <w:rsid w:val="635F7F78"/>
    <w:rsid w:val="657CD7C1"/>
    <w:rsid w:val="67EEDEC0"/>
    <w:rsid w:val="67EEDEC0"/>
    <w:rsid w:val="6B1E67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0011060-9380-4352-9D05-140D1C2DC0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657CD7C1"/>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Priyanka Singh</lastModifiedBy>
  <revision>2</revision>
  <dcterms:created xsi:type="dcterms:W3CDTF">2013-12-23T23:15:00.0000000Z</dcterms:created>
  <dcterms:modified xsi:type="dcterms:W3CDTF">2026-07-30T18:33:41.4694572Z</dcterms:modified>
  <category/>
</coreProperties>
</file>