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439DD" w14:textId="715E4CB5" w:rsidR="00DD625B" w:rsidRDefault="00DD625B" w:rsidP="00DD625B">
      <w:pPr>
        <w:jc w:val="center"/>
        <w:rPr>
          <w:b/>
          <w:bCs/>
          <w:sz w:val="24"/>
          <w:szCs w:val="24"/>
          <w:u w:val="single"/>
        </w:rPr>
      </w:pPr>
      <w:r w:rsidRPr="00DD625B">
        <w:rPr>
          <w:b/>
          <w:bCs/>
          <w:sz w:val="24"/>
          <w:szCs w:val="24"/>
          <w:u w:val="single"/>
        </w:rPr>
        <w:t xml:space="preserve">Kickstarter Campaign </w:t>
      </w:r>
      <w:r>
        <w:rPr>
          <w:b/>
          <w:bCs/>
          <w:sz w:val="24"/>
          <w:szCs w:val="24"/>
          <w:u w:val="single"/>
        </w:rPr>
        <w:t>Data analysis Document</w:t>
      </w:r>
    </w:p>
    <w:p w14:paraId="49B1AFAB" w14:textId="77777777" w:rsidR="00DD625B" w:rsidRDefault="00DD625B" w:rsidP="00DD625B">
      <w:pPr>
        <w:jc w:val="center"/>
        <w:rPr>
          <w:b/>
          <w:bCs/>
          <w:sz w:val="24"/>
          <w:szCs w:val="24"/>
          <w:u w:val="single"/>
        </w:rPr>
      </w:pPr>
    </w:p>
    <w:p w14:paraId="10BE7AD5" w14:textId="4436B7E1" w:rsidR="00DD625B" w:rsidRPr="00DD625B" w:rsidRDefault="00DD625B" w:rsidP="00DD625B">
      <w:pPr>
        <w:jc w:val="both"/>
        <w:rPr>
          <w:b/>
          <w:bCs/>
          <w:sz w:val="24"/>
          <w:szCs w:val="24"/>
          <w:u w:val="single"/>
        </w:rPr>
      </w:pPr>
      <w:r>
        <w:t>1. Given the provided data, what are three conclusions we can draw about Kickstarter campaigns?</w:t>
      </w:r>
    </w:p>
    <w:p w14:paraId="28BEE42E" w14:textId="3CA25CA0" w:rsidR="00310551" w:rsidRDefault="00310551" w:rsidP="00DD625B">
      <w:pPr>
        <w:pStyle w:val="ListParagraph"/>
        <w:numPr>
          <w:ilvl w:val="0"/>
          <w:numId w:val="7"/>
        </w:numPr>
        <w:jc w:val="both"/>
      </w:pPr>
      <w:r>
        <w:t xml:space="preserve">By Looking at the State column and Percent funded column we can conclude </w:t>
      </w:r>
      <w:r w:rsidR="00491089">
        <w:t xml:space="preserve">that </w:t>
      </w:r>
    </w:p>
    <w:p w14:paraId="1A4A97DC" w14:textId="0DF7B987" w:rsidR="00310551" w:rsidRDefault="007A483A" w:rsidP="00DD625B">
      <w:pPr>
        <w:pStyle w:val="ListParagraph"/>
        <w:ind w:left="1440"/>
        <w:jc w:val="both"/>
      </w:pPr>
      <w:r>
        <w:t xml:space="preserve">* </w:t>
      </w:r>
      <w:r w:rsidR="00310551">
        <w:t xml:space="preserve">If Percent funded is greater than </w:t>
      </w:r>
      <w:r w:rsidR="00491089">
        <w:t>o</w:t>
      </w:r>
      <w:r w:rsidR="00310551">
        <w:t>r equal to 100</w:t>
      </w:r>
      <w:r>
        <w:t xml:space="preserve"> percent</w:t>
      </w:r>
      <w:r w:rsidR="00AB539B">
        <w:t>,</w:t>
      </w:r>
      <w:r w:rsidR="00310551">
        <w:t xml:space="preserve"> </w:t>
      </w:r>
      <w:r w:rsidR="00491089">
        <w:t>the Kickstarter campaign w</w:t>
      </w:r>
      <w:r w:rsidR="00AB539B">
        <w:t>as</w:t>
      </w:r>
      <w:r w:rsidR="00491089">
        <w:t xml:space="preserve"> successful</w:t>
      </w:r>
      <w:r w:rsidR="00EF6889">
        <w:t xml:space="preserve"> provided staff pick</w:t>
      </w:r>
      <w:r w:rsidR="005E0687">
        <w:t xml:space="preserve"> is TRUE</w:t>
      </w:r>
      <w:r w:rsidR="00EF6889">
        <w:t xml:space="preserve">. </w:t>
      </w:r>
    </w:p>
    <w:p w14:paraId="7E0E3384" w14:textId="2326437C" w:rsidR="00491089" w:rsidRDefault="007A483A" w:rsidP="00DD625B">
      <w:pPr>
        <w:pStyle w:val="ListParagraph"/>
        <w:ind w:left="1440"/>
        <w:jc w:val="both"/>
      </w:pPr>
      <w:r>
        <w:t xml:space="preserve">* </w:t>
      </w:r>
      <w:r w:rsidR="00491089">
        <w:t>If Percent funded is less than 100</w:t>
      </w:r>
      <w:r>
        <w:t xml:space="preserve"> percent</w:t>
      </w:r>
      <w:r w:rsidR="00AB539B">
        <w:t>,</w:t>
      </w:r>
      <w:r w:rsidR="00491089">
        <w:t xml:space="preserve"> the Kickstarter campaign either canceled or failed</w:t>
      </w:r>
      <w:r w:rsidR="00EF6889">
        <w:t>.</w:t>
      </w:r>
    </w:p>
    <w:p w14:paraId="77440004" w14:textId="1190C203" w:rsidR="00EF6889" w:rsidRDefault="007A483A" w:rsidP="00DD625B">
      <w:pPr>
        <w:pStyle w:val="ListParagraph"/>
        <w:ind w:left="1440"/>
        <w:jc w:val="both"/>
      </w:pPr>
      <w:r>
        <w:t xml:space="preserve">* </w:t>
      </w:r>
      <w:r w:rsidR="00EF6889">
        <w:t>In few cases even when Percent funded is greater than or equal</w:t>
      </w:r>
      <w:r w:rsidR="005E0687">
        <w:t xml:space="preserve"> to 100</w:t>
      </w:r>
      <w:r>
        <w:t xml:space="preserve"> percent</w:t>
      </w:r>
      <w:r w:rsidR="00AB539B">
        <w:t>,</w:t>
      </w:r>
      <w:r w:rsidR="005E0687">
        <w:t xml:space="preserve"> the Kickstarter campaign w</w:t>
      </w:r>
      <w:r w:rsidR="00AB539B">
        <w:t>as</w:t>
      </w:r>
      <w:r w:rsidR="005E0687">
        <w:t xml:space="preserve"> </w:t>
      </w:r>
      <w:r w:rsidR="00AB539B">
        <w:t xml:space="preserve">canceled, I assume that is due to staff pick is false.  </w:t>
      </w:r>
    </w:p>
    <w:p w14:paraId="6E365713" w14:textId="77777777" w:rsidR="006E682D" w:rsidRDefault="006E682D" w:rsidP="00DD625B">
      <w:pPr>
        <w:pStyle w:val="ListParagraph"/>
        <w:ind w:left="1440"/>
        <w:jc w:val="both"/>
      </w:pPr>
    </w:p>
    <w:p w14:paraId="5A180C1F" w14:textId="07602DB5" w:rsidR="005E0687" w:rsidRDefault="007A483A" w:rsidP="00DD625B">
      <w:pPr>
        <w:pStyle w:val="ListParagraph"/>
        <w:numPr>
          <w:ilvl w:val="0"/>
          <w:numId w:val="7"/>
        </w:numPr>
        <w:jc w:val="both"/>
      </w:pPr>
      <w:r>
        <w:t xml:space="preserve">By looking at the Pivot table and Pivot chart for the Parent </w:t>
      </w:r>
      <w:r w:rsidR="006E682D">
        <w:t>Category Vs</w:t>
      </w:r>
      <w:r w:rsidR="00263750">
        <w:t xml:space="preserve"> </w:t>
      </w:r>
      <w:r w:rsidR="006E682D">
        <w:t>Subcategory</w:t>
      </w:r>
      <w:r w:rsidR="00263750">
        <w:t xml:space="preserve"> Campaign </w:t>
      </w:r>
      <w:r w:rsidR="00AB539B">
        <w:t xml:space="preserve">The </w:t>
      </w:r>
      <w:r w:rsidR="00263750">
        <w:t>state is</w:t>
      </w:r>
    </w:p>
    <w:p w14:paraId="498BD38C" w14:textId="5018F418" w:rsidR="0088098A" w:rsidRDefault="0088098A" w:rsidP="00DD625B">
      <w:pPr>
        <w:pStyle w:val="ListParagraph"/>
        <w:numPr>
          <w:ilvl w:val="1"/>
          <w:numId w:val="7"/>
        </w:numPr>
        <w:jc w:val="both"/>
      </w:pPr>
      <w:r>
        <w:t>In Technology</w:t>
      </w:r>
      <w:r w:rsidR="00AB539B">
        <w:t xml:space="preserve"> category - Hardware </w:t>
      </w:r>
      <w:r>
        <w:t xml:space="preserve">is the popular one. </w:t>
      </w:r>
    </w:p>
    <w:p w14:paraId="46DA7B75" w14:textId="77777777" w:rsidR="0088098A" w:rsidRDefault="0088098A" w:rsidP="00DD625B">
      <w:pPr>
        <w:pStyle w:val="ListParagraph"/>
        <w:numPr>
          <w:ilvl w:val="1"/>
          <w:numId w:val="7"/>
        </w:numPr>
        <w:jc w:val="both"/>
      </w:pPr>
      <w:r>
        <w:t>In games Category – Tabletop games are successful.</w:t>
      </w:r>
    </w:p>
    <w:p w14:paraId="68A2DB6C" w14:textId="65E0386F" w:rsidR="00263750" w:rsidRDefault="00263750" w:rsidP="00DD625B">
      <w:pPr>
        <w:pStyle w:val="ListParagraph"/>
        <w:numPr>
          <w:ilvl w:val="1"/>
          <w:numId w:val="7"/>
        </w:numPr>
        <w:jc w:val="both"/>
      </w:pPr>
      <w:r>
        <w:t xml:space="preserve">In music category </w:t>
      </w:r>
      <w:r w:rsidR="006E682D">
        <w:t>- Rock</w:t>
      </w:r>
      <w:r>
        <w:t xml:space="preserve"> is the popular one. </w:t>
      </w:r>
    </w:p>
    <w:p w14:paraId="153A4C6D" w14:textId="6E2F310A" w:rsidR="00263750" w:rsidRDefault="00263750" w:rsidP="00DD625B">
      <w:pPr>
        <w:pStyle w:val="ListParagraph"/>
        <w:numPr>
          <w:ilvl w:val="1"/>
          <w:numId w:val="7"/>
        </w:numPr>
        <w:jc w:val="both"/>
      </w:pPr>
      <w:r>
        <w:t xml:space="preserve">In Publishing </w:t>
      </w:r>
      <w:r w:rsidR="0088098A">
        <w:t>category</w:t>
      </w:r>
      <w:r w:rsidR="00F36752">
        <w:t>–</w:t>
      </w:r>
      <w:r>
        <w:t xml:space="preserve"> </w:t>
      </w:r>
      <w:r w:rsidR="00F36752">
        <w:t>non</w:t>
      </w:r>
      <w:r w:rsidR="006E682D">
        <w:t>-</w:t>
      </w:r>
      <w:r w:rsidR="00F36752">
        <w:t xml:space="preserve">fiction is the popular one. </w:t>
      </w:r>
    </w:p>
    <w:p w14:paraId="736F258E" w14:textId="0CEF8993" w:rsidR="00F36752" w:rsidRDefault="00F36752" w:rsidP="00DD625B">
      <w:pPr>
        <w:pStyle w:val="ListParagraph"/>
        <w:numPr>
          <w:ilvl w:val="1"/>
          <w:numId w:val="7"/>
        </w:numPr>
        <w:jc w:val="both"/>
      </w:pPr>
      <w:r>
        <w:t xml:space="preserve">In Theater category – Plays </w:t>
      </w:r>
      <w:r w:rsidR="006E682D">
        <w:t>are</w:t>
      </w:r>
      <w:r>
        <w:t xml:space="preserve"> the popular one.</w:t>
      </w:r>
    </w:p>
    <w:p w14:paraId="583A8E68" w14:textId="77777777" w:rsidR="0088098A" w:rsidRDefault="0088098A" w:rsidP="00DD625B">
      <w:pPr>
        <w:pStyle w:val="ListParagraph"/>
        <w:numPr>
          <w:ilvl w:val="1"/>
          <w:numId w:val="7"/>
        </w:numPr>
        <w:jc w:val="both"/>
      </w:pPr>
      <w:r>
        <w:t xml:space="preserve">In film &amp; video category – Documentary, Shorts and Television are successful. </w:t>
      </w:r>
    </w:p>
    <w:p w14:paraId="5C7D9143" w14:textId="77777777" w:rsidR="0088098A" w:rsidRDefault="0088098A" w:rsidP="00DD625B">
      <w:pPr>
        <w:pStyle w:val="ListParagraph"/>
        <w:ind w:left="1440"/>
        <w:jc w:val="both"/>
      </w:pPr>
    </w:p>
    <w:p w14:paraId="27F50924" w14:textId="02B455A8" w:rsidR="00F36752" w:rsidRDefault="00723F38" w:rsidP="00DD625B">
      <w:pPr>
        <w:pStyle w:val="ListParagraph"/>
        <w:numPr>
          <w:ilvl w:val="0"/>
          <w:numId w:val="7"/>
        </w:numPr>
        <w:jc w:val="both"/>
      </w:pPr>
      <w:r>
        <w:t xml:space="preserve">Top 3 percent funded Categories </w:t>
      </w:r>
      <w:proofErr w:type="gramStart"/>
      <w:r w:rsidR="0012694E">
        <w:t>are</w:t>
      </w:r>
      <w:proofErr w:type="gramEnd"/>
    </w:p>
    <w:p w14:paraId="53819511" w14:textId="7C24E4A8" w:rsidR="00723F38" w:rsidRDefault="00723F38" w:rsidP="00DD625B">
      <w:pPr>
        <w:pStyle w:val="ListParagraph"/>
        <w:numPr>
          <w:ilvl w:val="2"/>
          <w:numId w:val="7"/>
        </w:numPr>
      </w:pPr>
      <w:r>
        <w:t>Technology</w:t>
      </w:r>
      <w:r w:rsidR="0088098A">
        <w:t>/hardware</w:t>
      </w:r>
    </w:p>
    <w:p w14:paraId="3762AC8A" w14:textId="55320B61" w:rsidR="00723F38" w:rsidRDefault="00723F38" w:rsidP="00DD625B">
      <w:pPr>
        <w:pStyle w:val="ListParagraph"/>
        <w:numPr>
          <w:ilvl w:val="2"/>
          <w:numId w:val="7"/>
        </w:numPr>
      </w:pPr>
      <w:r>
        <w:t>Games</w:t>
      </w:r>
      <w:r w:rsidR="0088098A">
        <w:t>/Tabletop</w:t>
      </w:r>
    </w:p>
    <w:p w14:paraId="1CC2707D" w14:textId="68590C11" w:rsidR="00723F38" w:rsidRDefault="00723F38" w:rsidP="00DD625B">
      <w:pPr>
        <w:pStyle w:val="ListParagraph"/>
        <w:numPr>
          <w:ilvl w:val="2"/>
          <w:numId w:val="7"/>
        </w:numPr>
      </w:pPr>
      <w:r>
        <w:t>Musi</w:t>
      </w:r>
      <w:r w:rsidR="00AB539B">
        <w:t>c</w:t>
      </w:r>
      <w:r w:rsidR="0088098A">
        <w:t>/Rock</w:t>
      </w:r>
    </w:p>
    <w:p w14:paraId="622B5298" w14:textId="4DB4EF6D" w:rsidR="0088098A" w:rsidRDefault="00DD625B" w:rsidP="00DD625B">
      <w:pPr>
        <w:ind w:left="1440"/>
        <w:jc w:val="both"/>
      </w:pPr>
      <w:r>
        <w:rPr>
          <w:b/>
          <w:bCs/>
        </w:rPr>
        <w:t>C</w:t>
      </w:r>
      <w:r w:rsidRPr="00DD625B">
        <w:rPr>
          <w:b/>
          <w:bCs/>
        </w:rPr>
        <w:t>.1</w:t>
      </w:r>
      <w:r>
        <w:t xml:space="preserve"> </w:t>
      </w:r>
      <w:r w:rsidR="0088098A">
        <w:t>Top 3 percent fund</w:t>
      </w:r>
      <w:r w:rsidR="0012694E">
        <w:t>ed</w:t>
      </w:r>
      <w:r w:rsidR="0088098A">
        <w:t xml:space="preserve"> are from country USA</w:t>
      </w:r>
      <w:r w:rsidR="00AB539B">
        <w:t xml:space="preserve"> and Most funded categories are also popular among audience</w:t>
      </w:r>
      <w:r w:rsidR="00C878F1">
        <w:t xml:space="preserve">s. </w:t>
      </w:r>
    </w:p>
    <w:p w14:paraId="619D3F72" w14:textId="04CF9B4B" w:rsidR="00723F38" w:rsidRPr="00DD625B" w:rsidRDefault="0088098A" w:rsidP="00DD625B">
      <w:pPr>
        <w:jc w:val="both"/>
      </w:pPr>
      <w:r>
        <w:t xml:space="preserve"> </w:t>
      </w:r>
      <w:r w:rsidR="00DD625B">
        <w:t xml:space="preserve"> </w:t>
      </w:r>
      <w:r w:rsidR="00DD625B">
        <w:tab/>
      </w:r>
      <w:r w:rsidR="00DD625B">
        <w:tab/>
      </w:r>
      <w:r w:rsidR="00DD625B">
        <w:rPr>
          <w:b/>
          <w:bCs/>
        </w:rPr>
        <w:t>C</w:t>
      </w:r>
      <w:r w:rsidR="00DD625B" w:rsidRPr="00DD625B">
        <w:rPr>
          <w:b/>
          <w:bCs/>
        </w:rPr>
        <w:t>.2</w:t>
      </w:r>
      <w:r w:rsidR="00DD625B" w:rsidRPr="00DD625B">
        <w:t xml:space="preserve"> </w:t>
      </w:r>
      <w:r w:rsidRPr="00DD625B">
        <w:t>Top 3 Average donations for the categor</w:t>
      </w:r>
      <w:r w:rsidR="0012694E" w:rsidRPr="00DD625B">
        <w:t xml:space="preserve">ies </w:t>
      </w:r>
      <w:proofErr w:type="gramStart"/>
      <w:r w:rsidR="0012694E" w:rsidRPr="00DD625B">
        <w:t>are</w:t>
      </w:r>
      <w:proofErr w:type="gramEnd"/>
      <w:r w:rsidRPr="00DD625B">
        <w:t xml:space="preserve"> </w:t>
      </w:r>
    </w:p>
    <w:p w14:paraId="08442FE2" w14:textId="523D8E57" w:rsidR="0088098A" w:rsidRDefault="0088098A" w:rsidP="00DD625B">
      <w:pPr>
        <w:pStyle w:val="ListParagraph"/>
        <w:numPr>
          <w:ilvl w:val="0"/>
          <w:numId w:val="4"/>
        </w:numPr>
        <w:jc w:val="both"/>
      </w:pPr>
      <w:r>
        <w:t>Technology/wearables</w:t>
      </w:r>
    </w:p>
    <w:p w14:paraId="0881E6ED" w14:textId="4BD18605" w:rsidR="0088098A" w:rsidRDefault="0088098A" w:rsidP="00DD625B">
      <w:pPr>
        <w:pStyle w:val="ListParagraph"/>
        <w:numPr>
          <w:ilvl w:val="0"/>
          <w:numId w:val="4"/>
        </w:numPr>
        <w:jc w:val="both"/>
      </w:pPr>
      <w:r>
        <w:t xml:space="preserve">Film &amp; Video/ Drama </w:t>
      </w:r>
    </w:p>
    <w:p w14:paraId="400F4DBA" w14:textId="58462AF1" w:rsidR="0088098A" w:rsidRDefault="0088098A" w:rsidP="00DD625B">
      <w:pPr>
        <w:pStyle w:val="ListParagraph"/>
        <w:numPr>
          <w:ilvl w:val="0"/>
          <w:numId w:val="4"/>
        </w:numPr>
        <w:jc w:val="both"/>
      </w:pPr>
      <w:r>
        <w:t xml:space="preserve">Technology/Gadgets </w:t>
      </w:r>
    </w:p>
    <w:p w14:paraId="07962F2C" w14:textId="5D5805C3" w:rsidR="00491089" w:rsidRDefault="0012694E" w:rsidP="005E0687">
      <w:r>
        <w:t>---------------------------------------------------------------------------------------------------------------------------------------</w:t>
      </w:r>
    </w:p>
    <w:p w14:paraId="5DB9B180" w14:textId="2C8B26F2" w:rsidR="0012694E" w:rsidRDefault="0012694E" w:rsidP="0012694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2694E">
        <w:rPr>
          <w:rFonts w:ascii="Times New Roman" w:eastAsia="Times New Roman" w:hAnsi="Times New Roman" w:cs="Times New Roman"/>
          <w:sz w:val="24"/>
          <w:szCs w:val="24"/>
        </w:rPr>
        <w:t>What are some limitations of this dataset?</w:t>
      </w:r>
    </w:p>
    <w:p w14:paraId="7161D187" w14:textId="77777777" w:rsidR="00C878F1" w:rsidRPr="0012694E" w:rsidRDefault="00C878F1" w:rsidP="00C878F1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C9F348" w14:textId="66CE2396" w:rsidR="005E0687" w:rsidRDefault="0012694E" w:rsidP="0012694E">
      <w:pPr>
        <w:pStyle w:val="ListParagraph"/>
        <w:numPr>
          <w:ilvl w:val="0"/>
          <w:numId w:val="6"/>
        </w:numPr>
      </w:pPr>
      <w:r>
        <w:t xml:space="preserve">Data is not sufficient </w:t>
      </w:r>
      <w:r w:rsidR="00171C8F">
        <w:t>t</w:t>
      </w:r>
      <w:r>
        <w:t>o analyze</w:t>
      </w:r>
      <w:r w:rsidR="00171C8F">
        <w:t xml:space="preserve"> why </w:t>
      </w:r>
      <w:r w:rsidR="00C878F1">
        <w:t>some of th</w:t>
      </w:r>
      <w:r>
        <w:t>e</w:t>
      </w:r>
      <w:r w:rsidR="00171C8F">
        <w:t xml:space="preserve"> campaign</w:t>
      </w:r>
      <w:r w:rsidR="00C878F1">
        <w:t>s</w:t>
      </w:r>
      <w:r w:rsidR="00171C8F">
        <w:t xml:space="preserve"> were successful,</w:t>
      </w:r>
      <w:r>
        <w:t xml:space="preserve"> cancelled or failed</w:t>
      </w:r>
      <w:r w:rsidR="00171C8F">
        <w:t xml:space="preserve">. </w:t>
      </w:r>
    </w:p>
    <w:p w14:paraId="12C74EA2" w14:textId="3DDD5AB8" w:rsidR="00171C8F" w:rsidRDefault="00171C8F" w:rsidP="00171C8F">
      <w:pPr>
        <w:pStyle w:val="ListParagraph"/>
        <w:numPr>
          <w:ilvl w:val="0"/>
          <w:numId w:val="6"/>
        </w:numPr>
      </w:pPr>
      <w:r>
        <w:t xml:space="preserve">Date created or Date ended columns are not sufficient to draw </w:t>
      </w:r>
      <w:r w:rsidR="000E5583">
        <w:t>Successful rate</w:t>
      </w:r>
      <w:r>
        <w:t xml:space="preserve"> conclusion.</w:t>
      </w:r>
      <w:r w:rsidR="000E5583">
        <w:t xml:space="preserve"> But </w:t>
      </w:r>
      <w:r w:rsidR="002A1011">
        <w:t xml:space="preserve">all failed and cancelled campaigns are having less than 3 months deadline. </w:t>
      </w:r>
    </w:p>
    <w:p w14:paraId="744EDFB8" w14:textId="5E24FCA9" w:rsidR="005E0687" w:rsidRDefault="00171C8F" w:rsidP="00F5051D">
      <w:pPr>
        <w:pStyle w:val="ListParagraph"/>
        <w:numPr>
          <w:ilvl w:val="0"/>
          <w:numId w:val="6"/>
        </w:numPr>
      </w:pPr>
      <w:r>
        <w:t xml:space="preserve">Even some top percent funded are </w:t>
      </w:r>
      <w:r w:rsidR="00C878F1">
        <w:t>canceled. But</w:t>
      </w:r>
      <w:r>
        <w:t xml:space="preserve"> </w:t>
      </w:r>
      <w:r w:rsidR="002F6E3E">
        <w:t>t</w:t>
      </w:r>
      <w:r>
        <w:t>here is no sufficient data to analyze th</w:t>
      </w:r>
      <w:r w:rsidR="002F6E3E">
        <w:t>e reason</w:t>
      </w:r>
      <w:r>
        <w:t xml:space="preserve">.  </w:t>
      </w:r>
    </w:p>
    <w:p w14:paraId="55EEAE1D" w14:textId="5B490677" w:rsidR="00E00034" w:rsidRPr="00F5051D" w:rsidRDefault="006A48AC" w:rsidP="00F5051D">
      <w:r>
        <w:lastRenderedPageBreak/>
        <w:t>-----------------------------------------------------------------------------------------------------------------------------------------</w:t>
      </w:r>
    </w:p>
    <w:p w14:paraId="409A7004" w14:textId="7F980C06" w:rsidR="00E00034" w:rsidRPr="00DD625B" w:rsidRDefault="00E00034" w:rsidP="00DD625B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625B">
        <w:rPr>
          <w:rFonts w:ascii="Times New Roman" w:eastAsia="Times New Roman" w:hAnsi="Times New Roman" w:cs="Times New Roman"/>
          <w:sz w:val="24"/>
          <w:szCs w:val="24"/>
        </w:rPr>
        <w:t>What are some other possible tables and/or graphs that we could create?</w:t>
      </w:r>
    </w:p>
    <w:p w14:paraId="239EAE01" w14:textId="4B486431" w:rsidR="002F6E3E" w:rsidRPr="00892177" w:rsidRDefault="00892177" w:rsidP="0076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92177">
        <w:rPr>
          <w:rFonts w:ascii="Times New Roman" w:eastAsia="Times New Roman" w:hAnsi="Times New Roman" w:cs="Times New Roman"/>
          <w:sz w:val="24"/>
          <w:szCs w:val="24"/>
          <w:u w:val="single"/>
        </w:rPr>
        <w:t>State count By Month</w:t>
      </w:r>
      <w:r w:rsidR="00892FD0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tbl>
      <w:tblPr>
        <w:tblW w:w="6640" w:type="dxa"/>
        <w:tblLook w:val="04A0" w:firstRow="1" w:lastRow="0" w:firstColumn="1" w:lastColumn="0" w:noHBand="0" w:noVBand="1"/>
      </w:tblPr>
      <w:tblGrid>
        <w:gridCol w:w="2800"/>
        <w:gridCol w:w="960"/>
        <w:gridCol w:w="960"/>
        <w:gridCol w:w="1033"/>
        <w:gridCol w:w="960"/>
      </w:tblGrid>
      <w:tr w:rsidR="00763F88" w:rsidRPr="00763F88" w14:paraId="6A68ABF8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C402D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Count of State by Months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86D590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BDFA3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F4064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5FD71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Grand Total</w:t>
            </w:r>
          </w:p>
        </w:tc>
      </w:tr>
      <w:tr w:rsidR="00763F88" w:rsidRPr="00763F88" w14:paraId="40A25B4F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33B7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Jan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BEDF87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21508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DCFB1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56F7A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365</w:t>
            </w:r>
          </w:p>
        </w:tc>
      </w:tr>
      <w:tr w:rsidR="00763F88" w:rsidRPr="00763F88" w14:paraId="2637D3F7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C42F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Feb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941ACA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D47773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735DD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DA5D3D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335</w:t>
            </w:r>
          </w:p>
        </w:tc>
      </w:tr>
      <w:tr w:rsidR="00763F88" w:rsidRPr="00763F88" w14:paraId="48FB51F7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B664C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Mar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05AF6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E51AD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05089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E66D1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316</w:t>
            </w:r>
          </w:p>
        </w:tc>
      </w:tr>
      <w:tr w:rsidR="00763F88" w:rsidRPr="00763F88" w14:paraId="69531E04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5C1A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Apr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E3673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BADEB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C0FE7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ACA63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321</w:t>
            </w:r>
          </w:p>
        </w:tc>
      </w:tr>
      <w:tr w:rsidR="00763F88" w:rsidRPr="00763F88" w14:paraId="39A37E8A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3686E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May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A09CB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1695AD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DB06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775277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386</w:t>
            </w:r>
          </w:p>
        </w:tc>
      </w:tr>
      <w:tr w:rsidR="00763F88" w:rsidRPr="00763F88" w14:paraId="766D4647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A4FC5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Jun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31806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D87C1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DCE55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156D7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385</w:t>
            </w:r>
          </w:p>
        </w:tc>
      </w:tr>
      <w:tr w:rsidR="00763F88" w:rsidRPr="00763F88" w14:paraId="6F5A7A52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DF945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Jul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0A00F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9510B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6D490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4952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387</w:t>
            </w:r>
          </w:p>
        </w:tc>
      </w:tr>
      <w:tr w:rsidR="00763F88" w:rsidRPr="00763F88" w14:paraId="6DD02AC1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38A15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Aug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52FDA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9B182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8BB70B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A13A3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333</w:t>
            </w:r>
          </w:p>
        </w:tc>
      </w:tr>
      <w:tr w:rsidR="00763F88" w:rsidRPr="00763F88" w14:paraId="62166356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52672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Sep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0D8D3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AB08B2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7959D2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7C03A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298</w:t>
            </w:r>
          </w:p>
        </w:tc>
      </w:tr>
      <w:tr w:rsidR="00763F88" w:rsidRPr="00763F88" w14:paraId="30575B5B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DB429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Oct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253B2C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BDC42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D7837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99E36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352</w:t>
            </w:r>
          </w:p>
        </w:tc>
      </w:tr>
      <w:tr w:rsidR="00763F88" w:rsidRPr="00763F88" w14:paraId="0769AAB5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586E74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Nov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21B0D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4A36E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E8768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BD6F75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334</w:t>
            </w:r>
          </w:p>
        </w:tc>
      </w:tr>
      <w:tr w:rsidR="00763F88" w:rsidRPr="00763F88" w14:paraId="5CFEF81C" w14:textId="77777777" w:rsidTr="00763F88">
        <w:trPr>
          <w:trHeight w:val="3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C69500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Dec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F2A7F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E099A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32D04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2C4A6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63F88">
              <w:rPr>
                <w:rFonts w:ascii="Calibri" w:eastAsia="Times New Roman" w:hAnsi="Calibri" w:cs="Calibri"/>
                <w:color w:val="000000"/>
              </w:rPr>
              <w:t>252</w:t>
            </w:r>
          </w:p>
        </w:tc>
      </w:tr>
      <w:tr w:rsidR="00763F88" w:rsidRPr="00763F88" w14:paraId="09372E68" w14:textId="77777777" w:rsidTr="00763F88">
        <w:trPr>
          <w:trHeight w:val="300"/>
        </w:trPr>
        <w:tc>
          <w:tcPr>
            <w:tcW w:w="280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3C8121EA" w14:textId="77777777" w:rsidR="00763F88" w:rsidRPr="00763F88" w:rsidRDefault="00763F88" w:rsidP="00763F8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3F88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40FEDC62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3F88">
              <w:rPr>
                <w:rFonts w:ascii="Calibri" w:eastAsia="Times New Roman" w:hAnsi="Calibri" w:cs="Calibri"/>
                <w:b/>
                <w:bCs/>
                <w:color w:val="000000"/>
              </w:rPr>
              <w:t>2185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C59754B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3F88">
              <w:rPr>
                <w:rFonts w:ascii="Calibri" w:eastAsia="Times New Roman" w:hAnsi="Calibri" w:cs="Calibri"/>
                <w:b/>
                <w:bCs/>
                <w:color w:val="000000"/>
              </w:rPr>
              <w:t>1530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5EF581FB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3F88">
              <w:rPr>
                <w:rFonts w:ascii="Calibri" w:eastAsia="Times New Roman" w:hAnsi="Calibri" w:cs="Calibri"/>
                <w:b/>
                <w:bCs/>
                <w:color w:val="000000"/>
              </w:rPr>
              <w:t>349</w:t>
            </w:r>
          </w:p>
        </w:tc>
        <w:tc>
          <w:tcPr>
            <w:tcW w:w="960" w:type="dxa"/>
            <w:tcBorders>
              <w:top w:val="single" w:sz="4" w:space="0" w:color="8EA9DB"/>
              <w:left w:val="nil"/>
              <w:bottom w:val="nil"/>
              <w:right w:val="nil"/>
            </w:tcBorders>
            <w:shd w:val="clear" w:color="D9E1F2" w:fill="D9E1F2"/>
            <w:noWrap/>
            <w:vAlign w:val="bottom"/>
            <w:hideMark/>
          </w:tcPr>
          <w:p w14:paraId="0B885BD2" w14:textId="77777777" w:rsidR="00763F88" w:rsidRPr="00763F88" w:rsidRDefault="00763F88" w:rsidP="00763F88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63F88">
              <w:rPr>
                <w:rFonts w:ascii="Calibri" w:eastAsia="Times New Roman" w:hAnsi="Calibri" w:cs="Calibri"/>
                <w:b/>
                <w:bCs/>
                <w:color w:val="000000"/>
              </w:rPr>
              <w:t>4064</w:t>
            </w:r>
          </w:p>
        </w:tc>
      </w:tr>
    </w:tbl>
    <w:p w14:paraId="4335971D" w14:textId="77777777" w:rsidR="00763F88" w:rsidRDefault="00763F88" w:rsidP="00763F8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5AAC6" w14:textId="4026DD1A" w:rsidR="004E0C5E" w:rsidRPr="00892177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892177">
        <w:rPr>
          <w:rFonts w:ascii="Times New Roman" w:eastAsia="Times New Roman" w:hAnsi="Times New Roman" w:cs="Times New Roman"/>
          <w:sz w:val="24"/>
          <w:szCs w:val="24"/>
          <w:u w:val="single"/>
        </w:rPr>
        <w:t>Scatter Plot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with trend line</w:t>
      </w:r>
      <w:r w:rsidR="00892FD0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for Success Rate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1F459103" w14:textId="5043B44A" w:rsidR="004E0C5E" w:rsidRDefault="00763F88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E7709" wp14:editId="286835A3">
            <wp:extent cx="4800600" cy="3033712"/>
            <wp:effectExtent l="0" t="0" r="0" b="14605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AAE2619A-27C5-44BA-892C-42B4BFFB24A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C6B081B" w14:textId="77777777" w:rsidR="00A452F4" w:rsidRDefault="00A452F4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1FCA737F" w14:textId="42B76D66" w:rsidR="00A452F4" w:rsidRPr="00A452F4" w:rsidRDefault="00A452F4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lastRenderedPageBreak/>
        <w:t>Distribution of campaign state by country:</w:t>
      </w:r>
    </w:p>
    <w:tbl>
      <w:tblPr>
        <w:tblW w:w="6580" w:type="dxa"/>
        <w:tblLook w:val="04A0" w:firstRow="1" w:lastRow="0" w:firstColumn="1" w:lastColumn="0" w:noHBand="0" w:noVBand="1"/>
      </w:tblPr>
      <w:tblGrid>
        <w:gridCol w:w="3288"/>
        <w:gridCol w:w="939"/>
        <w:gridCol w:w="749"/>
        <w:gridCol w:w="1112"/>
        <w:gridCol w:w="568"/>
      </w:tblGrid>
      <w:tr w:rsidR="00A452F4" w:rsidRPr="00A452F4" w14:paraId="30E680BF" w14:textId="77777777" w:rsidTr="00A452F4">
        <w:trPr>
          <w:trHeight w:val="300"/>
        </w:trPr>
        <w:tc>
          <w:tcPr>
            <w:tcW w:w="658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A0122F" w14:textId="77777777" w:rsidR="00A452F4" w:rsidRPr="00A452F4" w:rsidRDefault="00A452F4" w:rsidP="00A45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Parent Category</w:t>
            </w:r>
          </w:p>
        </w:tc>
      </w:tr>
      <w:tr w:rsidR="00A452F4" w:rsidRPr="00A452F4" w14:paraId="79B4E4C3" w14:textId="77777777" w:rsidTr="00A452F4">
        <w:trPr>
          <w:trHeight w:val="30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5F9FA" w14:textId="77777777" w:rsidR="00A452F4" w:rsidRPr="00A452F4" w:rsidRDefault="00A452F4" w:rsidP="00A4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A452F4">
              <w:rPr>
                <w:rFonts w:ascii="Calibri" w:eastAsia="Times New Roman" w:hAnsi="Calibri" w:cs="Calibri"/>
                <w:color w:val="000000"/>
              </w:rPr>
              <w:t>Contry</w:t>
            </w:r>
            <w:proofErr w:type="spellEnd"/>
            <w:r w:rsidRPr="00A452F4">
              <w:rPr>
                <w:rFonts w:ascii="Calibri" w:eastAsia="Times New Roman" w:hAnsi="Calibri" w:cs="Calibri"/>
                <w:color w:val="000000"/>
              </w:rPr>
              <w:t xml:space="preserve"> Percentage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3B673" w14:textId="77777777" w:rsidR="00A452F4" w:rsidRPr="00A452F4" w:rsidRDefault="00A452F4" w:rsidP="00A45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Success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B3052" w14:textId="77777777" w:rsidR="00A452F4" w:rsidRPr="00A452F4" w:rsidRDefault="00A452F4" w:rsidP="00A45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Failed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298BC3" w14:textId="77777777" w:rsidR="00A452F4" w:rsidRPr="00A452F4" w:rsidRDefault="00A452F4" w:rsidP="00A45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Canceled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E386BC" w14:textId="77777777" w:rsidR="00A452F4" w:rsidRPr="00A452F4" w:rsidRDefault="00A452F4" w:rsidP="00A452F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Live</w:t>
            </w:r>
          </w:p>
        </w:tc>
      </w:tr>
      <w:tr w:rsidR="00A452F4" w:rsidRPr="00A452F4" w14:paraId="45CCDF0E" w14:textId="77777777" w:rsidTr="00A452F4">
        <w:trPr>
          <w:trHeight w:val="30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90075" w14:textId="77777777" w:rsidR="00A452F4" w:rsidRPr="00A452F4" w:rsidRDefault="00A452F4" w:rsidP="00A4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USA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34678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54%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34BC0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36%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DDCCA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1BA2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  <w:tr w:rsidR="00A452F4" w:rsidRPr="00A452F4" w14:paraId="568C9E3D" w14:textId="77777777" w:rsidTr="00A452F4">
        <w:trPr>
          <w:trHeight w:val="30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607AE" w14:textId="77777777" w:rsidR="00A452F4" w:rsidRPr="00A452F4" w:rsidRDefault="00A452F4" w:rsidP="00A4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Other countries except USA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1981F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53%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5A50B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40%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97149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9%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BBD2A4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2%</w:t>
            </w:r>
          </w:p>
        </w:tc>
      </w:tr>
      <w:tr w:rsidR="00A452F4" w:rsidRPr="00A452F4" w14:paraId="7B3EFDFF" w14:textId="77777777" w:rsidTr="00A452F4">
        <w:trPr>
          <w:trHeight w:val="300"/>
        </w:trPr>
        <w:tc>
          <w:tcPr>
            <w:tcW w:w="32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F80FE" w14:textId="77777777" w:rsidR="00A452F4" w:rsidRPr="00A452F4" w:rsidRDefault="00A452F4" w:rsidP="00A452F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Total Countries</w:t>
            </w:r>
          </w:p>
        </w:tc>
        <w:tc>
          <w:tcPr>
            <w:tcW w:w="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939F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50%</w:t>
            </w: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024A2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37%</w:t>
            </w:r>
          </w:p>
        </w:tc>
        <w:tc>
          <w:tcPr>
            <w:tcW w:w="1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A4DF1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8%</w:t>
            </w:r>
          </w:p>
        </w:tc>
        <w:tc>
          <w:tcPr>
            <w:tcW w:w="5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CF065" w14:textId="77777777" w:rsidR="00A452F4" w:rsidRPr="00A452F4" w:rsidRDefault="00A452F4" w:rsidP="00A452F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452F4">
              <w:rPr>
                <w:rFonts w:ascii="Calibri" w:eastAsia="Times New Roman" w:hAnsi="Calibri" w:cs="Calibri"/>
                <w:color w:val="000000"/>
              </w:rPr>
              <w:t>1%</w:t>
            </w:r>
          </w:p>
        </w:tc>
      </w:tr>
    </w:tbl>
    <w:p w14:paraId="698441F3" w14:textId="77777777" w:rsidR="00A452F4" w:rsidRDefault="00A452F4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550789F" w14:textId="34BD9EDD" w:rsidR="00B10ECC" w:rsidRPr="00A452F4" w:rsidRDefault="00B10ECC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A452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P</w:t>
      </w:r>
      <w:r w:rsidR="00A452F4" w:rsidRPr="00A452F4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IE CHART:</w:t>
      </w:r>
    </w:p>
    <w:p w14:paraId="6763F21F" w14:textId="5CA6DE4C" w:rsidR="00892177" w:rsidRPr="00DD625B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625B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Distribution of campaign in Global </w:t>
      </w:r>
      <w:r w:rsidR="002F6E3E" w:rsidRPr="00DD625B">
        <w:rPr>
          <w:rFonts w:ascii="Times New Roman" w:eastAsia="Times New Roman" w:hAnsi="Times New Roman" w:cs="Times New Roman"/>
          <w:sz w:val="24"/>
          <w:szCs w:val="24"/>
          <w:u w:val="single"/>
        </w:rPr>
        <w:t>Countries (</w:t>
      </w:r>
      <w:r w:rsidRPr="00DD625B">
        <w:rPr>
          <w:rFonts w:ascii="Times New Roman" w:eastAsia="Times New Roman" w:hAnsi="Times New Roman" w:cs="Times New Roman"/>
          <w:sz w:val="24"/>
          <w:szCs w:val="24"/>
          <w:u w:val="single"/>
        </w:rPr>
        <w:t>other than USA)</w:t>
      </w:r>
    </w:p>
    <w:p w14:paraId="6AEDC9DA" w14:textId="6CA24E22" w:rsidR="00B10ECC" w:rsidRDefault="00A452F4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99C5DB2" wp14:editId="5AB82164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3BE6B480-1EB1-427B-A78D-13EB4591F99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82480E7" w14:textId="52A64043" w:rsidR="00B10ECC" w:rsidRDefault="00B10ECC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D475CF" w14:textId="62730C4C" w:rsidR="00892177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9FC471" w14:textId="6C401EE8" w:rsidR="00892177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EE8DC9" w14:textId="44C23A40" w:rsidR="00892177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41882F" w14:textId="6F12523B" w:rsidR="00892177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E99580" w14:textId="181910EA" w:rsidR="00892177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AAAA71" w14:textId="725964D3" w:rsidR="00892177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7DE032" w14:textId="7A0ECD94" w:rsidR="00892177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F1AACB" w14:textId="6631E351" w:rsidR="00892177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EA95C3" w14:textId="313E3252" w:rsidR="00892177" w:rsidRPr="00DD625B" w:rsidRDefault="00892177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625B">
        <w:rPr>
          <w:rFonts w:ascii="Times New Roman" w:eastAsia="Times New Roman" w:hAnsi="Times New Roman" w:cs="Times New Roman"/>
          <w:sz w:val="24"/>
          <w:szCs w:val="24"/>
          <w:u w:val="single"/>
        </w:rPr>
        <w:t>Distribution of Campaign status in USA</w:t>
      </w:r>
      <w:r w:rsidR="00DD625B">
        <w:rPr>
          <w:rFonts w:ascii="Times New Roman" w:eastAsia="Times New Roman" w:hAnsi="Times New Roman" w:cs="Times New Roman"/>
          <w:sz w:val="24"/>
          <w:szCs w:val="24"/>
          <w:u w:val="single"/>
        </w:rPr>
        <w:t>:</w:t>
      </w:r>
    </w:p>
    <w:p w14:paraId="4EFC2959" w14:textId="72ABA68F" w:rsidR="00B10ECC" w:rsidRDefault="00A452F4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3EC27C" wp14:editId="64E5EF43">
            <wp:extent cx="4886325" cy="2986087"/>
            <wp:effectExtent l="0" t="0" r="9525" b="508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B778B203-D3D4-4830-80C1-CF58645EC51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E21ABD1" w14:textId="46EBF900" w:rsidR="00892FD0" w:rsidRDefault="00892FD0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BC60E5" w14:textId="125C35B8" w:rsidR="00DD625B" w:rsidRPr="00DD625B" w:rsidRDefault="00DD625B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DD625B">
        <w:rPr>
          <w:rFonts w:ascii="Times New Roman" w:eastAsia="Times New Roman" w:hAnsi="Times New Roman" w:cs="Times New Roman"/>
          <w:sz w:val="24"/>
          <w:szCs w:val="24"/>
          <w:u w:val="single"/>
        </w:rPr>
        <w:t>Campaign Duration Vs Percent funded:</w:t>
      </w:r>
    </w:p>
    <w:p w14:paraId="0B47854E" w14:textId="26349BB6" w:rsidR="00892FD0" w:rsidRDefault="00892FD0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AF097EE" wp14:editId="6025D3A0">
            <wp:extent cx="5191850" cy="2876951"/>
            <wp:effectExtent l="0" t="0" r="8890" b="0"/>
            <wp:docPr id="9" name="Picture 9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table, Excel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64EE3" w14:textId="27B165CA" w:rsidR="00892FD0" w:rsidRDefault="00892FD0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9ABDDD" w14:textId="3B9D0CF1" w:rsidR="00892FD0" w:rsidRDefault="00892FD0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9966AF1" w14:textId="5BCF9DF7" w:rsidR="00892FD0" w:rsidRPr="00E00034" w:rsidRDefault="00DD625B" w:rsidP="004E0C5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8AC75A" wp14:editId="20FE6E06">
            <wp:extent cx="5657850" cy="3048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2FD0" w:rsidRPr="00E00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9FD7C2" w14:textId="77777777" w:rsidR="00892177" w:rsidRDefault="00892177" w:rsidP="00892177">
      <w:pPr>
        <w:spacing w:after="0" w:line="240" w:lineRule="auto"/>
      </w:pPr>
      <w:r>
        <w:separator/>
      </w:r>
    </w:p>
  </w:endnote>
  <w:endnote w:type="continuationSeparator" w:id="0">
    <w:p w14:paraId="053E9674" w14:textId="77777777" w:rsidR="00892177" w:rsidRDefault="00892177" w:rsidP="008921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E18947" w14:textId="77777777" w:rsidR="00892177" w:rsidRDefault="00892177" w:rsidP="00892177">
      <w:pPr>
        <w:spacing w:after="0" w:line="240" w:lineRule="auto"/>
      </w:pPr>
      <w:r>
        <w:separator/>
      </w:r>
    </w:p>
  </w:footnote>
  <w:footnote w:type="continuationSeparator" w:id="0">
    <w:p w14:paraId="3D3A06E2" w14:textId="77777777" w:rsidR="00892177" w:rsidRDefault="00892177" w:rsidP="008921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813B5"/>
    <w:multiLevelType w:val="hybridMultilevel"/>
    <w:tmpl w:val="90FA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FB495E"/>
    <w:multiLevelType w:val="hybridMultilevel"/>
    <w:tmpl w:val="884067B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DE52EF"/>
    <w:multiLevelType w:val="multilevel"/>
    <w:tmpl w:val="5D76F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</w:rPr>
    </w:lvl>
    <w:lvl w:ilvl="1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93D31FF"/>
    <w:multiLevelType w:val="hybridMultilevel"/>
    <w:tmpl w:val="20AE033A"/>
    <w:lvl w:ilvl="0" w:tplc="4A10AC6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EF17DB0"/>
    <w:multiLevelType w:val="multilevel"/>
    <w:tmpl w:val="3EA83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C70A8F"/>
    <w:multiLevelType w:val="hybridMultilevel"/>
    <w:tmpl w:val="4C56D0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E363D1"/>
    <w:multiLevelType w:val="hybridMultilevel"/>
    <w:tmpl w:val="53B4B8FE"/>
    <w:lvl w:ilvl="0" w:tplc="7194C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6E4"/>
    <w:rsid w:val="000666E4"/>
    <w:rsid w:val="000E5583"/>
    <w:rsid w:val="0012694E"/>
    <w:rsid w:val="00171C8F"/>
    <w:rsid w:val="00263750"/>
    <w:rsid w:val="002A1011"/>
    <w:rsid w:val="002C1F48"/>
    <w:rsid w:val="002F6E3E"/>
    <w:rsid w:val="00310551"/>
    <w:rsid w:val="003419D5"/>
    <w:rsid w:val="00491089"/>
    <w:rsid w:val="004E0C5E"/>
    <w:rsid w:val="005E0687"/>
    <w:rsid w:val="006141C9"/>
    <w:rsid w:val="006A48AC"/>
    <w:rsid w:val="006E682D"/>
    <w:rsid w:val="00723F38"/>
    <w:rsid w:val="00763F88"/>
    <w:rsid w:val="007A483A"/>
    <w:rsid w:val="0088098A"/>
    <w:rsid w:val="00892177"/>
    <w:rsid w:val="00892FD0"/>
    <w:rsid w:val="00A452F4"/>
    <w:rsid w:val="00AB539B"/>
    <w:rsid w:val="00B10ECC"/>
    <w:rsid w:val="00C878F1"/>
    <w:rsid w:val="00CE1992"/>
    <w:rsid w:val="00DD625B"/>
    <w:rsid w:val="00E00034"/>
    <w:rsid w:val="00E26591"/>
    <w:rsid w:val="00EF6889"/>
    <w:rsid w:val="00F36752"/>
    <w:rsid w:val="00F50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71C6"/>
  <w15:chartTrackingRefBased/>
  <w15:docId w15:val="{17704192-DFC8-495A-B72B-BEF882C1E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6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6E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000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9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177"/>
  </w:style>
  <w:style w:type="paragraph" w:styleId="Footer">
    <w:name w:val="footer"/>
    <w:basedOn w:val="Normal"/>
    <w:link w:val="FooterChar"/>
    <w:uiPriority w:val="99"/>
    <w:unhideWhenUsed/>
    <w:rsid w:val="008921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177"/>
  </w:style>
  <w:style w:type="character" w:styleId="Hyperlink">
    <w:name w:val="Hyperlink"/>
    <w:basedOn w:val="DefaultParagraphFont"/>
    <w:uiPriority w:val="99"/>
    <w:semiHidden/>
    <w:unhideWhenUsed/>
    <w:rsid w:val="002F6E3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6E3E"/>
    <w:rPr>
      <w:color w:val="954F72"/>
      <w:u w:val="single"/>
    </w:rPr>
  </w:style>
  <w:style w:type="paragraph" w:customStyle="1" w:styleId="msonormal0">
    <w:name w:val="msonormal"/>
    <w:basedOn w:val="Normal"/>
    <w:rsid w:val="002F6E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2F6E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2F6E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7">
    <w:name w:val="xl67"/>
    <w:basedOn w:val="Normal"/>
    <w:rsid w:val="002F6E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2F6E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9">
    <w:name w:val="xl69"/>
    <w:basedOn w:val="Normal"/>
    <w:rsid w:val="002F6E3E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0">
    <w:name w:val="xl70"/>
    <w:basedOn w:val="Normal"/>
    <w:rsid w:val="002F6E3E"/>
    <w:pPr>
      <w:pBdr>
        <w:bottom w:val="single" w:sz="4" w:space="0" w:color="auto"/>
      </w:pBdr>
      <w:shd w:val="clear" w:color="000000" w:fill="C6E0B4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7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jay\Downloads\01-Excel_HW\01-Excel_HW\Instructions\StarterBook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jay\Downloads\01-Excel_HW\01-Excel_HW\Instructions\StarterBook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vijay\Downloads\01-Excel_HW\01-Excel_HW\Instructions\StarterBook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Success Rate by</a:t>
            </a:r>
            <a:r>
              <a:rPr lang="en-US" baseline="0"/>
              <a:t> Month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Additional_Work_Scattered_Plot!$B$2</c:f>
              <c:strCache>
                <c:ptCount val="1"/>
                <c:pt idx="0">
                  <c:v>Success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00B050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exp"/>
            <c:dispRSqr val="0"/>
            <c:dispEq val="0"/>
          </c:trendline>
          <c:xVal>
            <c:strRef>
              <c:f>Additional_Work_Scattered_Plot!$A$3:$A$14</c:f>
              <c:strCache>
                <c:ptCount val="12"/>
                <c:pt idx="0">
                  <c:v>Jan</c:v>
                </c:pt>
                <c:pt idx="1">
                  <c:v>Feb</c:v>
                </c:pt>
                <c:pt idx="2">
                  <c:v>Mar</c:v>
                </c:pt>
                <c:pt idx="3">
                  <c:v>Apr</c:v>
                </c:pt>
                <c:pt idx="4">
                  <c:v>May</c:v>
                </c:pt>
                <c:pt idx="5">
                  <c:v>Jun</c:v>
                </c:pt>
                <c:pt idx="6">
                  <c:v>Jul</c:v>
                </c:pt>
                <c:pt idx="7">
                  <c:v>Aug</c:v>
                </c:pt>
                <c:pt idx="8">
                  <c:v>Sep</c:v>
                </c:pt>
                <c:pt idx="9">
                  <c:v>Oct</c:v>
                </c:pt>
                <c:pt idx="10">
                  <c:v>Nov</c:v>
                </c:pt>
                <c:pt idx="11">
                  <c:v>Dec</c:v>
                </c:pt>
              </c:strCache>
            </c:strRef>
          </c:xVal>
          <c:yVal>
            <c:numRef>
              <c:f>Additional_Work_Scattered_Plot!$B$3:$B$14</c:f>
              <c:numCache>
                <c:formatCode>General</c:formatCode>
                <c:ptCount val="12"/>
                <c:pt idx="0">
                  <c:v>182</c:v>
                </c:pt>
                <c:pt idx="1">
                  <c:v>202</c:v>
                </c:pt>
                <c:pt idx="2">
                  <c:v>180</c:v>
                </c:pt>
                <c:pt idx="3">
                  <c:v>192</c:v>
                </c:pt>
                <c:pt idx="4">
                  <c:v>234</c:v>
                </c:pt>
                <c:pt idx="5">
                  <c:v>211</c:v>
                </c:pt>
                <c:pt idx="6">
                  <c:v>194</c:v>
                </c:pt>
                <c:pt idx="7">
                  <c:v>166</c:v>
                </c:pt>
                <c:pt idx="8">
                  <c:v>147</c:v>
                </c:pt>
                <c:pt idx="9">
                  <c:v>183</c:v>
                </c:pt>
                <c:pt idx="10">
                  <c:v>183</c:v>
                </c:pt>
                <c:pt idx="11">
                  <c:v>111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A5A-4714-9A30-82612266F021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483606895"/>
        <c:axId val="483596911"/>
        <c:extLst>
          <c:ext xmlns:c15="http://schemas.microsoft.com/office/drawing/2012/chart" uri="{02D57815-91ED-43cb-92C2-25804820EDAC}">
            <c15:filteredScatter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Additional_Work_Scattered_Plot!$C$2</c15:sqref>
                        </c15:formulaRef>
                      </c:ext>
                    </c:extLst>
                    <c:strCache>
                      <c:ptCount val="1"/>
                      <c:pt idx="0">
                        <c:v>Failed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F5050"/>
                    </a:solidFill>
                    <a:ln w="9525">
                      <a:solidFill>
                        <a:schemeClr val="accent2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xVal>
                  <c:strRef>
                    <c:extLst>
                      <c:ext uri="{02D57815-91ED-43cb-92C2-25804820EDAC}">
                        <c15:formulaRef>
                          <c15:sqref>Additional_Work_Scattered_Plot!$A$3:$A$14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</c:v>
                      </c:pt>
                      <c:pt idx="6">
                        <c:v>Jul</c:v>
                      </c:pt>
                      <c:pt idx="7">
                        <c:v>Aug</c:v>
                      </c:pt>
                      <c:pt idx="8">
                        <c:v>Sep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xVal>
                <c:yVal>
                  <c:numRef>
                    <c:extLst>
                      <c:ext uri="{02D57815-91ED-43cb-92C2-25804820EDAC}">
                        <c15:formulaRef>
                          <c15:sqref>Additional_Work_Scattered_Plot!$C$3:$C$14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149</c:v>
                      </c:pt>
                      <c:pt idx="1">
                        <c:v>106</c:v>
                      </c:pt>
                      <c:pt idx="2">
                        <c:v>108</c:v>
                      </c:pt>
                      <c:pt idx="3">
                        <c:v>102</c:v>
                      </c:pt>
                      <c:pt idx="4">
                        <c:v>126</c:v>
                      </c:pt>
                      <c:pt idx="5">
                        <c:v>147</c:v>
                      </c:pt>
                      <c:pt idx="6">
                        <c:v>150</c:v>
                      </c:pt>
                      <c:pt idx="7">
                        <c:v>134</c:v>
                      </c:pt>
                      <c:pt idx="8">
                        <c:v>127</c:v>
                      </c:pt>
                      <c:pt idx="9">
                        <c:v>149</c:v>
                      </c:pt>
                      <c:pt idx="10">
                        <c:v>114</c:v>
                      </c:pt>
                      <c:pt idx="11">
                        <c:v>118</c:v>
                      </c:pt>
                    </c:numCache>
                  </c:numRef>
                </c:yVal>
                <c:smooth val="0"/>
                <c:extLst>
                  <c:ext xmlns:c16="http://schemas.microsoft.com/office/drawing/2014/chart" uri="{C3380CC4-5D6E-409C-BE32-E72D297353CC}">
                    <c16:uniqueId val="{00000002-1A5A-4714-9A30-82612266F021}"/>
                  </c:ext>
                </c:extLst>
              </c15:ser>
            </c15:filteredScatterSeries>
            <c15:filteredScatte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Additional_Work_Scattered_Plot!$D$2</c15:sqref>
                        </c15:formulaRef>
                      </c:ext>
                    </c:extLst>
                    <c:strCache>
                      <c:ptCount val="1"/>
                      <c:pt idx="0">
                        <c:v>Canceled</c:v>
                      </c:pt>
                    </c:strCache>
                  </c:strRef>
                </c:tx>
                <c:spPr>
                  <a:ln w="19050" cap="rnd">
                    <a:noFill/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rgbClr val="FFC000"/>
                    </a:solidFill>
                    <a:ln w="9525">
                      <a:solidFill>
                        <a:schemeClr val="accent3"/>
                      </a:solidFill>
                    </a:ln>
                    <a:effectLst/>
                  </c:spPr>
                </c:marker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t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xVal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Additional_Work_Scattered_Plot!$A$3:$A$14</c15:sqref>
                        </c15:formulaRef>
                      </c:ext>
                    </c:extLst>
                    <c:strCache>
                      <c:ptCount val="12"/>
                      <c:pt idx="0">
                        <c:v>Jan</c:v>
                      </c:pt>
                      <c:pt idx="1">
                        <c:v>Feb</c:v>
                      </c:pt>
                      <c:pt idx="2">
                        <c:v>Mar</c:v>
                      </c:pt>
                      <c:pt idx="3">
                        <c:v>Apr</c:v>
                      </c:pt>
                      <c:pt idx="4">
                        <c:v>May</c:v>
                      </c:pt>
                      <c:pt idx="5">
                        <c:v>Jun</c:v>
                      </c:pt>
                      <c:pt idx="6">
                        <c:v>Jul</c:v>
                      </c:pt>
                      <c:pt idx="7">
                        <c:v>Aug</c:v>
                      </c:pt>
                      <c:pt idx="8">
                        <c:v>Sep</c:v>
                      </c:pt>
                      <c:pt idx="9">
                        <c:v>Oct</c:v>
                      </c:pt>
                      <c:pt idx="10">
                        <c:v>Nov</c:v>
                      </c:pt>
                      <c:pt idx="11">
                        <c:v>Dec</c:v>
                      </c:pt>
                    </c:strCache>
                  </c:strRef>
                </c:xVal>
                <c:y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Additional_Work_Scattered_Plot!$D$3:$D$14</c15:sqref>
                        </c15:formulaRef>
                      </c:ext>
                    </c:extLst>
                    <c:numCache>
                      <c:formatCode>General</c:formatCode>
                      <c:ptCount val="12"/>
                      <c:pt idx="0">
                        <c:v>34</c:v>
                      </c:pt>
                      <c:pt idx="1">
                        <c:v>27</c:v>
                      </c:pt>
                      <c:pt idx="2">
                        <c:v>28</c:v>
                      </c:pt>
                      <c:pt idx="3">
                        <c:v>27</c:v>
                      </c:pt>
                      <c:pt idx="4">
                        <c:v>26</c:v>
                      </c:pt>
                      <c:pt idx="5">
                        <c:v>27</c:v>
                      </c:pt>
                      <c:pt idx="6">
                        <c:v>43</c:v>
                      </c:pt>
                      <c:pt idx="7">
                        <c:v>33</c:v>
                      </c:pt>
                      <c:pt idx="8">
                        <c:v>24</c:v>
                      </c:pt>
                      <c:pt idx="9">
                        <c:v>20</c:v>
                      </c:pt>
                      <c:pt idx="10">
                        <c:v>37</c:v>
                      </c:pt>
                      <c:pt idx="11">
                        <c:v>23</c:v>
                      </c:pt>
                    </c:numCache>
                  </c:numRef>
                </c:y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A5A-4714-9A30-82612266F021}"/>
                  </c:ext>
                </c:extLst>
              </c15:ser>
            </c15:filteredScatterSeries>
          </c:ext>
        </c:extLst>
      </c:scatterChart>
      <c:valAx>
        <c:axId val="483606895"/>
        <c:scaling>
          <c:orientation val="minMax"/>
          <c:max val="12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Months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596911"/>
        <c:crosses val="autoZero"/>
        <c:crossBetween val="midCat"/>
      </c:valAx>
      <c:valAx>
        <c:axId val="48359691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</a:t>
                </a:r>
                <a:r>
                  <a:rPr lang="en-US" baseline="0"/>
                  <a:t> of state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3606895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en-US" sz="1800" b="0" i="0" baseline="0">
                <a:effectLst/>
              </a:rPr>
              <a:t>Campaign state by Global Countries</a:t>
            </a:r>
          </a:p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1"/>
          <c:order val="1"/>
          <c:tx>
            <c:strRef>
              <c:f>Additional_Work_PieChart!$A$5</c:f>
              <c:strCache>
                <c:ptCount val="1"/>
                <c:pt idx="0">
                  <c:v>Other countries except USA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14C6-49BF-A8A6-5DB54FA2186C}"/>
              </c:ext>
            </c:extLst>
          </c:dPt>
          <c:dPt>
            <c:idx val="1"/>
            <c:bubble3D val="0"/>
            <c:spPr>
              <a:solidFill>
                <a:srgbClr val="FF5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C6-49BF-A8A6-5DB54FA2186C}"/>
              </c:ext>
            </c:extLst>
          </c:dPt>
          <c:dPt>
            <c:idx val="2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14C6-49BF-A8A6-5DB54FA2186C}"/>
              </c:ext>
            </c:extLst>
          </c:dPt>
          <c:dPt>
            <c:idx val="3"/>
            <c:bubble3D val="0"/>
            <c:spPr>
              <a:solidFill>
                <a:srgbClr val="0070C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14C6-49BF-A8A6-5DB54FA2186C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Additional_Work_PieChart!$B$3:$E$3</c:f>
              <c:strCache>
                <c:ptCount val="4"/>
                <c:pt idx="0">
                  <c:v>Success</c:v>
                </c:pt>
                <c:pt idx="1">
                  <c:v>Failed</c:v>
                </c:pt>
                <c:pt idx="2">
                  <c:v>Canceled</c:v>
                </c:pt>
                <c:pt idx="3">
                  <c:v>Live</c:v>
                </c:pt>
              </c:strCache>
            </c:strRef>
          </c:cat>
          <c:val>
            <c:numRef>
              <c:f>Additional_Work_PieChart!$B$5:$E$5</c:f>
              <c:numCache>
                <c:formatCode>0%</c:formatCode>
                <c:ptCount val="4"/>
                <c:pt idx="0">
                  <c:v>0.53</c:v>
                </c:pt>
                <c:pt idx="1">
                  <c:v>0.4</c:v>
                </c:pt>
                <c:pt idx="2">
                  <c:v>0.09</c:v>
                </c:pt>
                <c:pt idx="3">
                  <c:v>0.02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4C6-49BF-A8A6-5DB54FA2186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Additional_Work_PieChart!$A$4</c15:sqref>
                        </c15:formulaRef>
                      </c:ext>
                    </c:extLst>
                    <c:strCache>
                      <c:ptCount val="1"/>
                      <c:pt idx="0">
                        <c:v>USA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A-14C6-49BF-A8A6-5DB54FA2186C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C-14C6-49BF-A8A6-5DB54FA2186C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E-14C6-49BF-A8A6-5DB54FA2186C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0-14C6-49BF-A8A6-5DB54FA2186C}"/>
                    </c:ext>
                  </c:extLst>
                </c:dPt>
                <c:dLbls>
                  <c:spPr>
                    <a:solidFill>
                      <a:sysClr val="window" lastClr="FFFFFF"/>
                    </a:solidFill>
                    <a:ln>
                      <a:solidFill>
                        <a:sysClr val="windowText" lastClr="000000">
                          <a:lumMod val="25000"/>
                          <a:lumOff val="75000"/>
                        </a:sysClr>
                      </a:solidFill>
                    </a:ln>
                    <a:effectLst/>
                  </c:spPr>
                  <c:txPr>
                    <a:bodyPr rot="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dk1">
                              <a:lumMod val="65000"/>
                              <a:lumOff val="3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0"/>
                  <c:showCatName val="1"/>
                  <c:showSerName val="0"/>
                  <c:showPercent val="1"/>
                  <c:showBubbleSize val="0"/>
                  <c:showLeaderLines val="0"/>
                  <c:extLst>
                    <c:ext uri="{CE6537A1-D6FC-4f65-9D91-7224C49458BB}">
                      <c15:spPr xmlns:c15="http://schemas.microsoft.com/office/drawing/2012/chart"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c15:spPr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Additional_Work_PieChart!$B$3:$E$3</c15:sqref>
                        </c15:formulaRef>
                      </c:ext>
                    </c:extLst>
                    <c:strCache>
                      <c:ptCount val="4"/>
                      <c:pt idx="0">
                        <c:v>Success</c:v>
                      </c:pt>
                      <c:pt idx="1">
                        <c:v>Failed</c:v>
                      </c:pt>
                      <c:pt idx="2">
                        <c:v>Canceled</c:v>
                      </c:pt>
                      <c:pt idx="3">
                        <c:v>Live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Additional_Work_PieChart!$B$4:$E$4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0.54</c:v>
                      </c:pt>
                      <c:pt idx="1">
                        <c:v>0.36</c:v>
                      </c:pt>
                      <c:pt idx="2">
                        <c:v>0.08</c:v>
                      </c:pt>
                      <c:pt idx="3">
                        <c:v>0.01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1-14C6-49BF-A8A6-5DB54FA2186C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Additional_Work_PieChart!$A$6</c15:sqref>
                        </c15:formulaRef>
                      </c:ext>
                    </c:extLst>
                    <c:strCache>
                      <c:ptCount val="1"/>
                      <c:pt idx="0">
                        <c:v>Total Countries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3-14C6-49BF-A8A6-5DB54FA2186C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5-14C6-49BF-A8A6-5DB54FA2186C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7-14C6-49BF-A8A6-5DB54FA2186C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9-14C6-49BF-A8A6-5DB54FA2186C}"/>
                    </c:ext>
                  </c:extLst>
                </c:dPt>
                <c:dLbls>
                  <c:spPr>
                    <a:solidFill>
                      <a:sysClr val="window" lastClr="FFFFFF"/>
                    </a:solidFill>
                    <a:ln>
                      <a:solidFill>
                        <a:sysClr val="windowText" lastClr="000000">
                          <a:lumMod val="25000"/>
                          <a:lumOff val="75000"/>
                        </a:sysClr>
                      </a:solidFill>
                    </a:ln>
                    <a:effectLst/>
                  </c:spPr>
                  <c:txPr>
                    <a:bodyPr rot="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dk1">
                              <a:lumMod val="65000"/>
                              <a:lumOff val="3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0"/>
                  <c:showCatName val="1"/>
                  <c:showSerName val="0"/>
                  <c:showPercent val="1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pPr xmlns:c15="http://schemas.microsoft.com/office/drawing/2012/chart"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c15:spPr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Additional_Work_PieChart!$B$3:$E$3</c15:sqref>
                        </c15:formulaRef>
                      </c:ext>
                    </c:extLst>
                    <c:strCache>
                      <c:ptCount val="4"/>
                      <c:pt idx="0">
                        <c:v>Success</c:v>
                      </c:pt>
                      <c:pt idx="1">
                        <c:v>Failed</c:v>
                      </c:pt>
                      <c:pt idx="2">
                        <c:v>Canceled</c:v>
                      </c:pt>
                      <c:pt idx="3">
                        <c:v>Live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Additional_Work_PieChart!$B$6:$E$6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0.5</c:v>
                      </c:pt>
                      <c:pt idx="1">
                        <c:v>0.37</c:v>
                      </c:pt>
                      <c:pt idx="2">
                        <c:v>0.08</c:v>
                      </c:pt>
                      <c:pt idx="3">
                        <c:v>0.01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14C6-49BF-A8A6-5DB54FA2186C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Campaign status</a:t>
            </a:r>
            <a:r>
              <a:rPr lang="en-US" baseline="0"/>
              <a:t> in </a:t>
            </a:r>
            <a:r>
              <a:rPr lang="en-US"/>
              <a:t>USA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Additional_Work_PieChart!$A$4</c:f>
              <c:strCache>
                <c:ptCount val="1"/>
                <c:pt idx="0">
                  <c:v>USA</c:v>
                </c:pt>
              </c:strCache>
            </c:strRef>
          </c:tx>
          <c:dPt>
            <c:idx val="0"/>
            <c:bubble3D val="0"/>
            <c:spPr>
              <a:solidFill>
                <a:srgbClr val="00B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504-49D9-8690-DCCEF0F418B0}"/>
              </c:ext>
            </c:extLst>
          </c:dPt>
          <c:dPt>
            <c:idx val="1"/>
            <c:bubble3D val="0"/>
            <c:spPr>
              <a:solidFill>
                <a:srgbClr val="FF505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504-49D9-8690-DCCEF0F418B0}"/>
              </c:ext>
            </c:extLst>
          </c:dPt>
          <c:dPt>
            <c:idx val="2"/>
            <c:bubble3D val="0"/>
            <c:spPr>
              <a:solidFill>
                <a:srgbClr val="FFC00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5504-49D9-8690-DCCEF0F418B0}"/>
              </c:ext>
            </c:extLst>
          </c:dPt>
          <c:dPt>
            <c:idx val="3"/>
            <c:bubble3D val="0"/>
            <c:spPr>
              <a:solidFill>
                <a:srgbClr val="0070C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5504-49D9-8690-DCCEF0F418B0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Additional_Work_PieChart!$B$3:$E$3</c:f>
              <c:strCache>
                <c:ptCount val="4"/>
                <c:pt idx="0">
                  <c:v>Success</c:v>
                </c:pt>
                <c:pt idx="1">
                  <c:v>Failed</c:v>
                </c:pt>
                <c:pt idx="2">
                  <c:v>Canceled</c:v>
                </c:pt>
                <c:pt idx="3">
                  <c:v>Live</c:v>
                </c:pt>
              </c:strCache>
            </c:strRef>
          </c:cat>
          <c:val>
            <c:numRef>
              <c:f>Additional_Work_PieChart!$B$4:$E$4</c:f>
              <c:numCache>
                <c:formatCode>0%</c:formatCode>
                <c:ptCount val="4"/>
                <c:pt idx="0">
                  <c:v>0.54</c:v>
                </c:pt>
                <c:pt idx="1">
                  <c:v>0.36</c:v>
                </c:pt>
                <c:pt idx="2">
                  <c:v>0.08</c:v>
                </c:pt>
                <c:pt idx="3">
                  <c:v>0.01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5504-49D9-8690-DCCEF0F418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  <c:extLst>
          <c:ext xmlns:c15="http://schemas.microsoft.com/office/drawing/2012/chart" uri="{02D57815-91ED-43cb-92C2-25804820EDAC}">
            <c15:filteredPieSeries>
              <c15:ser>
                <c:idx val="1"/>
                <c:order val="1"/>
                <c:tx>
                  <c:strRef>
                    <c:extLst>
                      <c:ext uri="{02D57815-91ED-43cb-92C2-25804820EDAC}">
                        <c15:formulaRef>
                          <c15:sqref>Additional_Work_PieChart!$A$5</c15:sqref>
                        </c15:formulaRef>
                      </c:ext>
                    </c:extLst>
                    <c:strCache>
                      <c:ptCount val="1"/>
                      <c:pt idx="0">
                        <c:v>Other countries except USA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A-5504-49D9-8690-DCCEF0F418B0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C-5504-49D9-8690-DCCEF0F418B0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0E-5504-49D9-8690-DCCEF0F418B0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>
                    <c:ext xmlns:c16="http://schemas.microsoft.com/office/drawing/2014/chart" uri="{C3380CC4-5D6E-409C-BE32-E72D297353CC}">
                      <c16:uniqueId val="{00000010-5504-49D9-8690-DCCEF0F418B0}"/>
                    </c:ext>
                  </c:extLst>
                </c:dPt>
                <c:dLbls>
                  <c:spPr>
                    <a:solidFill>
                      <a:sysClr val="window" lastClr="FFFFFF"/>
                    </a:solidFill>
                    <a:ln>
                      <a:solidFill>
                        <a:sysClr val="windowText" lastClr="000000">
                          <a:lumMod val="25000"/>
                          <a:lumOff val="75000"/>
                        </a:sysClr>
                      </a:solidFill>
                    </a:ln>
                    <a:effectLst/>
                  </c:spPr>
                  <c:txPr>
                    <a:bodyPr rot="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dk1">
                              <a:lumMod val="65000"/>
                              <a:lumOff val="3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0"/>
                  <c:showCatName val="1"/>
                  <c:showSerName val="0"/>
                  <c:showPercent val="1"/>
                  <c:showBubbleSize val="0"/>
                  <c:showLeaderLines val="0"/>
                  <c:extLst>
                    <c:ext uri="{CE6537A1-D6FC-4f65-9D91-7224C49458BB}">
                      <c15:spPr xmlns:c15="http://schemas.microsoft.com/office/drawing/2012/chart"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c15:spPr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Additional_Work_PieChart!$B$3:$E$3</c15:sqref>
                        </c15:formulaRef>
                      </c:ext>
                    </c:extLst>
                    <c:strCache>
                      <c:ptCount val="4"/>
                      <c:pt idx="0">
                        <c:v>Success</c:v>
                      </c:pt>
                      <c:pt idx="1">
                        <c:v>Failed</c:v>
                      </c:pt>
                      <c:pt idx="2">
                        <c:v>Canceled</c:v>
                      </c:pt>
                      <c:pt idx="3">
                        <c:v>Live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Additional_Work_PieChart!$B$5:$E$5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0.53</c:v>
                      </c:pt>
                      <c:pt idx="1">
                        <c:v>0.4</c:v>
                      </c:pt>
                      <c:pt idx="2">
                        <c:v>0.09</c:v>
                      </c:pt>
                      <c:pt idx="3">
                        <c:v>0.02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11-5504-49D9-8690-DCCEF0F418B0}"/>
                  </c:ext>
                </c:extLst>
              </c15:ser>
            </c15:filteredPieSeries>
            <c15:filteredPie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Additional_Work_PieChart!$A$6</c15:sqref>
                        </c15:formulaRef>
                      </c:ext>
                    </c:extLst>
                    <c:strCache>
                      <c:ptCount val="1"/>
                      <c:pt idx="0">
                        <c:v>Total Countries</c:v>
                      </c:pt>
                    </c:strCache>
                  </c:strRef>
                </c:tx>
                <c:dPt>
                  <c:idx val="0"/>
                  <c:bubble3D val="0"/>
                  <c:spPr>
                    <a:solidFill>
                      <a:schemeClr val="accent1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3-5504-49D9-8690-DCCEF0F418B0}"/>
                    </c:ext>
                  </c:extLst>
                </c:dPt>
                <c:dPt>
                  <c:idx val="1"/>
                  <c:bubble3D val="0"/>
                  <c:spPr>
                    <a:solidFill>
                      <a:schemeClr val="accent2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5-5504-49D9-8690-DCCEF0F418B0}"/>
                    </c:ext>
                  </c:extLst>
                </c:dPt>
                <c:dPt>
                  <c:idx val="2"/>
                  <c:bubble3D val="0"/>
                  <c:spPr>
                    <a:solidFill>
                      <a:schemeClr val="accent3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7-5504-49D9-8690-DCCEF0F418B0}"/>
                    </c:ext>
                  </c:extLst>
                </c:dPt>
                <c:dPt>
                  <c:idx val="3"/>
                  <c:bubble3D val="0"/>
                  <c:spPr>
                    <a:solidFill>
                      <a:schemeClr val="accent4"/>
                    </a:solidFill>
                    <a:ln w="19050">
                      <a:solidFill>
                        <a:schemeClr val="lt1"/>
                      </a:solidFill>
                    </a:ln>
                    <a:effectLst/>
                  </c:spPr>
                  <c:extLst xmlns:c15="http://schemas.microsoft.com/office/drawing/2012/chart">
                    <c:ext xmlns:c16="http://schemas.microsoft.com/office/drawing/2014/chart" uri="{C3380CC4-5D6E-409C-BE32-E72D297353CC}">
                      <c16:uniqueId val="{00000019-5504-49D9-8690-DCCEF0F418B0}"/>
                    </c:ext>
                  </c:extLst>
                </c:dPt>
                <c:dLbls>
                  <c:spPr>
                    <a:solidFill>
                      <a:sysClr val="window" lastClr="FFFFFF"/>
                    </a:solidFill>
                    <a:ln>
                      <a:solidFill>
                        <a:sysClr val="windowText" lastClr="000000">
                          <a:lumMod val="25000"/>
                          <a:lumOff val="75000"/>
                        </a:sysClr>
                      </a:solidFill>
                    </a:ln>
                    <a:effectLst/>
                  </c:spPr>
                  <c:txPr>
                    <a:bodyPr rot="0" spcFirstLastPara="1" vertOverflow="clip" horzOverflow="clip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dk1">
                              <a:lumMod val="65000"/>
                              <a:lumOff val="3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0"/>
                  <c:showCatName val="1"/>
                  <c:showSerName val="0"/>
                  <c:showPercent val="1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pPr xmlns:c15="http://schemas.microsoft.com/office/drawing/2012/chart">
                        <a:prstGeom prst="wedgeRectCallout">
                          <a:avLst/>
                        </a:prstGeom>
                        <a:noFill/>
                        <a:ln>
                          <a:noFill/>
                        </a:ln>
                      </c15:spPr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Additional_Work_PieChart!$B$3:$E$3</c15:sqref>
                        </c15:formulaRef>
                      </c:ext>
                    </c:extLst>
                    <c:strCache>
                      <c:ptCount val="4"/>
                      <c:pt idx="0">
                        <c:v>Success</c:v>
                      </c:pt>
                      <c:pt idx="1">
                        <c:v>Failed</c:v>
                      </c:pt>
                      <c:pt idx="2">
                        <c:v>Canceled</c:v>
                      </c:pt>
                      <c:pt idx="3">
                        <c:v>Live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Additional_Work_PieChart!$B$6:$E$6</c15:sqref>
                        </c15:formulaRef>
                      </c:ext>
                    </c:extLst>
                    <c:numCache>
                      <c:formatCode>0%</c:formatCode>
                      <c:ptCount val="4"/>
                      <c:pt idx="0">
                        <c:v>0.5</c:v>
                      </c:pt>
                      <c:pt idx="1">
                        <c:v>0.37</c:v>
                      </c:pt>
                      <c:pt idx="2">
                        <c:v>0.08</c:v>
                      </c:pt>
                      <c:pt idx="3">
                        <c:v>0.01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1A-5504-49D9-8690-DCCEF0F418B0}"/>
                  </c:ext>
                </c:extLst>
              </c15:ser>
            </c15:filteredPieSeries>
          </c:ext>
        </c:extLst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tx2">
        <a:lumMod val="20000"/>
        <a:lumOff val="80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ram</dc:creator>
  <cp:keywords/>
  <dc:description/>
  <cp:lastModifiedBy>vijay ram</cp:lastModifiedBy>
  <cp:revision>2</cp:revision>
  <dcterms:created xsi:type="dcterms:W3CDTF">2021-03-28T03:41:00Z</dcterms:created>
  <dcterms:modified xsi:type="dcterms:W3CDTF">2021-03-28T03:41:00Z</dcterms:modified>
</cp:coreProperties>
</file>