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7B0A7" w14:textId="77777777" w:rsidR="00267D7B" w:rsidRDefault="00CE1DB0">
      <w:pPr>
        <w:pStyle w:val="Heading1"/>
      </w:pPr>
      <w:r>
        <w:t>GreenTech Production Downtime Analysis Report</w:t>
      </w:r>
    </w:p>
    <w:p w14:paraId="4990D00F" w14:textId="77777777" w:rsidR="00267D7B" w:rsidRDefault="00CE1DB0">
      <w:r>
        <w:t>Prepared by Sarah Abhulimhen</w:t>
      </w:r>
      <w:r>
        <w:br/>
        <w:t>Data Analyst Intern</w:t>
      </w:r>
    </w:p>
    <w:p w14:paraId="538A9DAC" w14:textId="77777777" w:rsidR="00267D7B" w:rsidRDefault="00CE1DB0">
      <w:pPr>
        <w:pStyle w:val="Heading2"/>
      </w:pPr>
      <w:r>
        <w:t>Executive Summary</w:t>
      </w:r>
    </w:p>
    <w:p w14:paraId="07CFC19B" w14:textId="77777777" w:rsidR="00267D7B" w:rsidRDefault="00CE1DB0">
      <w:r>
        <w:t xml:space="preserve">This report presents a comprehensive analysis of production downtime at GreenTech Manufacturing. The study was undertaken to identify the </w:t>
      </w:r>
      <w:r>
        <w:t>principal causes of production delays, evaluate their impact on operational performance, and provide actionable recommendations capable of improving efficiency across the organisation.</w:t>
      </w:r>
      <w:r>
        <w:br/>
      </w:r>
      <w:r>
        <w:br/>
        <w:t>Analysis of six months of production data revealed that 363 of 645 pro</w:t>
      </w:r>
      <w:r>
        <w:t>duction batches experienced delays, resulting in approximately 21.74 days of lost production time. Furthermore, 885 downtime incidents were recorded across 13 distinct downtime factors. The findings demonstrate that GreenTech's operational challenges are p</w:t>
      </w:r>
      <w:r>
        <w:t>redominantly process-related rather than operator-related, highlighting significant opportunities for improvement in maintenance planning, inventory management, and workforce scheduling.</w:t>
      </w:r>
    </w:p>
    <w:p w14:paraId="4842FCEC" w14:textId="77777777" w:rsidR="00267D7B" w:rsidRDefault="00CE1DB0">
      <w:pPr>
        <w:pStyle w:val="Heading2"/>
      </w:pPr>
      <w:r>
        <w:t>1. Introduction</w:t>
      </w:r>
    </w:p>
    <w:p w14:paraId="4CEDCA9E" w14:textId="77777777" w:rsidR="00267D7B" w:rsidRDefault="00CE1DB0">
      <w:r>
        <w:t>Manufacturing organisations operate in increasingly c</w:t>
      </w:r>
      <w:r>
        <w:t>ompetitive environments where efficiency, reliability, and responsiveness are critical to success. Downtime remains one of the most significant threats to productivity, contributing to higher operating costs, reduced output, and delays in customer delivery</w:t>
      </w:r>
      <w:r>
        <w:t>.</w:t>
      </w:r>
      <w:r>
        <w:br/>
      </w:r>
      <w:r>
        <w:br/>
        <w:t>This report examines GreenTech Manufacturing's production performance with the objective of understanding the factors contributing to downtime and identifying opportunities for operational improvement. Through the application of business intelligence to</w:t>
      </w:r>
      <w:r>
        <w:t>ols, the project sought to transform operational data into meaningful insights capable of supporting strategic decision-making.</w:t>
      </w:r>
    </w:p>
    <w:p w14:paraId="5982E3EB" w14:textId="77777777" w:rsidR="00267D7B" w:rsidRDefault="00CE1DB0">
      <w:pPr>
        <w:pStyle w:val="Heading2"/>
      </w:pPr>
      <w:r>
        <w:t>2. Company Background</w:t>
      </w:r>
    </w:p>
    <w:p w14:paraId="0D6E8404" w14:textId="77777777" w:rsidR="00267D7B" w:rsidRDefault="00CE1DB0">
      <w:r>
        <w:t>GreenTech Manufacturing is a sustainable manufacturing company specialising in environmentally friendly co</w:t>
      </w:r>
      <w:r>
        <w:t>nsumer products, including GreenFoam Hand Soap, BioWipe Cleaning Sheets, EcoWash Liquid Detergent, and RePack Recycled Packaging Film. The organisation aims to balance sustainability objectives with operational excellence, making efficient production manag</w:t>
      </w:r>
      <w:r>
        <w:t>ement a key strategic priority.</w:t>
      </w:r>
    </w:p>
    <w:p w14:paraId="63CB5888" w14:textId="77777777" w:rsidR="00267D7B" w:rsidRDefault="00CE1DB0">
      <w:pPr>
        <w:pStyle w:val="Heading2"/>
      </w:pPr>
      <w:r>
        <w:t>3. Business Problem</w:t>
      </w:r>
    </w:p>
    <w:p w14:paraId="0B103366" w14:textId="77777777" w:rsidR="00267D7B" w:rsidRDefault="00CE1DB0">
      <w:r>
        <w:t>Management identified recurring production delays, scheduling conflicts, and prolonged downtime events across multiple product lines. The absence of a centralised reporting framework limited the organisat</w:t>
      </w:r>
      <w:r>
        <w:t>ion's ability to identify trends and implement targeted interventions. Consequently, downtime continued to impact productivity, operating costs, and production reliability.</w:t>
      </w:r>
    </w:p>
    <w:p w14:paraId="0790894E" w14:textId="77777777" w:rsidR="00267D7B" w:rsidRDefault="00CE1DB0">
      <w:pPr>
        <w:pStyle w:val="Heading2"/>
      </w:pPr>
      <w:r>
        <w:lastRenderedPageBreak/>
        <w:t>4. Project Objectives</w:t>
      </w:r>
    </w:p>
    <w:p w14:paraId="4EF0201F" w14:textId="77777777" w:rsidR="00267D7B" w:rsidRDefault="00CE1DB0">
      <w:r>
        <w:t>The primary objective of this project was to identify the roo</w:t>
      </w:r>
      <w:r>
        <w:t>t causes of production downtime and assess their impact on operational performance. Secondary objectives included evaluating operator performance, identifying downtime trends, developing interactive dashboards, and producing evidence-based recommendations.</w:t>
      </w:r>
    </w:p>
    <w:p w14:paraId="6D0D143C" w14:textId="77777777" w:rsidR="00267D7B" w:rsidRDefault="00CE1DB0">
      <w:pPr>
        <w:pStyle w:val="Heading2"/>
      </w:pPr>
      <w:r>
        <w:t>5. Methodology</w:t>
      </w:r>
    </w:p>
    <w:p w14:paraId="29CE2CDF" w14:textId="77777777" w:rsidR="00267D7B" w:rsidRDefault="00CE1DB0">
      <w:r>
        <w:t>A quantitative analytical approach was adopted. Production and downtime records were extracted from PostgreSQL and imported into Microsoft Power BI for analysis. Data modelling techniques were employed to establish relationships between pro</w:t>
      </w:r>
      <w:r>
        <w:t>ducts, operators, batches, and downtime factors. Custom DAX measures were developed to calculate KPIs and support dashboard functionality.</w:t>
      </w:r>
      <w:r>
        <w:br/>
      </w:r>
      <w:r>
        <w:br/>
        <w:t xml:space="preserve">The methodology comprised six stages: data extraction, preparation, modelling, dashboard development, analysis, and </w:t>
      </w:r>
      <w:r>
        <w:t>recommendation development.</w:t>
      </w:r>
    </w:p>
    <w:p w14:paraId="659C3037" w14:textId="77777777" w:rsidR="00267D7B" w:rsidRDefault="00CE1DB0">
      <w:pPr>
        <w:pStyle w:val="Heading2"/>
      </w:pPr>
      <w:r>
        <w:t>6. Findings and Analysis</w:t>
      </w:r>
    </w:p>
    <w:p w14:paraId="33F29994" w14:textId="77777777" w:rsidR="00267D7B" w:rsidRDefault="00CE1DB0">
      <w:r>
        <w:t>The analysis identified several noteworthy findings. Of the 645 batches analysed, 56.3% experienced delays. Cleaning and sanitation activities emerged as the leading cause of downtime, followed by raw ma</w:t>
      </w:r>
      <w:r>
        <w:t>terial shortages, scheduling conflicts, and machine breakdowns.</w:t>
      </w:r>
      <w:r>
        <w:br/>
      </w:r>
      <w:r>
        <w:br/>
        <w:t>GreenFoam Hand Soap experienced the greatest level of production disruption, while operator analysis revealed variations in workload distribution and downtime frequency. Additionally, 51 prod</w:t>
      </w:r>
      <w:r>
        <w:t>uction days involved multiple batch assignments, suggesting opportunities to improve workforce scheduling.</w:t>
      </w:r>
      <w:r>
        <w:br/>
      </w:r>
      <w:r>
        <w:br/>
        <w:t xml:space="preserve">Perhaps the most significant finding was that approximately 69% of downtime incidents were attributable to process-related factors, indicating that </w:t>
      </w:r>
      <w:r>
        <w:t>operational improvements are likely to deliver greater value than personnel-focused interventions.</w:t>
      </w:r>
    </w:p>
    <w:p w14:paraId="7CFA964F" w14:textId="77777777" w:rsidR="00267D7B" w:rsidRDefault="00CE1DB0">
      <w:pPr>
        <w:pStyle w:val="Heading2"/>
      </w:pPr>
      <w:r>
        <w:t>7. Discussion</w:t>
      </w:r>
    </w:p>
    <w:p w14:paraId="346542D8" w14:textId="77777777" w:rsidR="00267D7B" w:rsidRDefault="00CE1DB0">
      <w:r>
        <w:t>The findings suggest that GreenTech's downtime challenges are systemic in nature. Existing maintenance practices, inventory management procedur</w:t>
      </w:r>
      <w:r>
        <w:t>es, and scheduling processes appear insufficient to support current production demands. The recurring nature of several downtime factors further indicates that many of these issues are predictable and therefore preventable.</w:t>
      </w:r>
      <w:r>
        <w:br/>
      </w:r>
      <w:r>
        <w:br/>
        <w:t>These findings reinforce the im</w:t>
      </w:r>
      <w:r>
        <w:t>portance of adopting a proactive approach to operational management and demonstrate the value of business intelligence tools in identifying hidden patterns within organisational data.</w:t>
      </w:r>
    </w:p>
    <w:p w14:paraId="2BC232E9" w14:textId="77777777" w:rsidR="00267D7B" w:rsidRDefault="00CE1DB0">
      <w:pPr>
        <w:pStyle w:val="Heading2"/>
      </w:pPr>
      <w:r>
        <w:lastRenderedPageBreak/>
        <w:t>8. Recommendations</w:t>
      </w:r>
    </w:p>
    <w:p w14:paraId="7B73B5ED" w14:textId="77777777" w:rsidR="00CE1DB0" w:rsidRDefault="00CE1DB0" w:rsidP="00CE1DB0">
      <w:r>
        <w:t xml:space="preserve">Based on the findings, the following recommendations </w:t>
      </w:r>
      <w:r>
        <w:t>are proposed:</w:t>
      </w:r>
      <w:r>
        <w:br/>
      </w:r>
      <w:r>
        <w:br/>
      </w:r>
      <w:r>
        <w:rPr>
          <w:b/>
        </w:rPr>
        <w:t>1. Optimize Cleaning Schedules</w:t>
      </w:r>
      <w:r>
        <w:rPr>
          <w:b/>
        </w:rPr>
        <w:br/>
      </w:r>
      <w:r>
        <w:t>Schedule cleaning and sanitation activities during off-peak production hours to minimize disruptions, as cleaning-related downtime was the most frequent cause of delays.</w:t>
      </w:r>
    </w:p>
    <w:p w14:paraId="21173112" w14:textId="77777777" w:rsidR="00CE1DB0" w:rsidRDefault="00CE1DB0" w:rsidP="00CE1DB0">
      <w:r>
        <w:rPr>
          <w:b/>
        </w:rPr>
        <w:t>2. Implement Preventive Maintenance</w:t>
      </w:r>
      <w:r>
        <w:rPr>
          <w:b/>
        </w:rPr>
        <w:br/>
      </w:r>
      <w:r>
        <w:t>Establish a preventive maintenance program and routine equipment inspections to reduce machine breakdowns and unexpected production interruptions.</w:t>
      </w:r>
    </w:p>
    <w:p w14:paraId="11C24FA4" w14:textId="77777777" w:rsidR="00CE1DB0" w:rsidRDefault="00CE1DB0" w:rsidP="00CE1DB0">
      <w:r>
        <w:rPr>
          <w:b/>
        </w:rPr>
        <w:t>3. Improve Inventory Management</w:t>
      </w:r>
      <w:r>
        <w:rPr>
          <w:b/>
        </w:rPr>
        <w:br/>
      </w:r>
      <w:r>
        <w:t>Introduce inventory forecasting and automated reorder thresholds to reduce raw material shortages and ensure continuous production.</w:t>
      </w:r>
    </w:p>
    <w:p w14:paraId="667600B8" w14:textId="77777777" w:rsidR="00CE1DB0" w:rsidRDefault="00CE1DB0" w:rsidP="00CE1DB0">
      <w:r>
        <w:rPr>
          <w:b/>
        </w:rPr>
        <w:t>4. Enhance Operator Training</w:t>
      </w:r>
      <w:r>
        <w:rPr>
          <w:b/>
        </w:rPr>
        <w:br/>
      </w:r>
      <w:r>
        <w:t>Provide targeted training and mentorship for operators experiencing consistently high downtime or delayed batches to improve operational performance.</w:t>
      </w:r>
    </w:p>
    <w:p w14:paraId="5806913F" w14:textId="77777777" w:rsidR="00CE1DB0" w:rsidRDefault="00CE1DB0" w:rsidP="00CE1DB0">
      <w:r>
        <w:rPr>
          <w:b/>
        </w:rPr>
        <w:t>5. Balance Operator Workloads</w:t>
      </w:r>
      <w:r>
        <w:rPr>
          <w:b/>
        </w:rPr>
        <w:br/>
      </w:r>
      <w:r>
        <w:t>Review shift assignments and redistribute workloads more evenly among operators to reduce fatigue and improve productivity.</w:t>
      </w:r>
    </w:p>
    <w:p w14:paraId="0EFF0823" w14:textId="77777777" w:rsidR="00CE1DB0" w:rsidRDefault="00CE1DB0" w:rsidP="00CE1DB0">
      <w:r>
        <w:rPr>
          <w:b/>
        </w:rPr>
        <w:t>6. Investigate High-Delay Products</w:t>
      </w:r>
      <w:r>
        <w:rPr>
          <w:b/>
        </w:rPr>
        <w:br/>
      </w:r>
      <w:r>
        <w:t>Conduct root-cause analyses for products with the highest production delays, particularly GreenFoam Hand Soap, to identify and resolve recurring issues.</w:t>
      </w:r>
    </w:p>
    <w:p w14:paraId="68E7EFEB" w14:textId="77777777" w:rsidR="00CE1DB0" w:rsidRDefault="00CE1DB0" w:rsidP="00CE1DB0">
      <w:r>
        <w:rPr>
          <w:b/>
        </w:rPr>
        <w:t>7. Introduce Real-Time Downtime Monitoring</w:t>
      </w:r>
      <w:r>
        <w:rPr>
          <w:b/>
        </w:rPr>
        <w:br/>
      </w:r>
      <w:r>
        <w:t>Deploy a monitoring and reporting system that tracks downtime incidents in real time, enabling quicker responses to production issues.</w:t>
      </w:r>
    </w:p>
    <w:p w14:paraId="24EBF5F8" w14:textId="77777777" w:rsidR="00CE1DB0" w:rsidRDefault="00CE1DB0" w:rsidP="00CE1DB0">
      <w:r>
        <w:rPr>
          <w:b/>
        </w:rPr>
        <w:t>8. Improve Production Planning</w:t>
      </w:r>
      <w:r>
        <w:rPr>
          <w:b/>
        </w:rPr>
        <w:br/>
      </w:r>
      <w:r>
        <w:t>Compare planned versus actual production durations regularly and revise production schedules to ensure timelines are realistic and achievable.</w:t>
      </w:r>
    </w:p>
    <w:p w14:paraId="0B47FEA4" w14:textId="77777777" w:rsidR="00CE1DB0" w:rsidRDefault="00CE1DB0" w:rsidP="00CE1DB0">
      <w:r>
        <w:rPr>
          <w:b/>
        </w:rPr>
        <w:t>9. Develop an Early Warning System</w:t>
      </w:r>
      <w:r>
        <w:rPr>
          <w:b/>
        </w:rPr>
        <w:br/>
      </w:r>
      <w:r>
        <w:t>Implement alerts for batches at risk of delay so that corrective actions can be taken before significant downtime occurs.</w:t>
      </w:r>
    </w:p>
    <w:p w14:paraId="6400A15C" w14:textId="77777777" w:rsidR="00CE1DB0" w:rsidRDefault="00CE1DB0" w:rsidP="00CE1DB0">
      <w:r>
        <w:rPr>
          <w:b/>
        </w:rPr>
        <w:t>10. Leverage Historical Data for Decision-Making</w:t>
      </w:r>
      <w:r>
        <w:rPr>
          <w:b/>
        </w:rPr>
        <w:br/>
      </w:r>
      <w:r>
        <w:t>Use historical downtime and scheduling data to support workforce planning, maintenance scheduling, and continuous process improvement.</w:t>
      </w:r>
    </w:p>
    <w:p w14:paraId="5427D156" w14:textId="073B20B7" w:rsidR="00267D7B" w:rsidRDefault="00267D7B"/>
    <w:p w14:paraId="1696AF08" w14:textId="77777777" w:rsidR="00267D7B" w:rsidRDefault="00CE1DB0">
      <w:pPr>
        <w:pStyle w:val="Heading2"/>
      </w:pPr>
      <w:r>
        <w:lastRenderedPageBreak/>
        <w:t>9. Conclusion</w:t>
      </w:r>
    </w:p>
    <w:p w14:paraId="2DC570C4" w14:textId="77777777" w:rsidR="00267D7B" w:rsidRDefault="00CE1DB0">
      <w:r>
        <w:t>This report has demonstrated</w:t>
      </w:r>
      <w:r>
        <w:t xml:space="preserve"> the value of data analytics in addressing operational challenges within a manufacturing environment. Through the application of PostgreSQL, Power BI, and DAX, it was possible to identify the principal drivers of downtime and quantify their impact on organ</w:t>
      </w:r>
      <w:r>
        <w:t>isational performance.</w:t>
      </w:r>
      <w:r>
        <w:br/>
      </w:r>
      <w:r>
        <w:br/>
        <w:t>The findings indicate that GreenTech's challenges are predominantly process-driven and can therefore be addressed through targeted operational interventions. By implementing the recommendations outlined in this report, GreenTech can</w:t>
      </w:r>
      <w:r>
        <w:t xml:space="preserve"> improve productivity, reduce costs, and strengthen its competitive position.</w:t>
      </w:r>
    </w:p>
    <w:p w14:paraId="0A83E526" w14:textId="77777777" w:rsidR="00267D7B" w:rsidRDefault="00CE1DB0">
      <w:pPr>
        <w:pStyle w:val="Heading2"/>
      </w:pPr>
      <w:r>
        <w:t>10. Reflection</w:t>
      </w:r>
    </w:p>
    <w:p w14:paraId="00FAA366" w14:textId="77777777" w:rsidR="00267D7B" w:rsidRDefault="00CE1DB0">
      <w:r>
        <w:t>This project represented a significant learning opportunity and provided practical experience across the full analytics lifecycle, from data extraction and modelli</w:t>
      </w:r>
      <w:r>
        <w:t>ng to visualisation and stakeholder reporting.</w:t>
      </w:r>
      <w:r>
        <w:br/>
      </w:r>
      <w:r>
        <w:br/>
        <w:t>In addition to strengthening my technical capabilities in SQL, PostgreSQL, Power BI, DAX, and dashboard development, the project reinforced the importance of data storytelling and stakeholder communication. T</w:t>
      </w:r>
      <w:r>
        <w:t>he experience highlighted that the true value of data analytics lies not only in generating insights, but in translating those insights into actions capable of driving meaningful organisational change.</w:t>
      </w:r>
    </w:p>
    <w:sectPr w:rsidR="00267D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D7B"/>
    <w:rsid w:val="0029639D"/>
    <w:rsid w:val="00326F90"/>
    <w:rsid w:val="00AA1D8D"/>
    <w:rsid w:val="00B47730"/>
    <w:rsid w:val="00CB0664"/>
    <w:rsid w:val="00CE1D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621647"/>
  <w14:defaultImageDpi w14:val="300"/>
  <w15:docId w15:val="{C4EB5040-C316-4631-984F-49D6886A5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Sarah Ebabhiose Abhulimhen</cp:lastModifiedBy>
  <cp:revision>2</cp:revision>
  <dcterms:created xsi:type="dcterms:W3CDTF">2013-12-23T23:15:00Z</dcterms:created>
  <dcterms:modified xsi:type="dcterms:W3CDTF">2026-07-19T22:09:00Z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2982aedb-63ce-4337-87fb-dfa42a195409</vt:lpwstr>
  </property>
</Properties>
</file>