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BFA84" w14:textId="00833BEF" w:rsidR="0042438D" w:rsidRDefault="0042438D" w:rsidP="0042438D">
      <w:pPr>
        <w:pStyle w:val="paragraph"/>
        <w:jc w:val="both"/>
        <w:textAlignment w:val="baseline"/>
        <w:rPr>
          <w:rStyle w:val="normaltextrun"/>
          <w:rFonts w:ascii="Arial" w:hAnsi="Arial" w:cs="Arial"/>
          <w:sz w:val="22"/>
          <w:szCs w:val="22"/>
          <w:lang w:val="en-US"/>
        </w:rPr>
      </w:pPr>
      <w:r>
        <w:rPr>
          <w:rStyle w:val="normaltextrun"/>
          <w:rFonts w:ascii="Arial" w:hAnsi="Arial" w:cs="Arial"/>
          <w:sz w:val="22"/>
          <w:szCs w:val="22"/>
          <w:lang w:val="en-US"/>
        </w:rPr>
        <w:t>Cardiac myosin-binding protein C reduces cardiac power output via drag</w:t>
      </w:r>
      <w:r w:rsidR="008965F2">
        <w:rPr>
          <w:rStyle w:val="normaltextrun"/>
          <w:rFonts w:ascii="Arial" w:hAnsi="Arial" w:cs="Arial"/>
          <w:sz w:val="22"/>
          <w:szCs w:val="22"/>
          <w:lang w:val="en-US"/>
        </w:rPr>
        <w:t xml:space="preserve"> forces</w:t>
      </w:r>
      <w:r>
        <w:rPr>
          <w:rStyle w:val="normaltextrun"/>
          <w:rFonts w:ascii="Arial" w:hAnsi="Arial" w:cs="Arial"/>
          <w:sz w:val="22"/>
          <w:szCs w:val="22"/>
          <w:lang w:val="en-US"/>
        </w:rPr>
        <w:t xml:space="preserve"> and myosin binding inhibition</w:t>
      </w:r>
    </w:p>
    <w:p w14:paraId="3898F7EC" w14:textId="778161B3" w:rsidR="0042438D" w:rsidRDefault="0042438D" w:rsidP="00FF6386">
      <w:pPr>
        <w:pStyle w:val="paragraph"/>
        <w:jc w:val="both"/>
        <w:textAlignment w:val="baseline"/>
        <w:rPr>
          <w:rStyle w:val="normaltextrun"/>
          <w:rFonts w:ascii="Arial" w:hAnsi="Arial" w:cs="Arial"/>
          <w:sz w:val="22"/>
          <w:szCs w:val="22"/>
          <w:lang w:val="en-US"/>
        </w:rPr>
      </w:pPr>
      <w:r>
        <w:rPr>
          <w:rStyle w:val="normaltextrun"/>
          <w:rFonts w:ascii="Arial" w:hAnsi="Arial" w:cs="Arial"/>
          <w:sz w:val="22"/>
          <w:szCs w:val="22"/>
          <w:lang w:val="en-US"/>
        </w:rPr>
        <w:t>Authors: S. Kosta &amp; K.S. Campbell</w:t>
      </w:r>
    </w:p>
    <w:p w14:paraId="4851B1C1" w14:textId="04BF43CE" w:rsidR="00FF6386" w:rsidRDefault="00FF6386" w:rsidP="00FF6386">
      <w:pPr>
        <w:pStyle w:val="paragraph"/>
        <w:jc w:val="both"/>
        <w:textAlignment w:val="baseline"/>
        <w:rPr>
          <w:rStyle w:val="normaltextrun"/>
          <w:rFonts w:ascii="Arial" w:hAnsi="Arial" w:cs="Arial"/>
          <w:sz w:val="22"/>
          <w:szCs w:val="22"/>
          <w:lang w:val="en-US"/>
        </w:rPr>
      </w:pPr>
      <w:r>
        <w:rPr>
          <w:rStyle w:val="normaltextrun"/>
          <w:rFonts w:ascii="Arial" w:hAnsi="Arial" w:cs="Arial"/>
          <w:sz w:val="22"/>
          <w:szCs w:val="22"/>
          <w:lang w:val="en-US"/>
        </w:rPr>
        <w:t>Cardiac myosin-binding protein C (cMyBP-C) is an essential regulator of cardiac function. Mutations in cMyBP-C are one of the major causes of hypertrophi</w:t>
      </w:r>
      <w:r>
        <w:rPr>
          <w:rStyle w:val="normaltextrun"/>
          <w:rFonts w:ascii="Arial" w:hAnsi="Arial" w:cs="Arial"/>
          <w:i/>
          <w:iCs/>
          <w:sz w:val="22"/>
          <w:szCs w:val="22"/>
          <w:lang w:val="en-US"/>
        </w:rPr>
        <w:t>c</w:t>
      </w:r>
      <w:r>
        <w:rPr>
          <w:rStyle w:val="normaltextrun"/>
          <w:rFonts w:ascii="Arial" w:hAnsi="Arial" w:cs="Arial"/>
          <w:sz w:val="22"/>
          <w:szCs w:val="22"/>
          <w:lang w:val="en-US"/>
        </w:rPr>
        <w:t xml:space="preserve"> cardiomyopathy, the most common inherited form of heart disease.</w:t>
      </w:r>
      <w:r w:rsidR="005D186B">
        <w:rPr>
          <w:rStyle w:val="normaltextrun"/>
          <w:rFonts w:ascii="Arial" w:hAnsi="Arial" w:cs="Arial"/>
          <w:sz w:val="22"/>
          <w:szCs w:val="22"/>
          <w:lang w:val="en-US"/>
        </w:rPr>
        <w:t xml:space="preserve"> </w:t>
      </w:r>
      <w:r>
        <w:rPr>
          <w:rStyle w:val="normaltextrun"/>
          <w:rFonts w:ascii="Arial" w:hAnsi="Arial" w:cs="Arial"/>
          <w:sz w:val="22"/>
          <w:szCs w:val="22"/>
          <w:lang w:val="en-US"/>
        </w:rPr>
        <w:t>Despite its significance in cardiac health, surprisingly little is known about how cMyBP-C mediates its functional effects. C</w:t>
      </w:r>
      <w:r w:rsidRPr="00992761">
        <w:rPr>
          <w:rStyle w:val="normaltextrun"/>
          <w:rFonts w:ascii="Arial" w:hAnsi="Arial" w:cs="Arial"/>
          <w:sz w:val="22"/>
          <w:szCs w:val="22"/>
          <w:lang w:val="en-US"/>
        </w:rPr>
        <w:t>omputational model</w:t>
      </w:r>
      <w:r>
        <w:rPr>
          <w:rStyle w:val="normaltextrun"/>
          <w:rFonts w:ascii="Arial" w:hAnsi="Arial" w:cs="Arial"/>
          <w:sz w:val="22"/>
          <w:szCs w:val="22"/>
          <w:lang w:val="en-US"/>
        </w:rPr>
        <w:t>ling tools may provide new quantitative insights into the cMyBP</w:t>
      </w:r>
      <w:r w:rsidRPr="00992761">
        <w:rPr>
          <w:rStyle w:val="normaltextrun"/>
          <w:rFonts w:ascii="Arial" w:hAnsi="Arial" w:cs="Arial"/>
          <w:sz w:val="22"/>
          <w:szCs w:val="22"/>
          <w:lang w:val="en-US"/>
        </w:rPr>
        <w:t>-C regulatory role</w:t>
      </w:r>
      <w:r>
        <w:rPr>
          <w:rStyle w:val="normaltextrun"/>
          <w:rFonts w:ascii="Arial" w:hAnsi="Arial" w:cs="Arial"/>
          <w:sz w:val="22"/>
          <w:szCs w:val="22"/>
          <w:lang w:val="en-US"/>
        </w:rPr>
        <w:t>.</w:t>
      </w:r>
    </w:p>
    <w:p w14:paraId="45664808" w14:textId="5314E31A" w:rsidR="00FF6386" w:rsidRDefault="00F16EE5" w:rsidP="00FF6386">
      <w:pPr>
        <w:pStyle w:val="paragraph"/>
        <w:jc w:val="both"/>
        <w:textAlignment w:val="baseline"/>
        <w:rPr>
          <w:rStyle w:val="normaltextrun"/>
          <w:rFonts w:ascii="Arial" w:hAnsi="Arial" w:cs="Arial"/>
          <w:sz w:val="22"/>
          <w:szCs w:val="22"/>
          <w:lang w:val="en-US"/>
        </w:rPr>
      </w:pPr>
      <w:r>
        <w:rPr>
          <w:rStyle w:val="normaltextrun"/>
          <w:rFonts w:ascii="Arial" w:hAnsi="Arial" w:cs="Arial"/>
          <w:sz w:val="22"/>
          <w:szCs w:val="22"/>
          <w:lang w:val="en-US"/>
        </w:rPr>
        <w:t>Numerical</w:t>
      </w:r>
      <w:r w:rsidR="00FF6386">
        <w:rPr>
          <w:rStyle w:val="normaltextrun"/>
          <w:rFonts w:ascii="Arial" w:hAnsi="Arial" w:cs="Arial"/>
          <w:sz w:val="22"/>
          <w:szCs w:val="22"/>
          <w:lang w:val="en-US"/>
        </w:rPr>
        <w:t xml:space="preserve"> simulations were performed using FiberSim, </w:t>
      </w:r>
      <w:r w:rsidR="005D186B">
        <w:rPr>
          <w:rStyle w:val="normaltextrun"/>
          <w:rFonts w:ascii="Arial" w:hAnsi="Arial" w:cs="Arial"/>
          <w:sz w:val="22"/>
          <w:szCs w:val="22"/>
          <w:lang w:val="en-US"/>
        </w:rPr>
        <w:t>a spatially-explicit model of myofilament-level contraction</w:t>
      </w:r>
      <w:r w:rsidR="00FF6386">
        <w:rPr>
          <w:rStyle w:val="normaltextrun"/>
          <w:rFonts w:ascii="Arial" w:hAnsi="Arial" w:cs="Arial"/>
          <w:sz w:val="22"/>
          <w:szCs w:val="22"/>
          <w:lang w:val="en-US"/>
        </w:rPr>
        <w:t xml:space="preserve">. </w:t>
      </w:r>
      <w:r w:rsidR="005D186B">
        <w:rPr>
          <w:rStyle w:val="normaltextrun"/>
          <w:rFonts w:ascii="Arial" w:hAnsi="Arial" w:cs="Arial"/>
          <w:sz w:val="22"/>
          <w:szCs w:val="22"/>
          <w:lang w:val="en-US"/>
        </w:rPr>
        <w:t>Loaded shortening protocols were implemented to test two hypotheses on c</w:t>
      </w:r>
      <w:r w:rsidR="005D186B" w:rsidRPr="00992761">
        <w:rPr>
          <w:rStyle w:val="normaltextrun"/>
          <w:rFonts w:ascii="Arial" w:hAnsi="Arial" w:cs="Arial"/>
          <w:sz w:val="22"/>
          <w:szCs w:val="22"/>
          <w:lang w:val="en-US"/>
        </w:rPr>
        <w:t>MyBP-C</w:t>
      </w:r>
      <w:r w:rsidR="005D186B">
        <w:rPr>
          <w:rStyle w:val="normaltextrun"/>
          <w:rFonts w:ascii="Arial" w:hAnsi="Arial" w:cs="Arial"/>
          <w:sz w:val="22"/>
          <w:szCs w:val="22"/>
          <w:lang w:val="en-US"/>
        </w:rPr>
        <w:t xml:space="preserve"> interaction with myofilaments. The first mechanism (M1) is the cMyBP-C stabilization of the super-relaxed state </w:t>
      </w:r>
      <w:r w:rsidR="00256099">
        <w:rPr>
          <w:rStyle w:val="normaltextrun"/>
          <w:rFonts w:ascii="Arial" w:hAnsi="Arial" w:cs="Arial"/>
          <w:sz w:val="22"/>
          <w:szCs w:val="22"/>
          <w:lang w:val="en-US"/>
        </w:rPr>
        <w:t xml:space="preserve">(SRX) </w:t>
      </w:r>
      <w:r w:rsidR="005D186B">
        <w:rPr>
          <w:rStyle w:val="normaltextrun"/>
          <w:rFonts w:ascii="Arial" w:hAnsi="Arial" w:cs="Arial"/>
          <w:sz w:val="22"/>
          <w:szCs w:val="22"/>
          <w:lang w:val="en-US"/>
        </w:rPr>
        <w:t>of myosin dimers. This myosin state is associated with a low ATPase activity and an absence of interaction with actin. The other mechanism (M2) is cMyBP-C binding to actin. Bound cMyBP-C</w:t>
      </w:r>
      <w:r w:rsidR="00256099">
        <w:rPr>
          <w:rStyle w:val="normaltextrun"/>
          <w:rFonts w:ascii="Arial" w:hAnsi="Arial" w:cs="Arial"/>
          <w:sz w:val="22"/>
          <w:szCs w:val="22"/>
          <w:lang w:val="en-US"/>
        </w:rPr>
        <w:t>s</w:t>
      </w:r>
      <w:r w:rsidR="005D186B">
        <w:rPr>
          <w:rStyle w:val="normaltextrun"/>
          <w:rFonts w:ascii="Arial" w:hAnsi="Arial" w:cs="Arial"/>
          <w:sz w:val="22"/>
          <w:szCs w:val="22"/>
          <w:lang w:val="en-US"/>
        </w:rPr>
        <w:t xml:space="preserve"> act as “non-force-generating” crossbridges and compete with the myosin heads for actin binding sites. </w:t>
      </w:r>
    </w:p>
    <w:p w14:paraId="7B7C1539" w14:textId="528CCB7E" w:rsidR="005D186B" w:rsidRDefault="005D186B" w:rsidP="00FF6386">
      <w:pPr>
        <w:pStyle w:val="paragraph"/>
        <w:jc w:val="both"/>
        <w:textAlignment w:val="baseline"/>
        <w:rPr>
          <w:rStyle w:val="normaltextrun"/>
          <w:rFonts w:ascii="Arial" w:hAnsi="Arial" w:cs="Arial"/>
          <w:sz w:val="22"/>
          <w:szCs w:val="22"/>
          <w:lang w:val="en-US"/>
        </w:rPr>
      </w:pPr>
      <w:r>
        <w:rPr>
          <w:rStyle w:val="normaltextrun"/>
          <w:rFonts w:ascii="Arial" w:hAnsi="Arial" w:cs="Arial"/>
          <w:sz w:val="22"/>
          <w:szCs w:val="22"/>
          <w:lang w:val="en-US"/>
        </w:rPr>
        <w:t xml:space="preserve">At full activation (pCa 4.5), both M1 and M2 lead to a decreased maximal power output </w:t>
      </w:r>
      <w:r w:rsidR="00256099">
        <w:rPr>
          <w:rStyle w:val="normaltextrun"/>
          <w:rFonts w:ascii="Arial" w:hAnsi="Arial" w:cs="Arial"/>
          <w:sz w:val="22"/>
          <w:szCs w:val="22"/>
          <w:lang w:val="en-US"/>
        </w:rPr>
        <w:t xml:space="preserve">(Pmax) </w:t>
      </w:r>
      <w:r>
        <w:rPr>
          <w:rStyle w:val="normaltextrun"/>
          <w:rFonts w:ascii="Arial" w:hAnsi="Arial" w:cs="Arial"/>
          <w:sz w:val="22"/>
          <w:szCs w:val="22"/>
          <w:lang w:val="en-US"/>
        </w:rPr>
        <w:t>compared to a situation where no cMyBP-C molecules are present</w:t>
      </w:r>
      <w:r w:rsidR="004D5556">
        <w:rPr>
          <w:rStyle w:val="normaltextrun"/>
          <w:rFonts w:ascii="Arial" w:hAnsi="Arial" w:cs="Arial"/>
          <w:sz w:val="22"/>
          <w:szCs w:val="22"/>
          <w:lang w:val="en-US"/>
        </w:rPr>
        <w:t xml:space="preserve"> (control case)</w:t>
      </w:r>
      <w:r>
        <w:rPr>
          <w:rStyle w:val="normaltextrun"/>
          <w:rFonts w:ascii="Arial" w:hAnsi="Arial" w:cs="Arial"/>
          <w:sz w:val="22"/>
          <w:szCs w:val="22"/>
          <w:lang w:val="en-US"/>
        </w:rPr>
        <w:t xml:space="preserve">. At partial activation (pCa = 5.7), </w:t>
      </w:r>
      <w:r w:rsidR="004D5556">
        <w:rPr>
          <w:rStyle w:val="normaltextrun"/>
          <w:rFonts w:ascii="Arial" w:hAnsi="Arial" w:cs="Arial"/>
          <w:sz w:val="22"/>
          <w:szCs w:val="22"/>
          <w:lang w:val="en-US"/>
        </w:rPr>
        <w:t>M2 leads to improved power output</w:t>
      </w:r>
      <w:r w:rsidR="00256099">
        <w:rPr>
          <w:rStyle w:val="normaltextrun"/>
          <w:rFonts w:ascii="Arial" w:hAnsi="Arial" w:cs="Arial"/>
          <w:sz w:val="22"/>
          <w:szCs w:val="22"/>
          <w:lang w:val="en-US"/>
        </w:rPr>
        <w:t>s</w:t>
      </w:r>
      <w:r w:rsidR="004D5556">
        <w:rPr>
          <w:rStyle w:val="normaltextrun"/>
          <w:rFonts w:ascii="Arial" w:hAnsi="Arial" w:cs="Arial"/>
          <w:sz w:val="22"/>
          <w:szCs w:val="22"/>
          <w:lang w:val="en-US"/>
        </w:rPr>
        <w:t xml:space="preserve"> at high loads, and to similar </w:t>
      </w:r>
      <w:r w:rsidR="00256099">
        <w:rPr>
          <w:rStyle w:val="normaltextrun"/>
          <w:rFonts w:ascii="Arial" w:hAnsi="Arial" w:cs="Arial"/>
          <w:sz w:val="22"/>
          <w:szCs w:val="22"/>
          <w:lang w:val="en-US"/>
        </w:rPr>
        <w:t>Pmax</w:t>
      </w:r>
      <w:r w:rsidR="00F16EE5">
        <w:rPr>
          <w:rStyle w:val="normaltextrun"/>
          <w:rFonts w:ascii="Arial" w:hAnsi="Arial" w:cs="Arial"/>
          <w:sz w:val="22"/>
          <w:szCs w:val="22"/>
          <w:lang w:val="en-US"/>
        </w:rPr>
        <w:t xml:space="preserve"> compared to</w:t>
      </w:r>
      <w:r w:rsidR="004D5556">
        <w:rPr>
          <w:rStyle w:val="normaltextrun"/>
          <w:rFonts w:ascii="Arial" w:hAnsi="Arial" w:cs="Arial"/>
          <w:sz w:val="22"/>
          <w:szCs w:val="22"/>
          <w:lang w:val="en-US"/>
        </w:rPr>
        <w:t xml:space="preserve"> the control case. Removing the “dragging” effect of cMyBP-C (by setting the actin link stiffness to zero) lead to increased shortening velocities and increased </w:t>
      </w:r>
      <w:r w:rsidR="00256099">
        <w:rPr>
          <w:rStyle w:val="normaltextrun"/>
          <w:rFonts w:ascii="Arial" w:hAnsi="Arial" w:cs="Arial"/>
          <w:sz w:val="22"/>
          <w:szCs w:val="22"/>
          <w:lang w:val="en-US"/>
        </w:rPr>
        <w:t xml:space="preserve">power outputs </w:t>
      </w:r>
      <w:r w:rsidR="004D5556">
        <w:rPr>
          <w:rStyle w:val="normaltextrun"/>
          <w:rFonts w:ascii="Arial" w:hAnsi="Arial" w:cs="Arial"/>
          <w:sz w:val="22"/>
          <w:szCs w:val="22"/>
          <w:lang w:val="en-US"/>
        </w:rPr>
        <w:t>for M2 compared to the control case</w:t>
      </w:r>
      <w:r w:rsidR="00256099">
        <w:rPr>
          <w:rStyle w:val="normaltextrun"/>
          <w:rFonts w:ascii="Arial" w:hAnsi="Arial" w:cs="Arial"/>
          <w:sz w:val="22"/>
          <w:szCs w:val="22"/>
          <w:lang w:val="en-US"/>
        </w:rPr>
        <w:t xml:space="preserve"> (at partial activation)</w:t>
      </w:r>
      <w:r w:rsidR="004D5556">
        <w:rPr>
          <w:rStyle w:val="normaltextrun"/>
          <w:rFonts w:ascii="Arial" w:hAnsi="Arial" w:cs="Arial"/>
          <w:sz w:val="22"/>
          <w:szCs w:val="22"/>
          <w:lang w:val="en-US"/>
        </w:rPr>
        <w:t xml:space="preserve">. </w:t>
      </w:r>
    </w:p>
    <w:p w14:paraId="50F6EBBD" w14:textId="43B73800" w:rsidR="00256099" w:rsidRDefault="00256099" w:rsidP="00FF6386">
      <w:pPr>
        <w:pStyle w:val="paragraph"/>
        <w:jc w:val="both"/>
        <w:textAlignment w:val="baseline"/>
        <w:rPr>
          <w:rStyle w:val="normaltextrun"/>
          <w:rFonts w:ascii="Arial" w:hAnsi="Arial" w:cs="Arial"/>
          <w:sz w:val="22"/>
          <w:szCs w:val="22"/>
          <w:lang w:val="en-US"/>
        </w:rPr>
      </w:pPr>
      <w:r>
        <w:rPr>
          <w:rStyle w:val="normaltextrun"/>
          <w:rFonts w:ascii="Arial" w:hAnsi="Arial" w:cs="Arial"/>
          <w:sz w:val="22"/>
          <w:szCs w:val="22"/>
          <w:lang w:val="en-US"/>
        </w:rPr>
        <w:t>At both full and partial activation levels, M1</w:t>
      </w:r>
      <w:r w:rsidR="008E05D4">
        <w:rPr>
          <w:rStyle w:val="normaltextrun"/>
          <w:rFonts w:ascii="Arial" w:hAnsi="Arial" w:cs="Arial"/>
          <w:sz w:val="22"/>
          <w:szCs w:val="22"/>
          <w:lang w:val="en-US"/>
        </w:rPr>
        <w:t xml:space="preserve"> and </w:t>
      </w:r>
      <w:r>
        <w:rPr>
          <w:rStyle w:val="normaltextrun"/>
          <w:rFonts w:ascii="Arial" w:hAnsi="Arial" w:cs="Arial"/>
          <w:sz w:val="22"/>
          <w:szCs w:val="22"/>
          <w:lang w:val="en-US"/>
        </w:rPr>
        <w:t xml:space="preserve">M2 </w:t>
      </w:r>
      <w:r w:rsidR="008E05D4">
        <w:rPr>
          <w:rStyle w:val="normaltextrun"/>
          <w:rFonts w:ascii="Arial" w:hAnsi="Arial" w:cs="Arial"/>
          <w:sz w:val="22"/>
          <w:szCs w:val="22"/>
          <w:lang w:val="en-US"/>
        </w:rPr>
        <w:t xml:space="preserve">combined </w:t>
      </w:r>
      <w:r>
        <w:rPr>
          <w:rStyle w:val="normaltextrun"/>
          <w:rFonts w:ascii="Arial" w:hAnsi="Arial" w:cs="Arial"/>
          <w:sz w:val="22"/>
          <w:szCs w:val="22"/>
          <w:lang w:val="en-US"/>
        </w:rPr>
        <w:t xml:space="preserve">lead to decreased </w:t>
      </w:r>
      <w:r w:rsidR="008E05D4">
        <w:rPr>
          <w:rStyle w:val="normaltextrun"/>
          <w:rFonts w:ascii="Arial" w:hAnsi="Arial" w:cs="Arial"/>
          <w:sz w:val="22"/>
          <w:szCs w:val="22"/>
          <w:lang w:val="en-US"/>
        </w:rPr>
        <w:t>Pmax</w:t>
      </w:r>
      <w:r>
        <w:rPr>
          <w:rStyle w:val="normaltextrun"/>
          <w:rFonts w:ascii="Arial" w:hAnsi="Arial" w:cs="Arial"/>
          <w:sz w:val="22"/>
          <w:szCs w:val="22"/>
          <w:lang w:val="en-US"/>
        </w:rPr>
        <w:t xml:space="preserve">. </w:t>
      </w:r>
      <w:r w:rsidRPr="00256099">
        <w:rPr>
          <w:rStyle w:val="normaltextrun"/>
          <w:rFonts w:ascii="Arial" w:hAnsi="Arial" w:cs="Arial"/>
          <w:sz w:val="22"/>
          <w:szCs w:val="22"/>
          <w:lang w:val="en-US"/>
        </w:rPr>
        <w:t xml:space="preserve">These results confirm the experimental evidence that </w:t>
      </w:r>
      <w:proofErr w:type="spellStart"/>
      <w:r>
        <w:rPr>
          <w:rStyle w:val="normaltextrun"/>
          <w:rFonts w:ascii="Arial" w:hAnsi="Arial" w:cs="Arial"/>
          <w:sz w:val="22"/>
          <w:szCs w:val="22"/>
          <w:lang w:val="en-US"/>
        </w:rPr>
        <w:t>c</w:t>
      </w:r>
      <w:r w:rsidRPr="00256099">
        <w:rPr>
          <w:rStyle w:val="normaltextrun"/>
          <w:rFonts w:ascii="Arial" w:hAnsi="Arial" w:cs="Arial"/>
          <w:sz w:val="22"/>
          <w:szCs w:val="22"/>
          <w:lang w:val="en-US"/>
        </w:rPr>
        <w:t>MyBPC</w:t>
      </w:r>
      <w:proofErr w:type="spellEnd"/>
      <w:r w:rsidRPr="00256099">
        <w:rPr>
          <w:rStyle w:val="normaltextrun"/>
          <w:rFonts w:ascii="Arial" w:hAnsi="Arial" w:cs="Arial"/>
          <w:sz w:val="22"/>
          <w:szCs w:val="22"/>
          <w:lang w:val="en-US"/>
        </w:rPr>
        <w:t xml:space="preserve"> acts to limit power output. Our simulation</w:t>
      </w:r>
      <w:r w:rsidR="008E05D4">
        <w:rPr>
          <w:rStyle w:val="normaltextrun"/>
          <w:rFonts w:ascii="Arial" w:hAnsi="Arial" w:cs="Arial"/>
          <w:sz w:val="22"/>
          <w:szCs w:val="22"/>
          <w:lang w:val="en-US"/>
        </w:rPr>
        <w:t>s</w:t>
      </w:r>
      <w:r w:rsidRPr="00256099">
        <w:rPr>
          <w:rStyle w:val="normaltextrun"/>
          <w:rFonts w:ascii="Arial" w:hAnsi="Arial" w:cs="Arial"/>
          <w:sz w:val="22"/>
          <w:szCs w:val="22"/>
          <w:lang w:val="en-US"/>
        </w:rPr>
        <w:t xml:space="preserve"> suggest that both the inhibition of </w:t>
      </w:r>
      <w:r w:rsidR="003455F3">
        <w:rPr>
          <w:rStyle w:val="normaltextrun"/>
          <w:rFonts w:ascii="Arial" w:hAnsi="Arial" w:cs="Arial"/>
          <w:sz w:val="22"/>
          <w:szCs w:val="22"/>
          <w:lang w:val="en-US"/>
        </w:rPr>
        <w:t>myosin</w:t>
      </w:r>
      <w:r w:rsidRPr="00256099">
        <w:rPr>
          <w:rStyle w:val="normaltextrun"/>
          <w:rFonts w:ascii="Arial" w:hAnsi="Arial" w:cs="Arial"/>
          <w:sz w:val="22"/>
          <w:szCs w:val="22"/>
          <w:lang w:val="en-US"/>
        </w:rPr>
        <w:t xml:space="preserve"> binding</w:t>
      </w:r>
      <w:r>
        <w:rPr>
          <w:rStyle w:val="normaltextrun"/>
          <w:rFonts w:ascii="Arial" w:hAnsi="Arial" w:cs="Arial"/>
          <w:sz w:val="22"/>
          <w:szCs w:val="22"/>
          <w:lang w:val="en-US"/>
        </w:rPr>
        <w:t xml:space="preserve"> by stabilization of the SRX (M1),</w:t>
      </w:r>
      <w:r w:rsidRPr="00256099">
        <w:rPr>
          <w:rStyle w:val="normaltextrun"/>
          <w:rFonts w:ascii="Arial" w:hAnsi="Arial" w:cs="Arial"/>
          <w:sz w:val="22"/>
          <w:szCs w:val="22"/>
          <w:lang w:val="en-US"/>
        </w:rPr>
        <w:t xml:space="preserve"> and </w:t>
      </w:r>
      <w:r>
        <w:rPr>
          <w:rStyle w:val="normaltextrun"/>
          <w:rFonts w:ascii="Arial" w:hAnsi="Arial" w:cs="Arial"/>
          <w:sz w:val="22"/>
          <w:szCs w:val="22"/>
          <w:lang w:val="en-US"/>
        </w:rPr>
        <w:t>drag forces due</w:t>
      </w:r>
      <w:r w:rsidRPr="00256099">
        <w:rPr>
          <w:rStyle w:val="normaltextrun"/>
          <w:rFonts w:ascii="Arial" w:hAnsi="Arial" w:cs="Arial"/>
          <w:sz w:val="22"/>
          <w:szCs w:val="22"/>
          <w:lang w:val="en-US"/>
        </w:rPr>
        <w:t xml:space="preserve"> to bound </w:t>
      </w:r>
      <w:proofErr w:type="spellStart"/>
      <w:r>
        <w:rPr>
          <w:rStyle w:val="normaltextrun"/>
          <w:rFonts w:ascii="Arial" w:hAnsi="Arial" w:cs="Arial"/>
          <w:sz w:val="22"/>
          <w:szCs w:val="22"/>
          <w:lang w:val="en-US"/>
        </w:rPr>
        <w:t>c</w:t>
      </w:r>
      <w:r w:rsidRPr="00256099">
        <w:rPr>
          <w:rStyle w:val="normaltextrun"/>
          <w:rFonts w:ascii="Arial" w:hAnsi="Arial" w:cs="Arial"/>
          <w:sz w:val="22"/>
          <w:szCs w:val="22"/>
          <w:lang w:val="en-US"/>
        </w:rPr>
        <w:t>MyBPC</w:t>
      </w:r>
      <w:r>
        <w:rPr>
          <w:rStyle w:val="normaltextrun"/>
          <w:rFonts w:ascii="Arial" w:hAnsi="Arial" w:cs="Arial"/>
          <w:sz w:val="22"/>
          <w:szCs w:val="22"/>
          <w:lang w:val="en-US"/>
        </w:rPr>
        <w:t>s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en-US"/>
        </w:rPr>
        <w:t xml:space="preserve"> (M2)</w:t>
      </w:r>
      <w:r w:rsidRPr="00256099">
        <w:rPr>
          <w:rStyle w:val="normaltextrun"/>
          <w:rFonts w:ascii="Arial" w:hAnsi="Arial" w:cs="Arial"/>
          <w:sz w:val="22"/>
          <w:szCs w:val="22"/>
          <w:lang w:val="en-US"/>
        </w:rPr>
        <w:t xml:space="preserve"> are responsible for the decreased </w:t>
      </w:r>
      <w:r w:rsidR="003455F3">
        <w:rPr>
          <w:rStyle w:val="normaltextrun"/>
          <w:rFonts w:ascii="Arial" w:hAnsi="Arial" w:cs="Arial"/>
          <w:sz w:val="22"/>
          <w:szCs w:val="22"/>
          <w:lang w:val="en-US"/>
        </w:rPr>
        <w:t>power outputs</w:t>
      </w:r>
      <w:r>
        <w:rPr>
          <w:rStyle w:val="normaltextrun"/>
          <w:rFonts w:ascii="Arial" w:hAnsi="Arial" w:cs="Arial"/>
          <w:sz w:val="22"/>
          <w:szCs w:val="22"/>
          <w:lang w:val="en-US"/>
        </w:rPr>
        <w:t xml:space="preserve">. </w:t>
      </w:r>
    </w:p>
    <w:p w14:paraId="676129CD" w14:textId="158D8EC4" w:rsidR="00B62FF8" w:rsidRDefault="00B62FF8" w:rsidP="00FF6386">
      <w:pPr>
        <w:pStyle w:val="paragraph"/>
        <w:jc w:val="both"/>
        <w:textAlignment w:val="baseline"/>
        <w:rPr>
          <w:rStyle w:val="normaltextrun"/>
          <w:rFonts w:ascii="Arial" w:hAnsi="Arial" w:cs="Arial"/>
          <w:sz w:val="22"/>
          <w:szCs w:val="22"/>
          <w:lang w:val="en-US"/>
        </w:rPr>
      </w:pPr>
    </w:p>
    <w:p w14:paraId="72AAC141" w14:textId="1BC4C277" w:rsidR="00B62FF8" w:rsidRDefault="00B62FF8" w:rsidP="00FF6386">
      <w:pPr>
        <w:pStyle w:val="paragraph"/>
        <w:jc w:val="both"/>
        <w:textAlignment w:val="baseline"/>
        <w:rPr>
          <w:rStyle w:val="normaltextrun"/>
          <w:rFonts w:ascii="Arial" w:hAnsi="Arial" w:cs="Arial"/>
          <w:sz w:val="22"/>
          <w:szCs w:val="22"/>
          <w:lang w:val="en-US"/>
        </w:rPr>
      </w:pPr>
    </w:p>
    <w:p w14:paraId="66651FC7" w14:textId="5080F93F" w:rsidR="00B62FF8" w:rsidRDefault="00B62FF8" w:rsidP="00FF6386">
      <w:pPr>
        <w:pStyle w:val="paragraph"/>
        <w:jc w:val="both"/>
        <w:textAlignment w:val="baseline"/>
        <w:rPr>
          <w:rStyle w:val="normaltextrun"/>
          <w:rFonts w:ascii="Arial" w:hAnsi="Arial" w:cs="Arial"/>
          <w:sz w:val="22"/>
          <w:szCs w:val="22"/>
          <w:lang w:val="en-US"/>
        </w:rPr>
      </w:pPr>
    </w:p>
    <w:p w14:paraId="7EE6CB90" w14:textId="771C3FCE" w:rsidR="00B62FF8" w:rsidRDefault="00B62FF8" w:rsidP="00FF6386">
      <w:pPr>
        <w:pStyle w:val="paragraph"/>
        <w:jc w:val="both"/>
        <w:textAlignment w:val="baseline"/>
        <w:rPr>
          <w:rStyle w:val="normaltextrun"/>
          <w:rFonts w:ascii="Arial" w:hAnsi="Arial" w:cs="Arial"/>
          <w:sz w:val="22"/>
          <w:szCs w:val="22"/>
          <w:lang w:val="en-US"/>
        </w:rPr>
      </w:pPr>
    </w:p>
    <w:p w14:paraId="11C8C2A4" w14:textId="5DDFCA58" w:rsidR="00B62FF8" w:rsidRDefault="00B62FF8" w:rsidP="00FF6386">
      <w:pPr>
        <w:pStyle w:val="paragraph"/>
        <w:jc w:val="both"/>
        <w:textAlignment w:val="baseline"/>
        <w:rPr>
          <w:rStyle w:val="normaltextrun"/>
          <w:rFonts w:ascii="Arial" w:hAnsi="Arial" w:cs="Arial"/>
          <w:sz w:val="22"/>
          <w:szCs w:val="22"/>
          <w:lang w:val="en-US"/>
        </w:rPr>
      </w:pPr>
    </w:p>
    <w:p w14:paraId="6D6277B8" w14:textId="7597C14E" w:rsidR="00B62FF8" w:rsidRDefault="00B62FF8" w:rsidP="00FF6386">
      <w:pPr>
        <w:pStyle w:val="paragraph"/>
        <w:jc w:val="both"/>
        <w:textAlignment w:val="baseline"/>
        <w:rPr>
          <w:rStyle w:val="normaltextrun"/>
          <w:rFonts w:ascii="Arial" w:hAnsi="Arial" w:cs="Arial"/>
          <w:sz w:val="22"/>
          <w:szCs w:val="22"/>
          <w:lang w:val="en-US"/>
        </w:rPr>
      </w:pPr>
    </w:p>
    <w:p w14:paraId="59DFCA17" w14:textId="7958BED3" w:rsidR="00B62FF8" w:rsidRDefault="00B62FF8" w:rsidP="00FF6386">
      <w:pPr>
        <w:pStyle w:val="paragraph"/>
        <w:jc w:val="both"/>
        <w:textAlignment w:val="baseline"/>
        <w:rPr>
          <w:rStyle w:val="normaltextrun"/>
          <w:rFonts w:ascii="Arial" w:hAnsi="Arial" w:cs="Arial"/>
          <w:sz w:val="22"/>
          <w:szCs w:val="22"/>
          <w:lang w:val="en-US"/>
        </w:rPr>
      </w:pPr>
    </w:p>
    <w:p w14:paraId="5C9DA920" w14:textId="276E0FDC" w:rsidR="00B62FF8" w:rsidRDefault="00B62FF8" w:rsidP="00FF6386">
      <w:pPr>
        <w:pStyle w:val="paragraph"/>
        <w:jc w:val="both"/>
        <w:textAlignment w:val="baseline"/>
        <w:rPr>
          <w:rStyle w:val="normaltextrun"/>
          <w:rFonts w:ascii="Arial" w:hAnsi="Arial" w:cs="Arial"/>
          <w:sz w:val="22"/>
          <w:szCs w:val="22"/>
          <w:lang w:val="en-US"/>
        </w:rPr>
      </w:pPr>
    </w:p>
    <w:p w14:paraId="44633F97" w14:textId="2E8B6770" w:rsidR="00B62FF8" w:rsidRDefault="00B62FF8" w:rsidP="00FF6386">
      <w:pPr>
        <w:pStyle w:val="paragraph"/>
        <w:jc w:val="both"/>
        <w:textAlignment w:val="baseline"/>
        <w:rPr>
          <w:rStyle w:val="normaltextrun"/>
          <w:rFonts w:ascii="Arial" w:hAnsi="Arial" w:cs="Arial"/>
          <w:sz w:val="22"/>
          <w:szCs w:val="22"/>
          <w:lang w:val="en-US"/>
        </w:rPr>
      </w:pPr>
    </w:p>
    <w:p w14:paraId="350BF686" w14:textId="26FD4D6B" w:rsidR="00B62FF8" w:rsidRDefault="00B62FF8" w:rsidP="00FF6386">
      <w:pPr>
        <w:pStyle w:val="paragraph"/>
        <w:jc w:val="both"/>
        <w:textAlignment w:val="baseline"/>
        <w:rPr>
          <w:rStyle w:val="normaltextrun"/>
          <w:rFonts w:ascii="Arial" w:hAnsi="Arial" w:cs="Arial"/>
          <w:sz w:val="22"/>
          <w:szCs w:val="22"/>
          <w:lang w:val="en-US"/>
        </w:rPr>
      </w:pPr>
    </w:p>
    <w:p w14:paraId="5E8FDA6F" w14:textId="4FBBC8FD" w:rsidR="00B62FF8" w:rsidRDefault="00B62FF8" w:rsidP="00FF6386">
      <w:pPr>
        <w:pStyle w:val="paragraph"/>
        <w:jc w:val="both"/>
        <w:textAlignment w:val="baseline"/>
        <w:rPr>
          <w:rStyle w:val="normaltextrun"/>
          <w:rFonts w:ascii="Arial" w:hAnsi="Arial" w:cs="Arial"/>
          <w:sz w:val="22"/>
          <w:szCs w:val="22"/>
          <w:lang w:val="en-US"/>
        </w:rPr>
      </w:pPr>
    </w:p>
    <w:p w14:paraId="799362B4" w14:textId="77777777" w:rsidR="00B62FF8" w:rsidRPr="002C07A9" w:rsidRDefault="00B62FF8" w:rsidP="00B62FF8">
      <w:pPr>
        <w:rPr>
          <w:rFonts w:ascii="Arial" w:hAnsi="Arial" w:cs="Arial"/>
        </w:rPr>
      </w:pPr>
      <w:r w:rsidRPr="002C07A9">
        <w:rPr>
          <w:rFonts w:ascii="Arial" w:hAnsi="Arial" w:cs="Arial"/>
        </w:rPr>
        <w:lastRenderedPageBreak/>
        <w:t>FIGURES</w:t>
      </w:r>
    </w:p>
    <w:p w14:paraId="263E9B16" w14:textId="77777777" w:rsidR="00B62FF8" w:rsidRDefault="00B62FF8" w:rsidP="00B62FF8">
      <w:r>
        <w:rPr>
          <w:noProof/>
        </w:rPr>
        <w:drawing>
          <wp:inline distT="0" distB="0" distL="0" distR="0" wp14:anchorId="77129BBC" wp14:editId="1FED66E5">
            <wp:extent cx="2646000" cy="2648165"/>
            <wp:effectExtent l="0" t="0" r="254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6000" cy="264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9132BC" wp14:editId="6A544470">
            <wp:extent cx="2650040" cy="2650040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040" cy="265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07308" w14:textId="77777777" w:rsidR="00B62FF8" w:rsidRDefault="00B62FF8" w:rsidP="00B62FF8"/>
    <w:p w14:paraId="39D9E428" w14:textId="77777777" w:rsidR="00B62FF8" w:rsidRDefault="00B62FF8" w:rsidP="00B62FF8">
      <w:r>
        <w:rPr>
          <w:noProof/>
        </w:rPr>
        <w:drawing>
          <wp:inline distT="0" distB="0" distL="0" distR="0" wp14:anchorId="3DD27D7D" wp14:editId="4F250777">
            <wp:extent cx="2649600" cy="2649600"/>
            <wp:effectExtent l="0" t="0" r="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600" cy="26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9C3F03" wp14:editId="372A4DAD">
            <wp:extent cx="2649600" cy="2649600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600" cy="26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A64A1" w14:textId="77777777" w:rsidR="00B62FF8" w:rsidRDefault="00B62FF8" w:rsidP="00FF6386">
      <w:pPr>
        <w:pStyle w:val="paragraph"/>
        <w:jc w:val="both"/>
        <w:textAlignment w:val="baseline"/>
        <w:rPr>
          <w:rStyle w:val="normaltextrun"/>
          <w:rFonts w:ascii="Arial" w:hAnsi="Arial" w:cs="Arial"/>
          <w:sz w:val="22"/>
          <w:szCs w:val="22"/>
          <w:lang w:val="en-US"/>
        </w:rPr>
      </w:pPr>
    </w:p>
    <w:p w14:paraId="5786D0DB" w14:textId="77777777" w:rsidR="00FF6386" w:rsidRDefault="00FF6386" w:rsidP="00FF6386">
      <w:pPr>
        <w:pStyle w:val="paragraph"/>
        <w:jc w:val="both"/>
        <w:textAlignment w:val="baseline"/>
        <w:rPr>
          <w:rStyle w:val="normaltextrun"/>
          <w:rFonts w:ascii="Arial" w:hAnsi="Arial" w:cs="Arial"/>
          <w:sz w:val="22"/>
          <w:szCs w:val="22"/>
          <w:lang w:val="en-US"/>
        </w:rPr>
      </w:pPr>
    </w:p>
    <w:p w14:paraId="6AB8A2FD" w14:textId="77777777" w:rsidR="00FF6386" w:rsidRDefault="00FF6386">
      <w:pPr>
        <w:rPr>
          <w:lang w:val="en-GB"/>
        </w:rPr>
      </w:pPr>
    </w:p>
    <w:p w14:paraId="6F4E0132" w14:textId="29A0BD26" w:rsidR="00FF6386" w:rsidRPr="007C3076" w:rsidRDefault="00FF6386">
      <w:pPr>
        <w:rPr>
          <w:lang w:val="en-GB"/>
        </w:rPr>
      </w:pPr>
    </w:p>
    <w:sectPr w:rsidR="00FF6386" w:rsidRPr="007C3076" w:rsidSect="00784F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076"/>
    <w:rsid w:val="00256099"/>
    <w:rsid w:val="003455F3"/>
    <w:rsid w:val="0042438D"/>
    <w:rsid w:val="004837C8"/>
    <w:rsid w:val="004D5556"/>
    <w:rsid w:val="00591668"/>
    <w:rsid w:val="005D186B"/>
    <w:rsid w:val="00784FC2"/>
    <w:rsid w:val="007C3076"/>
    <w:rsid w:val="008965F2"/>
    <w:rsid w:val="008E05D4"/>
    <w:rsid w:val="00965681"/>
    <w:rsid w:val="00B62FF8"/>
    <w:rsid w:val="00C20296"/>
    <w:rsid w:val="00F16EE5"/>
    <w:rsid w:val="00F42362"/>
    <w:rsid w:val="00F42F41"/>
    <w:rsid w:val="00F72611"/>
    <w:rsid w:val="00FB0EDC"/>
    <w:rsid w:val="00FF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79BBC9"/>
  <w15:chartTrackingRefBased/>
  <w15:docId w15:val="{A617E05E-FC9A-4019-AB4F-42F93825F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F6386"/>
    <w:rPr>
      <w:color w:val="0000FF"/>
      <w:u w:val="single"/>
    </w:rPr>
  </w:style>
  <w:style w:type="paragraph" w:customStyle="1" w:styleId="paragraph">
    <w:name w:val="paragraph"/>
    <w:basedOn w:val="Normal"/>
    <w:rsid w:val="00FF63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normaltextrun">
    <w:name w:val="normaltextrun"/>
    <w:basedOn w:val="DefaultParagraphFont"/>
    <w:rsid w:val="00FF63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</dc:creator>
  <cp:keywords/>
  <dc:description/>
  <cp:lastModifiedBy>Sarah</cp:lastModifiedBy>
  <cp:revision>5</cp:revision>
  <dcterms:created xsi:type="dcterms:W3CDTF">2021-09-30T17:48:00Z</dcterms:created>
  <dcterms:modified xsi:type="dcterms:W3CDTF">2021-09-30T17:52:00Z</dcterms:modified>
</cp:coreProperties>
</file>