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0CCDE" w14:textId="77777777" w:rsidR="00FD48D2" w:rsidRDefault="00FD48D2" w:rsidP="004B5E70">
      <w:pPr>
        <w:jc w:val="center"/>
        <w:rPr>
          <w:b/>
        </w:rPr>
      </w:pPr>
      <w:r w:rsidRPr="001B1638">
        <w:rPr>
          <w:b/>
        </w:rPr>
        <w:t>Mean Variance Optimization with Transaction Cost</w:t>
      </w:r>
      <w:r w:rsidR="00202703" w:rsidRPr="001B1638">
        <w:rPr>
          <w:b/>
        </w:rPr>
        <w:t xml:space="preserve"> Project</w:t>
      </w:r>
    </w:p>
    <w:p w14:paraId="500009EF" w14:textId="77777777" w:rsidR="001B1638" w:rsidRPr="001B1638" w:rsidRDefault="001B1638" w:rsidP="004B5E70">
      <w:pPr>
        <w:jc w:val="center"/>
      </w:pPr>
      <w:proofErr w:type="spellStart"/>
      <w:r w:rsidRPr="001B1638">
        <w:t>Yifei</w:t>
      </w:r>
      <w:proofErr w:type="spellEnd"/>
      <w:r w:rsidRPr="001B1638">
        <w:t xml:space="preserve"> (Sarah) Wang, 2017-12-03</w:t>
      </w:r>
    </w:p>
    <w:p w14:paraId="2C89F2E3" w14:textId="77777777" w:rsidR="000E781D" w:rsidRDefault="00FD48D2" w:rsidP="004B5E70">
      <w:pPr>
        <w:jc w:val="both"/>
      </w:pPr>
      <w:r>
        <w:t>This report explains the implementation idea of mean variance optimization with transaction</w:t>
      </w:r>
      <w:r w:rsidR="000626D8">
        <w:t xml:space="preserve"> costs</w:t>
      </w:r>
      <w:r>
        <w:t>. From the ex-ante return and variance, we can use quadratic programming to find the optimal portfolio to minimize risk</w:t>
      </w:r>
      <w:r w:rsidR="004A5952">
        <w:t xml:space="preserve"> for</w:t>
      </w:r>
      <w:r>
        <w:t xml:space="preserve"> given return, or maximize return </w:t>
      </w:r>
      <w:r w:rsidR="004A5952">
        <w:t xml:space="preserve">for </w:t>
      </w:r>
      <w:r>
        <w:t xml:space="preserve">given risk. </w:t>
      </w:r>
      <w:r w:rsidR="00202703">
        <w:t xml:space="preserve">This project only implemented a baseline of portfolio optimization to minimize risk for a portfolio containing 4 assets(AAPL, F, SPT, and JBLU) without any short sale constraints. </w:t>
      </w:r>
      <w:r w:rsidR="000E781D">
        <w:t>However, it could be very easily modified to accommodate more complicated strategies, such as market neutral strategy or strategy to maximize risk-adjusted return.</w:t>
      </w:r>
    </w:p>
    <w:p w14:paraId="4337B8DE" w14:textId="77777777" w:rsidR="00504B56" w:rsidRDefault="000E781D" w:rsidP="004B5E70">
      <w:pPr>
        <w:jc w:val="both"/>
      </w:pPr>
      <w:r>
        <w:t xml:space="preserve">Theoretically the implementation should take expected return and risk as </w:t>
      </w:r>
      <w:r w:rsidR="00504B56">
        <w:t>input</w:t>
      </w:r>
      <w:r>
        <w:t xml:space="preserve">. For simplicity here, historical </w:t>
      </w:r>
      <w:r w:rsidR="00504B56">
        <w:t xml:space="preserve">monthly </w:t>
      </w:r>
      <w:r>
        <w:t xml:space="preserve">return is used as an approximation. </w:t>
      </w:r>
    </w:p>
    <w:p w14:paraId="4BBC04A6" w14:textId="77777777" w:rsidR="00504B56" w:rsidRDefault="00504B56" w:rsidP="004B5E70">
      <w:pPr>
        <w:jc w:val="both"/>
      </w:pPr>
      <w:r>
        <w:t>According to Quantitative Equity Portfolio Management</w:t>
      </w:r>
      <w:r w:rsidR="004A5952">
        <w:t xml:space="preserve"> by Ludwig B. </w:t>
      </w:r>
      <w:proofErr w:type="spellStart"/>
      <w:r w:rsidR="004A5952">
        <w:t>Chicarini</w:t>
      </w:r>
      <w:proofErr w:type="spellEnd"/>
      <w:r w:rsidR="004A5952">
        <w:t xml:space="preserve"> and </w:t>
      </w:r>
      <w:proofErr w:type="spellStart"/>
      <w:r w:rsidR="004A5952">
        <w:t>Daehwan</w:t>
      </w:r>
      <w:proofErr w:type="spellEnd"/>
      <w:r w:rsidR="004A5952">
        <w:t xml:space="preserve"> Kim</w:t>
      </w:r>
      <w:r>
        <w:t>, portfolio optimization with transaction cost</w:t>
      </w:r>
      <w:r w:rsidR="004A5952">
        <w:t xml:space="preserve"> is no longer a conventional</w:t>
      </w:r>
      <w:r>
        <w:t xml:space="preserve"> quadratic programming</w:t>
      </w:r>
      <w:r w:rsidR="004A5952">
        <w:t xml:space="preserve"> problem</w:t>
      </w:r>
      <w:r>
        <w:t xml:space="preserve">. Instead, it is a highly nonlinear function with high dimensions. This book suggests an approximate solution to this optimal portfolio problem – solve the optimal problem ignoring the transaction cost first to find the optimal portfolio </w:t>
      </w:r>
      <w:r w:rsidR="004A5952">
        <w:t>allocation</w:t>
      </w:r>
      <w:r>
        <w:t xml:space="preserve"> </w:t>
      </w:r>
      <w:r w:rsidR="004A5952">
        <w:t>and</w:t>
      </w:r>
      <w:r>
        <w:t xml:space="preserve"> find which stocks to buy or sell, and then add transaction cos</w:t>
      </w:r>
      <w:r w:rsidR="00F87FE4">
        <w:t>t as part of quadratic function</w:t>
      </w:r>
      <w:r>
        <w:t>. The implementation follows this idea to find optimal portfolio after transaction costs.</w:t>
      </w:r>
    </w:p>
    <w:p w14:paraId="070B32A5" w14:textId="77777777" w:rsidR="00504B56" w:rsidRDefault="00504B56" w:rsidP="004B5E70">
      <w:pPr>
        <w:jc w:val="both"/>
      </w:pPr>
    </w:p>
    <w:p w14:paraId="53A28B5A" w14:textId="77777777" w:rsidR="00592782" w:rsidRDefault="00C92ACF" w:rsidP="004B5E70">
      <w:pPr>
        <w:jc w:val="both"/>
      </w:pPr>
      <w:r>
        <w:t xml:space="preserve">1.1 </w:t>
      </w:r>
      <w:r w:rsidR="008C3613">
        <w:t>Optimization without Transaction Cost C</w:t>
      </w:r>
      <w:r w:rsidR="00592782">
        <w:t>onstraint</w:t>
      </w:r>
    </w:p>
    <w:p w14:paraId="1DC8EA5E" w14:textId="77777777" w:rsidR="004B2935" w:rsidRDefault="004B2935" w:rsidP="004B5E70">
      <w:pPr>
        <w:jc w:val="both"/>
      </w:pPr>
      <w:r>
        <w:t xml:space="preserve">To find the portfolio with lowest level of risk, the utility function </w:t>
      </w:r>
      <w:r w:rsidR="00F87FE4">
        <w:t xml:space="preserve">is </w:t>
      </w:r>
      <w:r>
        <w:t>as:</w:t>
      </w:r>
    </w:p>
    <w:p w14:paraId="3FD3D67D" w14:textId="77777777" w:rsidR="004B2935" w:rsidRPr="00BA5A30" w:rsidRDefault="004B2935" w:rsidP="004B5E70">
      <w:pPr>
        <w:jc w:val="center"/>
        <w:rPr>
          <w:sz w:val="40"/>
          <w:szCs w:val="40"/>
        </w:rPr>
      </w:pPr>
      <w:r w:rsidRPr="00BA5A30">
        <w:rPr>
          <w:sz w:val="40"/>
          <w:szCs w:val="40"/>
        </w:rPr>
        <w:t>x</w:t>
      </w:r>
      <w:r w:rsidRPr="00BA5A30">
        <w:rPr>
          <w:sz w:val="40"/>
          <w:szCs w:val="40"/>
          <w:vertAlign w:val="superscript"/>
        </w:rPr>
        <w:t xml:space="preserve"> T</w:t>
      </w:r>
      <w:r w:rsidRPr="00BA5A30">
        <w:rPr>
          <w:sz w:val="40"/>
          <w:szCs w:val="40"/>
        </w:rPr>
        <w:t xml:space="preserve"> ∑x</w:t>
      </w:r>
    </w:p>
    <w:p w14:paraId="3CD8580C" w14:textId="77777777" w:rsidR="004B2935" w:rsidRDefault="004B2935" w:rsidP="004B5E70">
      <w:pPr>
        <w:jc w:val="both"/>
      </w:pPr>
      <w:r w:rsidRPr="004B2935">
        <w:t>where</w:t>
      </w:r>
      <w:r>
        <w:t xml:space="preserve"> x is portfolio weights and </w:t>
      </w:r>
      <w:r w:rsidRPr="004B2935">
        <w:t>∑ is</w:t>
      </w:r>
      <w:r>
        <w:t xml:space="preserve"> covariance matrix. </w:t>
      </w:r>
    </w:p>
    <w:p w14:paraId="52B687A5" w14:textId="77777777" w:rsidR="004B2935" w:rsidRDefault="004B2935" w:rsidP="004B5E70">
      <w:pPr>
        <w:jc w:val="both"/>
      </w:pPr>
      <w:r>
        <w:t xml:space="preserve">The objective then becomes </w:t>
      </w:r>
    </w:p>
    <w:p w14:paraId="3F7EA320" w14:textId="77777777" w:rsidR="004B2935" w:rsidRPr="00BA5A30" w:rsidRDefault="004B2935" w:rsidP="004B5E70">
      <w:pPr>
        <w:jc w:val="center"/>
        <w:rPr>
          <w:sz w:val="40"/>
          <w:szCs w:val="40"/>
        </w:rPr>
      </w:pPr>
      <w:r w:rsidRPr="00BA5A30">
        <w:rPr>
          <w:sz w:val="40"/>
          <w:szCs w:val="40"/>
        </w:rPr>
        <w:t>minimize</w:t>
      </w:r>
      <w:r w:rsidRPr="00BA5A30">
        <w:rPr>
          <w:sz w:val="40"/>
          <w:szCs w:val="40"/>
        </w:rPr>
        <w:tab/>
        <w:t>x</w:t>
      </w:r>
      <w:r w:rsidRPr="00BA5A30">
        <w:rPr>
          <w:sz w:val="40"/>
          <w:szCs w:val="40"/>
          <w:vertAlign w:val="superscript"/>
        </w:rPr>
        <w:t xml:space="preserve"> T</w:t>
      </w:r>
      <w:r w:rsidRPr="00BA5A30">
        <w:rPr>
          <w:sz w:val="40"/>
          <w:szCs w:val="40"/>
        </w:rPr>
        <w:t xml:space="preserve"> ∑x</w:t>
      </w:r>
    </w:p>
    <w:p w14:paraId="7844E8D3" w14:textId="77777777" w:rsidR="004B2935" w:rsidRPr="00BA5A30" w:rsidRDefault="004B2935" w:rsidP="004B5E70">
      <w:pPr>
        <w:jc w:val="center"/>
        <w:rPr>
          <w:sz w:val="40"/>
          <w:szCs w:val="40"/>
        </w:rPr>
      </w:pPr>
      <w:r w:rsidRPr="00BA5A30">
        <w:rPr>
          <w:sz w:val="40"/>
          <w:szCs w:val="40"/>
        </w:rPr>
        <w:t>subject to µ</w:t>
      </w:r>
      <w:proofErr w:type="spellStart"/>
      <w:r w:rsidRPr="00BA5A30">
        <w:rPr>
          <w:sz w:val="40"/>
          <w:szCs w:val="40"/>
          <w:vertAlign w:val="superscript"/>
        </w:rPr>
        <w:t>T</w:t>
      </w:r>
      <w:r w:rsidRPr="00BA5A30">
        <w:rPr>
          <w:sz w:val="40"/>
          <w:szCs w:val="40"/>
        </w:rPr>
        <w:t>x</w:t>
      </w:r>
      <w:proofErr w:type="spellEnd"/>
      <w:r w:rsidRPr="00BA5A30">
        <w:rPr>
          <w:sz w:val="40"/>
          <w:szCs w:val="40"/>
        </w:rPr>
        <w:t xml:space="preserve"> ≥µ</w:t>
      </w:r>
      <w:r w:rsidRPr="00BA5A30">
        <w:rPr>
          <w:sz w:val="40"/>
          <w:szCs w:val="40"/>
          <w:vertAlign w:val="superscript"/>
        </w:rPr>
        <w:t>required</w:t>
      </w:r>
      <w:r w:rsidRPr="00BA5A30">
        <w:rPr>
          <w:sz w:val="40"/>
          <w:szCs w:val="40"/>
        </w:rPr>
        <w:t xml:space="preserve"> ,</w:t>
      </w:r>
    </w:p>
    <w:p w14:paraId="06A4DD91" w14:textId="77777777" w:rsidR="004B2935" w:rsidRPr="00BA5A30" w:rsidRDefault="00C94D2D" w:rsidP="004B5E70">
      <w:pPr>
        <w:jc w:val="center"/>
        <w:rPr>
          <w:sz w:val="40"/>
          <w:szCs w:val="40"/>
        </w:rPr>
      </w:pPr>
      <w:r w:rsidRPr="00BA5A30">
        <w:rPr>
          <w:sz w:val="40"/>
          <w:szCs w:val="40"/>
        </w:rPr>
        <w:t>∑</w:t>
      </w:r>
      <w:r w:rsidRPr="00BA5A30">
        <w:rPr>
          <w:sz w:val="40"/>
          <w:szCs w:val="40"/>
          <w:vertAlign w:val="subscript"/>
        </w:rPr>
        <w:t xml:space="preserve">all </w:t>
      </w:r>
      <w:proofErr w:type="spellStart"/>
      <w:r w:rsidR="00BA5A30">
        <w:rPr>
          <w:sz w:val="40"/>
          <w:szCs w:val="40"/>
          <w:vertAlign w:val="subscript"/>
        </w:rPr>
        <w:t>i</w:t>
      </w:r>
      <w:proofErr w:type="spellEnd"/>
      <w:r w:rsidRPr="00BA5A30">
        <w:rPr>
          <w:sz w:val="40"/>
          <w:szCs w:val="40"/>
          <w:vertAlign w:val="subscript"/>
        </w:rPr>
        <w:t xml:space="preserve">  </w:t>
      </w:r>
      <w:r w:rsidRPr="00BA5A30">
        <w:rPr>
          <w:sz w:val="40"/>
          <w:szCs w:val="40"/>
        </w:rPr>
        <w:t>x</w:t>
      </w:r>
      <w:r w:rsidRPr="00BA5A30">
        <w:rPr>
          <w:sz w:val="40"/>
          <w:szCs w:val="40"/>
          <w:vertAlign w:val="subscript"/>
        </w:rPr>
        <w:t xml:space="preserve">i </w:t>
      </w:r>
      <w:r w:rsidRPr="00BA5A30">
        <w:rPr>
          <w:sz w:val="40"/>
          <w:szCs w:val="40"/>
        </w:rPr>
        <w:t>= 1</w:t>
      </w:r>
    </w:p>
    <w:p w14:paraId="7DD4C157" w14:textId="77777777" w:rsidR="00504B56" w:rsidRDefault="007B5DBC" w:rsidP="004B5E70">
      <w:pPr>
        <w:jc w:val="both"/>
      </w:pPr>
      <w:r w:rsidRPr="007B5DBC">
        <w:t>In t</w:t>
      </w:r>
      <w:r>
        <w:t>he implementation, µ</w:t>
      </w:r>
      <w:r w:rsidRPr="004B2935">
        <w:rPr>
          <w:vertAlign w:val="superscript"/>
        </w:rPr>
        <w:t>required</w:t>
      </w:r>
      <w:r>
        <w:rPr>
          <w:vertAlign w:val="superscript"/>
        </w:rPr>
        <w:t xml:space="preserve"> </w:t>
      </w:r>
      <w:r>
        <w:t xml:space="preserve"> is set as a parameter</w:t>
      </w:r>
      <w:r w:rsidR="001204C1">
        <w:t xml:space="preserve"> and the quadratic function is solved using </w:t>
      </w:r>
      <w:proofErr w:type="spellStart"/>
      <w:r w:rsidR="001204C1">
        <w:t>cvxopt</w:t>
      </w:r>
      <w:proofErr w:type="spellEnd"/>
      <w:r>
        <w:t>. If µ</w:t>
      </w:r>
      <w:r w:rsidRPr="004B2935">
        <w:rPr>
          <w:vertAlign w:val="superscript"/>
        </w:rPr>
        <w:t>required</w:t>
      </w:r>
      <w:r>
        <w:rPr>
          <w:vertAlign w:val="superscript"/>
        </w:rPr>
        <w:t xml:space="preserve">    </w:t>
      </w:r>
      <w:r>
        <w:t>is not given, it will iterate through 200 different possible required return and return 200 optimal portfolio</w:t>
      </w:r>
      <w:r w:rsidR="00F87FE4">
        <w:t>s</w:t>
      </w:r>
      <w:r>
        <w:t xml:space="preserve">, which </w:t>
      </w:r>
      <w:r w:rsidR="004A5952">
        <w:t xml:space="preserve">could </w:t>
      </w:r>
      <w:r>
        <w:t>construct the efficient frontier. If µ</w:t>
      </w:r>
      <w:r w:rsidRPr="004B2935">
        <w:rPr>
          <w:vertAlign w:val="superscript"/>
        </w:rPr>
        <w:t>required</w:t>
      </w:r>
      <w:r>
        <w:t xml:space="preserve"> is given, it will return only one optimal portfolio.</w:t>
      </w:r>
    </w:p>
    <w:p w14:paraId="660A1340" w14:textId="77777777" w:rsidR="007B5DBC" w:rsidRDefault="007B5DBC" w:rsidP="004B5E70">
      <w:pPr>
        <w:jc w:val="both"/>
      </w:pPr>
    </w:p>
    <w:p w14:paraId="2B9166C7" w14:textId="77777777" w:rsidR="001204C1" w:rsidRDefault="001204C1" w:rsidP="004B5E70">
      <w:pPr>
        <w:jc w:val="both"/>
      </w:pPr>
      <w:r>
        <w:lastRenderedPageBreak/>
        <w:t xml:space="preserve">To </w:t>
      </w:r>
      <w:r w:rsidR="00284EF4">
        <w:t>double check the accuracy of the ef</w:t>
      </w:r>
      <w:r w:rsidR="00BA5A30">
        <w:t>ficient frontier, Monte C</w:t>
      </w:r>
      <w:r w:rsidR="00284EF4">
        <w:t>arlo simulation method is used to randomly generate 100</w:t>
      </w:r>
      <w:r w:rsidR="004A5952">
        <w:t>0</w:t>
      </w:r>
      <w:r w:rsidR="00284EF4">
        <w:t xml:space="preserve"> portfolios with different weights. Their weights are normalized and sum to 1, and return and standard deviation are calculated for every portfolio. </w:t>
      </w:r>
      <w:r w:rsidR="00160670">
        <w:t>All portfolio</w:t>
      </w:r>
      <w:r w:rsidR="004A5952">
        <w:t>s</w:t>
      </w:r>
      <w:r w:rsidR="00160670">
        <w:t xml:space="preserve"> perfectly sit within the efficient frontier.</w:t>
      </w:r>
    </w:p>
    <w:p w14:paraId="0420A2AF" w14:textId="77777777" w:rsidR="00592782" w:rsidRDefault="0044190D" w:rsidP="004B5E70">
      <w:pPr>
        <w:jc w:val="both"/>
      </w:pPr>
      <w:r w:rsidRPr="0044190D">
        <w:rPr>
          <w:noProof/>
          <w:lang w:val="en-US"/>
        </w:rPr>
        <w:drawing>
          <wp:inline distT="0" distB="0" distL="0" distR="0" wp14:anchorId="31B40FAC" wp14:editId="63C9F9EC">
            <wp:extent cx="5848350" cy="4371975"/>
            <wp:effectExtent l="0" t="0" r="0" b="9525"/>
            <wp:docPr id="2" name="Picture 2" descr="C:\Users\sarahwang\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wang\Desktop\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inline>
        </w:drawing>
      </w:r>
    </w:p>
    <w:p w14:paraId="730DC480" w14:textId="77777777" w:rsidR="00F87FE4" w:rsidRDefault="00F87FE4" w:rsidP="00F87FE4">
      <w:pPr>
        <w:jc w:val="center"/>
      </w:pPr>
      <w:r>
        <w:t>Chart1: Portfolio Efficient Frontier and Random Portfolios from Monte Carlo Simulation</w:t>
      </w:r>
    </w:p>
    <w:p w14:paraId="723853CA" w14:textId="77777777" w:rsidR="00F87FE4" w:rsidRDefault="00F87FE4" w:rsidP="004B5E70">
      <w:pPr>
        <w:jc w:val="both"/>
      </w:pPr>
    </w:p>
    <w:p w14:paraId="75F35ECC" w14:textId="77777777" w:rsidR="00592782" w:rsidRDefault="00C92ACF" w:rsidP="004B5E70">
      <w:pPr>
        <w:jc w:val="both"/>
      </w:pPr>
      <w:r>
        <w:t xml:space="preserve">1.2 </w:t>
      </w:r>
      <w:r w:rsidR="00592782">
        <w:t xml:space="preserve">Optimization </w:t>
      </w:r>
      <w:r w:rsidR="0067450F">
        <w:t xml:space="preserve">with </w:t>
      </w:r>
      <w:r w:rsidR="008C3613">
        <w:t>Transaction Cost C</w:t>
      </w:r>
      <w:r w:rsidR="00592782">
        <w:t>onstraint</w:t>
      </w:r>
    </w:p>
    <w:p w14:paraId="1488A00A" w14:textId="77777777" w:rsidR="00F77661" w:rsidRDefault="00F77661" w:rsidP="004B5E70">
      <w:pPr>
        <w:jc w:val="both"/>
      </w:pPr>
      <w:r>
        <w:t>Transaction cost depends both on stock liquidity and trade size. Stocks with lower liquidity end up with larger bid ask spread</w:t>
      </w:r>
      <w:r w:rsidR="004A5952">
        <w:t>,</w:t>
      </w:r>
      <w:r>
        <w:t xml:space="preserve"> and large trade size increases market impact. Liquidity is modeled using average trade volume in the market. Assume transaction cost per share is an inverse function of each stock’s liquidity, then we have</w:t>
      </w:r>
    </w:p>
    <w:p w14:paraId="587050B6" w14:textId="77777777" w:rsidR="00F77661" w:rsidRDefault="00F77661" w:rsidP="004B5E70">
      <w:pPr>
        <w:jc w:val="center"/>
        <w:rPr>
          <w:sz w:val="40"/>
          <w:szCs w:val="40"/>
        </w:rPr>
      </w:pPr>
      <w:proofErr w:type="spellStart"/>
      <w:r w:rsidRPr="00FF5C1F">
        <w:rPr>
          <w:sz w:val="40"/>
          <w:szCs w:val="40"/>
        </w:rPr>
        <w:t>t</w:t>
      </w:r>
      <w:r w:rsidRPr="00FF5C1F">
        <w:rPr>
          <w:sz w:val="40"/>
          <w:szCs w:val="40"/>
          <w:vertAlign w:val="superscript"/>
        </w:rPr>
        <w:t>i</w:t>
      </w:r>
      <w:proofErr w:type="spellEnd"/>
      <w:r w:rsidRPr="00FF5C1F">
        <w:rPr>
          <w:sz w:val="40"/>
          <w:szCs w:val="40"/>
        </w:rPr>
        <w:t xml:space="preserve"> = c/average trading volume of stock </w:t>
      </w:r>
      <w:r w:rsidR="004A5952">
        <w:rPr>
          <w:sz w:val="40"/>
          <w:szCs w:val="40"/>
        </w:rPr>
        <w:t>I</w:t>
      </w:r>
    </w:p>
    <w:p w14:paraId="67D52EFB" w14:textId="77777777" w:rsidR="004A5952" w:rsidRPr="004A5952" w:rsidRDefault="004A5952" w:rsidP="004B5E70">
      <w:pPr>
        <w:jc w:val="both"/>
      </w:pPr>
      <w:r w:rsidRPr="004A5952">
        <w:t>where c is a constant</w:t>
      </w:r>
    </w:p>
    <w:p w14:paraId="78783D5B" w14:textId="77777777" w:rsidR="00F77661" w:rsidRDefault="00C25CAF" w:rsidP="004B5E70">
      <w:pPr>
        <w:jc w:val="both"/>
      </w:pPr>
      <w:r>
        <w:t>And</w:t>
      </w:r>
      <w:r w:rsidR="004736A8">
        <w:t xml:space="preserve"> because transaction cost is a linear function on trade size, </w:t>
      </w:r>
      <w:r>
        <w:t>the total transaction cost to rebalance the portfolio will be</w:t>
      </w:r>
    </w:p>
    <w:p w14:paraId="37D6B4A9" w14:textId="77777777" w:rsidR="00C25CAF" w:rsidRPr="00FF5C1F" w:rsidRDefault="00C25CAF" w:rsidP="004B5E70">
      <w:pPr>
        <w:jc w:val="center"/>
        <w:rPr>
          <w:sz w:val="40"/>
          <w:szCs w:val="40"/>
        </w:rPr>
      </w:pPr>
      <w:r w:rsidRPr="00FF5C1F">
        <w:rPr>
          <w:sz w:val="40"/>
          <w:szCs w:val="40"/>
        </w:rPr>
        <w:lastRenderedPageBreak/>
        <w:t>Total transaction cost = ∑</w:t>
      </w:r>
      <w:r w:rsidRPr="00FF5C1F">
        <w:rPr>
          <w:sz w:val="40"/>
          <w:szCs w:val="40"/>
          <w:vertAlign w:val="subscript"/>
        </w:rPr>
        <w:t xml:space="preserve">all </w:t>
      </w:r>
      <w:proofErr w:type="spellStart"/>
      <w:r w:rsidR="00FF5C1F">
        <w:rPr>
          <w:sz w:val="40"/>
          <w:szCs w:val="40"/>
          <w:vertAlign w:val="subscript"/>
        </w:rPr>
        <w:t>i</w:t>
      </w:r>
      <w:proofErr w:type="spellEnd"/>
      <w:r w:rsidRPr="00FF5C1F">
        <w:rPr>
          <w:sz w:val="40"/>
          <w:szCs w:val="40"/>
          <w:vertAlign w:val="subscript"/>
        </w:rPr>
        <w:t xml:space="preserve">  </w:t>
      </w:r>
      <w:proofErr w:type="spellStart"/>
      <w:r w:rsidRPr="00FF5C1F">
        <w:rPr>
          <w:sz w:val="40"/>
          <w:szCs w:val="40"/>
        </w:rPr>
        <w:t>t</w:t>
      </w:r>
      <w:r w:rsidRPr="00FF5C1F">
        <w:rPr>
          <w:sz w:val="40"/>
          <w:szCs w:val="40"/>
          <w:vertAlign w:val="superscript"/>
        </w:rPr>
        <w:t>i</w:t>
      </w:r>
      <w:proofErr w:type="spellEnd"/>
      <w:r w:rsidRPr="00FF5C1F">
        <w:rPr>
          <w:sz w:val="40"/>
          <w:szCs w:val="40"/>
        </w:rPr>
        <w:t xml:space="preserve"> (|</w:t>
      </w:r>
      <w:proofErr w:type="spellStart"/>
      <w:r w:rsidRPr="00FF5C1F">
        <w:rPr>
          <w:sz w:val="40"/>
          <w:szCs w:val="40"/>
        </w:rPr>
        <w:t>n</w:t>
      </w:r>
      <w:r w:rsidRPr="00FF5C1F">
        <w:rPr>
          <w:sz w:val="40"/>
          <w:szCs w:val="40"/>
          <w:vertAlign w:val="superscript"/>
        </w:rPr>
        <w:t>target</w:t>
      </w:r>
      <w:r w:rsidR="00492C4B" w:rsidRPr="00FF5C1F">
        <w:rPr>
          <w:sz w:val="40"/>
          <w:szCs w:val="40"/>
          <w:vertAlign w:val="subscript"/>
        </w:rPr>
        <w:t>i</w:t>
      </w:r>
      <w:r w:rsidRPr="00FF5C1F">
        <w:rPr>
          <w:sz w:val="40"/>
          <w:szCs w:val="40"/>
        </w:rPr>
        <w:t>-n</w:t>
      </w:r>
      <w:r w:rsidRPr="00FF5C1F">
        <w:rPr>
          <w:sz w:val="40"/>
          <w:szCs w:val="40"/>
          <w:vertAlign w:val="superscript"/>
        </w:rPr>
        <w:t>current</w:t>
      </w:r>
      <w:r w:rsidR="00492C4B" w:rsidRPr="00FF5C1F">
        <w:rPr>
          <w:sz w:val="40"/>
          <w:szCs w:val="40"/>
          <w:vertAlign w:val="subscript"/>
        </w:rPr>
        <w:t>i</w:t>
      </w:r>
      <w:proofErr w:type="spellEnd"/>
      <w:r w:rsidRPr="00FF5C1F">
        <w:rPr>
          <w:sz w:val="40"/>
          <w:szCs w:val="40"/>
        </w:rPr>
        <w:t>|)</w:t>
      </w:r>
    </w:p>
    <w:p w14:paraId="42DD80C0" w14:textId="77777777" w:rsidR="00492C4B" w:rsidRDefault="00E94490" w:rsidP="004B5E70">
      <w:pPr>
        <w:jc w:val="both"/>
      </w:pPr>
      <w:r>
        <w:t>w</w:t>
      </w:r>
      <w:r w:rsidR="00492C4B">
        <w:t xml:space="preserve">here </w:t>
      </w:r>
      <w:proofErr w:type="spellStart"/>
      <w:r w:rsidR="00492C4B">
        <w:t>n</w:t>
      </w:r>
      <w:r w:rsidR="00492C4B" w:rsidRPr="00C25CAF">
        <w:rPr>
          <w:vertAlign w:val="superscript"/>
        </w:rPr>
        <w:t>target</w:t>
      </w:r>
      <w:proofErr w:type="spellEnd"/>
      <w:r w:rsidR="00492C4B">
        <w:t xml:space="preserve"> is number of shares of stock </w:t>
      </w:r>
      <w:proofErr w:type="spellStart"/>
      <w:r w:rsidR="00492C4B">
        <w:t>i</w:t>
      </w:r>
      <w:proofErr w:type="spellEnd"/>
      <w:r w:rsidR="00492C4B">
        <w:t xml:space="preserve"> in target portfolio, and </w:t>
      </w:r>
      <w:proofErr w:type="spellStart"/>
      <w:r w:rsidR="00492C4B">
        <w:t>n</w:t>
      </w:r>
      <w:r w:rsidR="00492C4B" w:rsidRPr="00C25CAF">
        <w:rPr>
          <w:vertAlign w:val="superscript"/>
        </w:rPr>
        <w:t>current</w:t>
      </w:r>
      <w:r w:rsidR="00492C4B" w:rsidRPr="00492C4B">
        <w:rPr>
          <w:vertAlign w:val="subscript"/>
        </w:rPr>
        <w:t>i</w:t>
      </w:r>
      <w:proofErr w:type="spellEnd"/>
      <w:r w:rsidR="00492C4B">
        <w:t xml:space="preserve">  is  the number of shares of stock </w:t>
      </w:r>
      <w:proofErr w:type="spellStart"/>
      <w:r w:rsidR="00492C4B">
        <w:t>i</w:t>
      </w:r>
      <w:proofErr w:type="spellEnd"/>
      <w:r w:rsidR="00492C4B">
        <w:t xml:space="preserve"> in current portfolio</w:t>
      </w:r>
      <w:r>
        <w:t>.</w:t>
      </w:r>
    </w:p>
    <w:p w14:paraId="46A118EC" w14:textId="77777777" w:rsidR="00F77661" w:rsidRDefault="00F77661" w:rsidP="004B5E70">
      <w:pPr>
        <w:jc w:val="both"/>
      </w:pPr>
      <w:r>
        <w:t xml:space="preserve">From </w:t>
      </w:r>
      <w:r w:rsidR="00E94490">
        <w:t>1.1</w:t>
      </w:r>
      <w:r>
        <w:t xml:space="preserve"> we get 200 optimal portfolios with different risk-return profile. Suppose our current portfolio are equally </w:t>
      </w:r>
      <w:r w:rsidR="00E94490">
        <w:t xml:space="preserve">weighted among the 4 securities, then </w:t>
      </w:r>
      <w:r>
        <w:t>for each optimal portfolio, we can easily calculate how much the current portfolio is deviated from the optimal portfolio</w:t>
      </w:r>
      <w:r w:rsidR="00E94490">
        <w:t xml:space="preserve"> and therefore the </w:t>
      </w:r>
      <w:r w:rsidR="001A72FB">
        <w:t xml:space="preserve">total transaction cost for rebalancing. </w:t>
      </w:r>
    </w:p>
    <w:p w14:paraId="2D45E10A" w14:textId="77777777" w:rsidR="000846EC" w:rsidRDefault="000846EC" w:rsidP="004B5E70">
      <w:pPr>
        <w:jc w:val="both"/>
      </w:pPr>
      <w:r>
        <w:t xml:space="preserve">With transactions, the objective function then is updated to be: </w:t>
      </w:r>
    </w:p>
    <w:p w14:paraId="6CD70529" w14:textId="77777777" w:rsidR="000846EC" w:rsidRPr="00FF5C1F" w:rsidRDefault="000846EC" w:rsidP="004B5E70">
      <w:pPr>
        <w:jc w:val="center"/>
        <w:rPr>
          <w:sz w:val="40"/>
          <w:szCs w:val="40"/>
        </w:rPr>
      </w:pPr>
      <w:r w:rsidRPr="00FF5C1F">
        <w:rPr>
          <w:sz w:val="40"/>
          <w:szCs w:val="40"/>
        </w:rPr>
        <w:t>minimize</w:t>
      </w:r>
      <w:r w:rsidRPr="00FF5C1F">
        <w:rPr>
          <w:sz w:val="40"/>
          <w:szCs w:val="40"/>
        </w:rPr>
        <w:tab/>
        <w:t>x</w:t>
      </w:r>
      <w:r w:rsidRPr="00FF5C1F">
        <w:rPr>
          <w:sz w:val="40"/>
          <w:szCs w:val="40"/>
          <w:vertAlign w:val="superscript"/>
        </w:rPr>
        <w:t xml:space="preserve"> T</w:t>
      </w:r>
      <w:r w:rsidRPr="00FF5C1F">
        <w:rPr>
          <w:sz w:val="40"/>
          <w:szCs w:val="40"/>
        </w:rPr>
        <w:t xml:space="preserve"> ∑x + T</w:t>
      </w:r>
      <w:r w:rsidRPr="00FF5C1F">
        <w:rPr>
          <w:sz w:val="40"/>
          <w:szCs w:val="40"/>
          <w:vertAlign w:val="superscript"/>
        </w:rPr>
        <w:t xml:space="preserve">T </w:t>
      </w:r>
      <w:r w:rsidRPr="00FF5C1F">
        <w:rPr>
          <w:sz w:val="40"/>
          <w:szCs w:val="40"/>
        </w:rPr>
        <w:t>x</w:t>
      </w:r>
    </w:p>
    <w:p w14:paraId="0FEDEF82" w14:textId="77777777" w:rsidR="00966B91" w:rsidRPr="00FF5C1F" w:rsidRDefault="00966B91" w:rsidP="004B5E70">
      <w:pPr>
        <w:jc w:val="center"/>
        <w:rPr>
          <w:sz w:val="40"/>
          <w:szCs w:val="40"/>
        </w:rPr>
      </w:pPr>
      <w:r w:rsidRPr="00FF5C1F">
        <w:rPr>
          <w:sz w:val="40"/>
          <w:szCs w:val="40"/>
        </w:rPr>
        <w:t>subject to µ</w:t>
      </w:r>
      <w:proofErr w:type="spellStart"/>
      <w:r w:rsidRPr="00FF5C1F">
        <w:rPr>
          <w:sz w:val="40"/>
          <w:szCs w:val="40"/>
          <w:vertAlign w:val="superscript"/>
        </w:rPr>
        <w:t>T</w:t>
      </w:r>
      <w:r w:rsidRPr="00FF5C1F">
        <w:rPr>
          <w:sz w:val="40"/>
          <w:szCs w:val="40"/>
        </w:rPr>
        <w:t>x</w:t>
      </w:r>
      <w:proofErr w:type="spellEnd"/>
      <w:r w:rsidRPr="00FF5C1F">
        <w:rPr>
          <w:sz w:val="40"/>
          <w:szCs w:val="40"/>
        </w:rPr>
        <w:t xml:space="preserve"> ≥µ</w:t>
      </w:r>
      <w:r w:rsidRPr="00FF5C1F">
        <w:rPr>
          <w:sz w:val="40"/>
          <w:szCs w:val="40"/>
          <w:vertAlign w:val="superscript"/>
        </w:rPr>
        <w:t>required</w:t>
      </w:r>
      <w:r w:rsidRPr="00FF5C1F">
        <w:rPr>
          <w:sz w:val="40"/>
          <w:szCs w:val="40"/>
        </w:rPr>
        <w:t xml:space="preserve"> ,</w:t>
      </w:r>
    </w:p>
    <w:p w14:paraId="3609FA36" w14:textId="77777777" w:rsidR="00966B91" w:rsidRDefault="00966B91" w:rsidP="004B5E70">
      <w:pPr>
        <w:jc w:val="center"/>
        <w:rPr>
          <w:sz w:val="40"/>
          <w:szCs w:val="40"/>
        </w:rPr>
      </w:pPr>
      <w:r w:rsidRPr="00FF5C1F">
        <w:rPr>
          <w:sz w:val="40"/>
          <w:szCs w:val="40"/>
        </w:rPr>
        <w:t>∑</w:t>
      </w:r>
      <w:r w:rsidRPr="00FF5C1F">
        <w:rPr>
          <w:sz w:val="40"/>
          <w:szCs w:val="40"/>
          <w:vertAlign w:val="subscript"/>
        </w:rPr>
        <w:t xml:space="preserve">all </w:t>
      </w:r>
      <w:proofErr w:type="spellStart"/>
      <w:r w:rsidR="00FF5C1F">
        <w:rPr>
          <w:sz w:val="40"/>
          <w:szCs w:val="40"/>
          <w:vertAlign w:val="subscript"/>
        </w:rPr>
        <w:t>i</w:t>
      </w:r>
      <w:proofErr w:type="spellEnd"/>
      <w:r w:rsidRPr="00FF5C1F">
        <w:rPr>
          <w:sz w:val="40"/>
          <w:szCs w:val="40"/>
          <w:vertAlign w:val="subscript"/>
        </w:rPr>
        <w:t xml:space="preserve">  </w:t>
      </w:r>
      <w:r w:rsidRPr="00FF5C1F">
        <w:rPr>
          <w:sz w:val="40"/>
          <w:szCs w:val="40"/>
        </w:rPr>
        <w:t>x</w:t>
      </w:r>
      <w:r w:rsidRPr="00FF5C1F">
        <w:rPr>
          <w:sz w:val="40"/>
          <w:szCs w:val="40"/>
          <w:vertAlign w:val="subscript"/>
        </w:rPr>
        <w:t xml:space="preserve">i </w:t>
      </w:r>
      <w:r w:rsidRPr="00FF5C1F">
        <w:rPr>
          <w:sz w:val="40"/>
          <w:szCs w:val="40"/>
        </w:rPr>
        <w:t>= 1</w:t>
      </w:r>
    </w:p>
    <w:p w14:paraId="37D0B4FF" w14:textId="77777777" w:rsidR="00E94490" w:rsidRPr="00E94490" w:rsidRDefault="00E94490" w:rsidP="004B5E70">
      <w:pPr>
        <w:jc w:val="both"/>
      </w:pPr>
      <w:r>
        <w:t>where T is transaction cost.</w:t>
      </w:r>
    </w:p>
    <w:p w14:paraId="5CBC6A22" w14:textId="77777777" w:rsidR="00930C24" w:rsidRDefault="00930C24" w:rsidP="004B5E70">
      <w:pPr>
        <w:jc w:val="both"/>
      </w:pPr>
      <w:r w:rsidRPr="00A66B34">
        <w:t>C</w:t>
      </w:r>
      <w:r w:rsidR="00A66B34" w:rsidRPr="00A66B34">
        <w:t>ompared</w:t>
      </w:r>
      <w:r>
        <w:t xml:space="preserve"> with the efficient frontier in </w:t>
      </w:r>
      <w:r w:rsidR="008C3613">
        <w:t>1.1</w:t>
      </w:r>
      <w:r>
        <w:t>, the n</w:t>
      </w:r>
      <w:r w:rsidR="008C3613">
        <w:t>ew efficient frontier is shifted</w:t>
      </w:r>
      <w:r>
        <w:t xml:space="preserve"> to the right. This is expected because by adding an additional constraint to the optimization, the lowest risk portfolio we can create will have a higher risk than the lowest risk portfolio we were able to create without transaction cost constraint. </w:t>
      </w:r>
      <w:r w:rsidR="00130399">
        <w:t>One of the 200 optimal portfolio with transaction cost sits on the efficient frontier because for that given return, the optimal portfolio without transaction cost is very close to our current portfolio. Therefore transaction cost has very little impact.</w:t>
      </w:r>
    </w:p>
    <w:p w14:paraId="43408FD7" w14:textId="77777777" w:rsidR="00EE401A" w:rsidRDefault="00EE401A" w:rsidP="004B5E70">
      <w:pPr>
        <w:jc w:val="both"/>
      </w:pPr>
      <w:r w:rsidRPr="00EE401A">
        <w:rPr>
          <w:noProof/>
          <w:lang w:val="en-US"/>
        </w:rPr>
        <w:lastRenderedPageBreak/>
        <w:drawing>
          <wp:inline distT="0" distB="0" distL="0" distR="0" wp14:anchorId="5685B4AA" wp14:editId="6270C71B">
            <wp:extent cx="5848350" cy="3733800"/>
            <wp:effectExtent l="0" t="0" r="0" b="0"/>
            <wp:docPr id="1" name="Picture 1" descr="C:\Users\sarahwang\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wang\Desktop\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3733800"/>
                    </a:xfrm>
                    <a:prstGeom prst="rect">
                      <a:avLst/>
                    </a:prstGeom>
                    <a:noFill/>
                    <a:ln>
                      <a:noFill/>
                    </a:ln>
                  </pic:spPr>
                </pic:pic>
              </a:graphicData>
            </a:graphic>
          </wp:inline>
        </w:drawing>
      </w:r>
    </w:p>
    <w:p w14:paraId="1EDAFDC1" w14:textId="77777777" w:rsidR="00F87FE4" w:rsidRDefault="00F87FE4" w:rsidP="00F87FE4">
      <w:pPr>
        <w:jc w:val="center"/>
      </w:pPr>
      <w:r>
        <w:t>Chart 2: Portfolio Efficient Frontier with and without Transaction Costs</w:t>
      </w:r>
    </w:p>
    <w:p w14:paraId="52459600" w14:textId="77777777" w:rsidR="00F87FE4" w:rsidRDefault="00F87FE4" w:rsidP="004B5E70">
      <w:pPr>
        <w:jc w:val="both"/>
      </w:pPr>
    </w:p>
    <w:p w14:paraId="52986361" w14:textId="77777777" w:rsidR="00E25A88" w:rsidRDefault="00305B27" w:rsidP="004B5E70">
      <w:pPr>
        <w:jc w:val="both"/>
      </w:pPr>
      <w:r>
        <w:t xml:space="preserve">The efficient frontier contains all the optimal portfolios for different risk profile. Theoretically for investment, we can choose minimum variance portfolio, or the portfolio with highest </w:t>
      </w:r>
      <w:r w:rsidR="00467876">
        <w:t>Sharpe</w:t>
      </w:r>
      <w:r>
        <w:t xml:space="preserve"> ratio, or any portfolio sitting on the efficient frontier. But I believe in practice, which portfolio to invest in highly depends on clients’ investment objective and risk tolerance. </w:t>
      </w:r>
      <w:r w:rsidR="00467876">
        <w:t>On</w:t>
      </w:r>
      <w:r>
        <w:t xml:space="preserve"> the efficient frontier, portfolio allocation and risk </w:t>
      </w:r>
      <w:r w:rsidR="006F6D4E">
        <w:t>is a</w:t>
      </w:r>
      <w:r>
        <w:t xml:space="preserve"> one-to-one mapping relation, meaning that for given risk level, there is only one optimal portfolio allocation. After we have a thorough understanding of clients’ risk tolerance, we can easily determine the optimal portfolio allocation.</w:t>
      </w:r>
    </w:p>
    <w:p w14:paraId="3B2950DD" w14:textId="77777777" w:rsidR="00305B27" w:rsidRDefault="00305B27" w:rsidP="004B5E70">
      <w:pPr>
        <w:jc w:val="both"/>
      </w:pPr>
    </w:p>
    <w:p w14:paraId="3B0FF2D8" w14:textId="77777777" w:rsidR="00E25A88" w:rsidRDefault="008C3613" w:rsidP="004B5E70">
      <w:pPr>
        <w:jc w:val="both"/>
      </w:pPr>
      <w:r>
        <w:t>1.3 F</w:t>
      </w:r>
      <w:r w:rsidR="00C92ACF">
        <w:t>iles</w:t>
      </w:r>
    </w:p>
    <w:p w14:paraId="6DE42A06" w14:textId="77777777" w:rsidR="00E25A88" w:rsidRDefault="00E25A88" w:rsidP="004B5E70">
      <w:pPr>
        <w:jc w:val="both"/>
      </w:pPr>
      <w:r>
        <w:t xml:space="preserve">There are two </w:t>
      </w:r>
      <w:bookmarkStart w:id="0" w:name="_GoBack"/>
      <w:bookmarkEnd w:id="0"/>
      <w:r>
        <w:t xml:space="preserve">files in total. One is </w:t>
      </w:r>
      <w:proofErr w:type="spellStart"/>
      <w:r>
        <w:t>optimization.yml</w:t>
      </w:r>
      <w:proofErr w:type="spellEnd"/>
      <w:r>
        <w:t>, which defines all the external dependencies, and the other one is optimization.py, which contains all the implementation.</w:t>
      </w:r>
    </w:p>
    <w:p w14:paraId="652D150C" w14:textId="77777777" w:rsidR="00E25A88" w:rsidRDefault="00E25A88" w:rsidP="004B5E70">
      <w:pPr>
        <w:jc w:val="both"/>
      </w:pPr>
      <w:r>
        <w:t>Before running optimization.py, I suggest creating a virtual environment by typing “</w:t>
      </w:r>
      <w:proofErr w:type="spellStart"/>
      <w:r>
        <w:t>conda</w:t>
      </w:r>
      <w:proofErr w:type="spellEnd"/>
      <w:r>
        <w:t xml:space="preserve"> </w:t>
      </w:r>
      <w:proofErr w:type="spellStart"/>
      <w:r>
        <w:t>env</w:t>
      </w:r>
      <w:proofErr w:type="spellEnd"/>
      <w:r>
        <w:t xml:space="preserve"> update –f </w:t>
      </w:r>
      <w:proofErr w:type="spellStart"/>
      <w:r>
        <w:t>optimization.yml</w:t>
      </w:r>
      <w:proofErr w:type="spellEnd"/>
      <w:r>
        <w:t>” and “activate optimization” in command line. And then go to python interpreter and select python.exe under optimization environment.</w:t>
      </w:r>
    </w:p>
    <w:p w14:paraId="0D8D6AB8" w14:textId="77777777" w:rsidR="004B58D2" w:rsidRDefault="004B58D2" w:rsidP="004B5E70">
      <w:pPr>
        <w:jc w:val="both"/>
      </w:pPr>
      <w:r>
        <w:t xml:space="preserve">Please note that sometimes due to internet connection, you may get the error saying” </w:t>
      </w:r>
      <w:r w:rsidRPr="000F2445">
        <w:t>No data fetched using '</w:t>
      </w:r>
      <w:proofErr w:type="spellStart"/>
      <w:r w:rsidRPr="000F2445">
        <w:t>YahooDailyReader</w:t>
      </w:r>
      <w:proofErr w:type="spellEnd"/>
      <w:r w:rsidRPr="000F2445">
        <w:t>'</w:t>
      </w:r>
      <w:r>
        <w:t>”. Please give it a shot for the second time, and usually the error message will be automatically fixed with good internet connection</w:t>
      </w:r>
      <w:r w:rsidR="00605EC0">
        <w:t>.</w:t>
      </w:r>
    </w:p>
    <w:p w14:paraId="0543C3E7" w14:textId="77777777" w:rsidR="00C97D77" w:rsidRDefault="00C97D77" w:rsidP="004B5E70">
      <w:pPr>
        <w:jc w:val="both"/>
      </w:pPr>
    </w:p>
    <w:p w14:paraId="13BF2B18" w14:textId="77777777" w:rsidR="008C3613" w:rsidRDefault="008C3613" w:rsidP="004B5E70">
      <w:pPr>
        <w:jc w:val="both"/>
      </w:pPr>
      <w:r>
        <w:t>1.4 Possible Improvement</w:t>
      </w:r>
      <w:r w:rsidR="004B5E70">
        <w:t xml:space="preserve"> in the Future</w:t>
      </w:r>
    </w:p>
    <w:p w14:paraId="27E4F7B6" w14:textId="77777777" w:rsidR="00C97D77" w:rsidRDefault="00C97D77" w:rsidP="004B5E70">
      <w:pPr>
        <w:jc w:val="both"/>
      </w:pPr>
      <w:r>
        <w:t xml:space="preserve">Since this project is a </w:t>
      </w:r>
      <w:r w:rsidR="004B5E70">
        <w:t xml:space="preserve">very </w:t>
      </w:r>
      <w:r>
        <w:t xml:space="preserve">simplified version of portfolio optimization, I believe in practice, there might be more constraints, such as diversity constraints, short sale constrains, etc. </w:t>
      </w:r>
      <w:r w:rsidR="007D0C2A">
        <w:t xml:space="preserve">Currently the program is designed flexibly enough to accommodate more complex strategies and constraints. </w:t>
      </w:r>
      <w:r w:rsidR="00BD3C18">
        <w:t xml:space="preserve">If the project gets large enough, we can adopt more object-oriented features such as design patterns, to improve readability and maintainability. </w:t>
      </w:r>
    </w:p>
    <w:p w14:paraId="15FFB93E" w14:textId="77777777" w:rsidR="00264E53" w:rsidRDefault="00264E53" w:rsidP="004B5E70">
      <w:pPr>
        <w:jc w:val="both"/>
      </w:pPr>
    </w:p>
    <w:p w14:paraId="0E7234E0" w14:textId="77777777" w:rsidR="00605EC0" w:rsidRPr="00930C24" w:rsidRDefault="00605EC0" w:rsidP="004B5E70">
      <w:pPr>
        <w:jc w:val="both"/>
      </w:pPr>
    </w:p>
    <w:p w14:paraId="4E633570" w14:textId="77777777" w:rsidR="004B58D2" w:rsidRDefault="004B58D2" w:rsidP="004B5E70">
      <w:pPr>
        <w:jc w:val="both"/>
      </w:pPr>
    </w:p>
    <w:p w14:paraId="4F05EF24" w14:textId="77777777" w:rsidR="000F2445" w:rsidRDefault="000F2445" w:rsidP="004B5E70">
      <w:pPr>
        <w:jc w:val="both"/>
      </w:pPr>
    </w:p>
    <w:sectPr w:rsidR="000F24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2DC86" w14:textId="77777777" w:rsidR="009A2594" w:rsidRDefault="009A2594" w:rsidP="00E744DC">
      <w:pPr>
        <w:spacing w:after="0" w:line="240" w:lineRule="auto"/>
      </w:pPr>
      <w:r>
        <w:separator/>
      </w:r>
    </w:p>
  </w:endnote>
  <w:endnote w:type="continuationSeparator" w:id="0">
    <w:p w14:paraId="3DC741C4" w14:textId="77777777" w:rsidR="009A2594" w:rsidRDefault="009A2594" w:rsidP="00E7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FA614" w14:textId="77777777" w:rsidR="00E744DC" w:rsidRDefault="00E744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564" w14:textId="77777777" w:rsidR="00E744DC" w:rsidRDefault="00E744D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3F0" w14:textId="77777777" w:rsidR="00E744DC" w:rsidRDefault="00E744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3D174" w14:textId="77777777" w:rsidR="009A2594" w:rsidRDefault="009A2594" w:rsidP="00E744DC">
      <w:pPr>
        <w:spacing w:after="0" w:line="240" w:lineRule="auto"/>
      </w:pPr>
      <w:r>
        <w:separator/>
      </w:r>
    </w:p>
  </w:footnote>
  <w:footnote w:type="continuationSeparator" w:id="0">
    <w:p w14:paraId="012ED094" w14:textId="77777777" w:rsidR="009A2594" w:rsidRDefault="009A2594" w:rsidP="00E744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56F55" w14:textId="77777777" w:rsidR="00E744DC" w:rsidRDefault="00E744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64AB1" w14:textId="77777777" w:rsidR="00E744DC" w:rsidRDefault="00E744D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387A0" w14:textId="77777777" w:rsidR="00E744DC" w:rsidRDefault="00E744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DC"/>
    <w:rsid w:val="000626D8"/>
    <w:rsid w:val="000846EC"/>
    <w:rsid w:val="000E781D"/>
    <w:rsid w:val="000F2445"/>
    <w:rsid w:val="001204C1"/>
    <w:rsid w:val="00130399"/>
    <w:rsid w:val="00160670"/>
    <w:rsid w:val="001A72FB"/>
    <w:rsid w:val="001B1638"/>
    <w:rsid w:val="00202703"/>
    <w:rsid w:val="00264E53"/>
    <w:rsid w:val="00284EF4"/>
    <w:rsid w:val="00305B27"/>
    <w:rsid w:val="0044190D"/>
    <w:rsid w:val="00467876"/>
    <w:rsid w:val="004736A8"/>
    <w:rsid w:val="00492C4B"/>
    <w:rsid w:val="004A5952"/>
    <w:rsid w:val="004B2935"/>
    <w:rsid w:val="004B58D2"/>
    <w:rsid w:val="004B5E70"/>
    <w:rsid w:val="00504B56"/>
    <w:rsid w:val="00577D74"/>
    <w:rsid w:val="00592782"/>
    <w:rsid w:val="00605EC0"/>
    <w:rsid w:val="0067450F"/>
    <w:rsid w:val="006F6D4E"/>
    <w:rsid w:val="00761532"/>
    <w:rsid w:val="007941FC"/>
    <w:rsid w:val="007B5DBC"/>
    <w:rsid w:val="007D0C2A"/>
    <w:rsid w:val="008C3613"/>
    <w:rsid w:val="00930C24"/>
    <w:rsid w:val="00966B91"/>
    <w:rsid w:val="009A2594"/>
    <w:rsid w:val="00A66B34"/>
    <w:rsid w:val="00B35349"/>
    <w:rsid w:val="00BA5A30"/>
    <w:rsid w:val="00BD3C18"/>
    <w:rsid w:val="00C25CAF"/>
    <w:rsid w:val="00C92ACF"/>
    <w:rsid w:val="00C94D2D"/>
    <w:rsid w:val="00C97D77"/>
    <w:rsid w:val="00E25A88"/>
    <w:rsid w:val="00E744DC"/>
    <w:rsid w:val="00E94490"/>
    <w:rsid w:val="00EE401A"/>
    <w:rsid w:val="00F77661"/>
    <w:rsid w:val="00F87FE4"/>
    <w:rsid w:val="00FD48D2"/>
    <w:rsid w:val="00FF5C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4396"/>
  <w15:chartTrackingRefBased/>
  <w15:docId w15:val="{A37EDAF5-B26F-4307-9915-35093988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DC"/>
  </w:style>
  <w:style w:type="paragraph" w:styleId="Footer">
    <w:name w:val="footer"/>
    <w:basedOn w:val="Normal"/>
    <w:link w:val="FooterChar"/>
    <w:uiPriority w:val="99"/>
    <w:unhideWhenUsed/>
    <w:rsid w:val="00E7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DC"/>
  </w:style>
  <w:style w:type="paragraph" w:styleId="BalloonText">
    <w:name w:val="Balloon Text"/>
    <w:basedOn w:val="Normal"/>
    <w:link w:val="BalloonTextChar"/>
    <w:uiPriority w:val="99"/>
    <w:semiHidden/>
    <w:unhideWhenUsed/>
    <w:rsid w:val="004A5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5</Pages>
  <Words>946</Words>
  <Characters>5395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CPP Investment Board</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Sarah</dc:creator>
  <cp:keywords/>
  <dc:description/>
  <cp:lastModifiedBy>Sarah Wang</cp:lastModifiedBy>
  <cp:revision>49</cp:revision>
  <cp:lastPrinted>2017-12-04T00:32:00Z</cp:lastPrinted>
  <dcterms:created xsi:type="dcterms:W3CDTF">2017-12-02T22:16:00Z</dcterms:created>
  <dcterms:modified xsi:type="dcterms:W3CDTF">2018-03-18T00:46:00Z</dcterms:modified>
</cp:coreProperties>
</file>