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885C" w14:textId="1131D50B" w:rsidR="00942CDB" w:rsidRDefault="00942CDB">
      <w:r>
        <w:rPr>
          <w:noProof/>
        </w:rPr>
        <mc:AlternateContent>
          <mc:Choice Requires="wps">
            <w:drawing>
              <wp:anchor distT="0" distB="0" distL="114300" distR="114300" simplePos="0" relativeHeight="251659264" behindDoc="0" locked="0" layoutInCell="1" allowOverlap="1" wp14:anchorId="42602DFB" wp14:editId="0D0EBA27">
                <wp:simplePos x="0" y="0"/>
                <wp:positionH relativeFrom="column">
                  <wp:posOffset>-361950</wp:posOffset>
                </wp:positionH>
                <wp:positionV relativeFrom="paragraph">
                  <wp:posOffset>-635</wp:posOffset>
                </wp:positionV>
                <wp:extent cx="6858000" cy="57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858000" cy="57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4E99B" id="Rectangle 2" o:spid="_x0000_s1026" style="position:absolute;margin-left:-28.5pt;margin-top:-.05pt;width:54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" fillcolor="black [3200]" strokecolor="black [1600]" strokeweight="1pt"/>
            </w:pict>
          </mc:Fallback>
        </mc:AlternateContent>
      </w:r>
    </w:p>
    <w:p w14:paraId="02F9A623" w14:textId="6601FEE0" w:rsidR="00942CDB" w:rsidRDefault="00942CDB"/>
    <w:p w14:paraId="1B63DA7A" w14:textId="3E3DB2BA" w:rsidR="00942CDB" w:rsidRDefault="00942CDB"/>
    <w:p w14:paraId="309B888E" w14:textId="5279DFB9" w:rsidR="007D7A39" w:rsidRPr="00942CDB" w:rsidRDefault="00942CDB" w:rsidP="00942CDB">
      <w:pPr>
        <w:jc w:val="center"/>
        <w:rPr>
          <w:rFonts w:asciiTheme="minorBidi" w:hAnsiTheme="minorBidi"/>
          <w:b/>
          <w:bCs/>
          <w:sz w:val="64"/>
          <w:szCs w:val="64"/>
        </w:rPr>
      </w:pPr>
      <w:r w:rsidRPr="00942CDB">
        <w:rPr>
          <w:rFonts w:asciiTheme="minorBidi" w:hAnsiTheme="minorBidi"/>
          <w:b/>
          <w:bCs/>
          <w:sz w:val="64"/>
          <w:szCs w:val="64"/>
        </w:rPr>
        <w:t>Vision and Scope Document</w:t>
      </w:r>
    </w:p>
    <w:p w14:paraId="2888A230" w14:textId="1CC2C715" w:rsidR="00942CDB" w:rsidRPr="00942CDB" w:rsidRDefault="00942CDB" w:rsidP="00942CDB">
      <w:pPr>
        <w:jc w:val="center"/>
        <w:rPr>
          <w:b/>
          <w:bCs/>
          <w:sz w:val="40"/>
          <w:szCs w:val="40"/>
        </w:rPr>
      </w:pPr>
    </w:p>
    <w:p w14:paraId="775C3A95" w14:textId="3C16A3A6" w:rsidR="00942CDB" w:rsidRPr="00942CDB" w:rsidRDefault="00942CDB" w:rsidP="00942CDB">
      <w:pPr>
        <w:jc w:val="center"/>
        <w:rPr>
          <w:rFonts w:asciiTheme="minorBidi" w:hAnsiTheme="minorBidi"/>
          <w:sz w:val="40"/>
          <w:szCs w:val="40"/>
        </w:rPr>
      </w:pPr>
      <w:r w:rsidRPr="00942CDB">
        <w:rPr>
          <w:rFonts w:asciiTheme="minorBidi" w:hAnsiTheme="minorBidi"/>
          <w:sz w:val="40"/>
          <w:szCs w:val="40"/>
        </w:rPr>
        <w:t>for</w:t>
      </w:r>
    </w:p>
    <w:p w14:paraId="4BF63E57" w14:textId="12DE0D11" w:rsidR="00942CDB" w:rsidRPr="00942CDB" w:rsidRDefault="00942CDB" w:rsidP="00942CDB">
      <w:pPr>
        <w:jc w:val="center"/>
        <w:rPr>
          <w:b/>
          <w:bCs/>
          <w:sz w:val="40"/>
          <w:szCs w:val="40"/>
        </w:rPr>
      </w:pPr>
    </w:p>
    <w:p w14:paraId="6BA7F667" w14:textId="38973B11" w:rsidR="00942CDB" w:rsidRDefault="00942CDB" w:rsidP="00942CDB">
      <w:pPr>
        <w:jc w:val="center"/>
        <w:rPr>
          <w:b/>
          <w:bCs/>
          <w:sz w:val="64"/>
          <w:szCs w:val="64"/>
        </w:rPr>
      </w:pPr>
      <w:r w:rsidRPr="00942CDB">
        <w:rPr>
          <w:b/>
          <w:bCs/>
          <w:sz w:val="64"/>
          <w:szCs w:val="64"/>
        </w:rPr>
        <w:t>The Consultant! Website</w:t>
      </w:r>
    </w:p>
    <w:p w14:paraId="1CC1D34B" w14:textId="52D3AF19" w:rsidR="00942CDB" w:rsidRDefault="00942CDB" w:rsidP="00942CDB">
      <w:pPr>
        <w:jc w:val="center"/>
        <w:rPr>
          <w:b/>
          <w:bCs/>
          <w:sz w:val="64"/>
          <w:szCs w:val="64"/>
        </w:rPr>
      </w:pPr>
    </w:p>
    <w:p w14:paraId="1DF13D88" w14:textId="2C4A9A36" w:rsidR="00942CDB" w:rsidRDefault="00942CDB" w:rsidP="00942CDB">
      <w:pPr>
        <w:jc w:val="center"/>
        <w:rPr>
          <w:b/>
          <w:bCs/>
          <w:sz w:val="64"/>
          <w:szCs w:val="64"/>
        </w:rPr>
      </w:pPr>
    </w:p>
    <w:p w14:paraId="450AC45C" w14:textId="491BE6D9" w:rsidR="00942CDB" w:rsidRDefault="00942CDB" w:rsidP="00942CDB">
      <w:pPr>
        <w:jc w:val="center"/>
        <w:rPr>
          <w:b/>
          <w:bCs/>
          <w:sz w:val="64"/>
          <w:szCs w:val="64"/>
        </w:rPr>
      </w:pPr>
    </w:p>
    <w:p w14:paraId="150A116C" w14:textId="77777777" w:rsidR="00942CDB" w:rsidRPr="00942CDB" w:rsidRDefault="00942CDB" w:rsidP="00942CDB">
      <w:pPr>
        <w:jc w:val="center"/>
        <w:rPr>
          <w:b/>
          <w:bCs/>
          <w:sz w:val="20"/>
          <w:szCs w:val="20"/>
        </w:rPr>
      </w:pPr>
    </w:p>
    <w:p w14:paraId="442454BD" w14:textId="77777777" w:rsidR="00942CDB" w:rsidRPr="00942CDB" w:rsidRDefault="00942CDB" w:rsidP="00942CDB">
      <w:pPr>
        <w:jc w:val="center"/>
        <w:rPr>
          <w:rFonts w:asciiTheme="minorBidi" w:hAnsiTheme="minorBidi"/>
          <w:sz w:val="24"/>
          <w:szCs w:val="24"/>
        </w:rPr>
      </w:pPr>
      <w:r w:rsidRPr="00942CDB">
        <w:rPr>
          <w:rFonts w:asciiTheme="minorBidi" w:hAnsiTheme="minorBidi"/>
          <w:sz w:val="24"/>
          <w:szCs w:val="24"/>
        </w:rPr>
        <w:t>SE311 Project deliverable 1</w:t>
      </w:r>
    </w:p>
    <w:p w14:paraId="421EF216" w14:textId="01841B9F" w:rsidR="00942CDB" w:rsidRPr="00942CDB" w:rsidRDefault="00942CDB" w:rsidP="00942CDB">
      <w:pPr>
        <w:jc w:val="center"/>
        <w:rPr>
          <w:rFonts w:asciiTheme="minorBidi" w:hAnsiTheme="minorBidi"/>
          <w:sz w:val="24"/>
          <w:szCs w:val="24"/>
        </w:rPr>
      </w:pPr>
      <w:r w:rsidRPr="00942CDB">
        <w:rPr>
          <w:rFonts w:asciiTheme="minorBidi" w:hAnsiTheme="minorBidi"/>
          <w:sz w:val="24"/>
          <w:szCs w:val="24"/>
        </w:rPr>
        <w:t>Feb 17, 2023</w:t>
      </w:r>
    </w:p>
    <w:p w14:paraId="23D7CE93" w14:textId="77777777" w:rsidR="00942CDB" w:rsidRPr="00942CDB" w:rsidRDefault="00942CDB" w:rsidP="00942CDB">
      <w:pPr>
        <w:jc w:val="center"/>
        <w:rPr>
          <w:b/>
          <w:bCs/>
          <w:sz w:val="24"/>
          <w:szCs w:val="24"/>
        </w:rPr>
      </w:pPr>
    </w:p>
    <w:p w14:paraId="0154797B" w14:textId="6B71B2C6" w:rsidR="00942CDB" w:rsidRPr="00942CDB" w:rsidRDefault="00942CDB" w:rsidP="00942CDB">
      <w:pPr>
        <w:jc w:val="center"/>
        <w:rPr>
          <w:rFonts w:ascii="Abadi" w:hAnsi="Abadi"/>
        </w:rPr>
      </w:pPr>
      <w:r w:rsidRPr="00942CDB">
        <w:rPr>
          <w:rFonts w:ascii="Abadi" w:hAnsi="Abadi"/>
        </w:rPr>
        <w:t>By:</w:t>
      </w:r>
    </w:p>
    <w:p w14:paraId="03E446DA" w14:textId="30217108" w:rsidR="00942CDB" w:rsidRPr="00942CDB" w:rsidRDefault="00942CDB" w:rsidP="00942CDB">
      <w:pPr>
        <w:jc w:val="center"/>
        <w:rPr>
          <w:rFonts w:ascii="Abadi" w:hAnsi="Abadi"/>
        </w:rPr>
      </w:pPr>
      <w:r w:rsidRPr="00942CDB">
        <w:rPr>
          <w:rFonts w:ascii="Abadi" w:hAnsi="Abadi"/>
        </w:rPr>
        <w:t>Sarah AlJurbua</w:t>
      </w:r>
    </w:p>
    <w:p w14:paraId="0DF9FABA" w14:textId="7DCAC4C5" w:rsidR="00942CDB" w:rsidRPr="00942CDB" w:rsidRDefault="00942CDB" w:rsidP="00942CDB">
      <w:pPr>
        <w:jc w:val="center"/>
        <w:rPr>
          <w:rFonts w:ascii="Abadi" w:hAnsi="Abadi"/>
        </w:rPr>
      </w:pPr>
      <w:r w:rsidRPr="00942CDB">
        <w:rPr>
          <w:rFonts w:ascii="Abadi" w:hAnsi="Abadi"/>
        </w:rPr>
        <w:t xml:space="preserve">Fatemah </w:t>
      </w:r>
      <w:proofErr w:type="spellStart"/>
      <w:r w:rsidRPr="00942CDB">
        <w:rPr>
          <w:rFonts w:ascii="Abadi" w:hAnsi="Abadi"/>
        </w:rPr>
        <w:t>AlGarni</w:t>
      </w:r>
      <w:proofErr w:type="spellEnd"/>
    </w:p>
    <w:p w14:paraId="6C7309A5" w14:textId="7CD525CA" w:rsidR="00942CDB" w:rsidRPr="00942CDB" w:rsidRDefault="00942CDB" w:rsidP="00942CDB">
      <w:pPr>
        <w:jc w:val="center"/>
        <w:rPr>
          <w:rFonts w:ascii="Abadi" w:hAnsi="Abadi"/>
        </w:rPr>
      </w:pPr>
      <w:r w:rsidRPr="00942CDB">
        <w:rPr>
          <w:rFonts w:ascii="Abadi" w:hAnsi="Abadi"/>
        </w:rPr>
        <w:t>Fayza AlRasheed</w:t>
      </w:r>
    </w:p>
    <w:p w14:paraId="3FB41470" w14:textId="600992B8" w:rsidR="00942CDB" w:rsidRPr="00942CDB" w:rsidRDefault="00942CDB" w:rsidP="00942CDB">
      <w:pPr>
        <w:jc w:val="center"/>
        <w:rPr>
          <w:rFonts w:ascii="Abadi" w:hAnsi="Abadi"/>
        </w:rPr>
      </w:pPr>
      <w:r w:rsidRPr="00942CDB">
        <w:rPr>
          <w:rFonts w:ascii="Abadi" w:hAnsi="Abadi"/>
        </w:rPr>
        <w:t>Munira AlSaleh</w:t>
      </w:r>
    </w:p>
    <w:p w14:paraId="20598154" w14:textId="72EC8DA1" w:rsidR="00942CDB" w:rsidRDefault="00942CDB" w:rsidP="00942CDB">
      <w:pPr>
        <w:jc w:val="center"/>
        <w:rPr>
          <w:rFonts w:ascii="Abadi" w:hAnsi="Abadi"/>
        </w:rPr>
      </w:pPr>
      <w:r w:rsidRPr="00942CDB">
        <w:rPr>
          <w:rFonts w:ascii="Abadi" w:hAnsi="Abadi"/>
        </w:rPr>
        <w:t xml:space="preserve">Reema </w:t>
      </w:r>
      <w:proofErr w:type="spellStart"/>
      <w:r w:rsidRPr="00942CDB">
        <w:rPr>
          <w:rFonts w:ascii="Abadi" w:hAnsi="Abadi"/>
        </w:rPr>
        <w:t>AlMazyad</w:t>
      </w:r>
      <w:proofErr w:type="spellEnd"/>
    </w:p>
    <w:p w14:paraId="164E23E4" w14:textId="77777777" w:rsidR="00423657" w:rsidRDefault="00423657" w:rsidP="00942CDB">
      <w:pPr>
        <w:pStyle w:val="TOCEntry"/>
      </w:pPr>
      <w:bookmarkStart w:id="0" w:name="_Toc353293523"/>
    </w:p>
    <w:p w14:paraId="43460059" w14:textId="77777777" w:rsidR="00423657" w:rsidRDefault="00423657" w:rsidP="00942CDB">
      <w:pPr>
        <w:pStyle w:val="TOCEntry"/>
      </w:pPr>
    </w:p>
    <w:p w14:paraId="57D20C77" w14:textId="77777777" w:rsidR="00423657" w:rsidRDefault="00423657" w:rsidP="00942CDB">
      <w:pPr>
        <w:pStyle w:val="TOCEntry"/>
      </w:pPr>
    </w:p>
    <w:p w14:paraId="1F05BDDB" w14:textId="6F8837D0" w:rsidR="00942CDB" w:rsidRDefault="00942CDB" w:rsidP="00942CDB">
      <w:pPr>
        <w:pStyle w:val="TOCEntry"/>
      </w:pPr>
      <w:r>
        <w:t>Table of Contents</w:t>
      </w:r>
      <w:bookmarkEnd w:id="0"/>
    </w:p>
    <w:p w14:paraId="3A5149FC" w14:textId="77777777" w:rsidR="00942CDB" w:rsidRDefault="00942CDB" w:rsidP="00942CDB">
      <w:pPr>
        <w:rPr>
          <w:b/>
          <w:sz w:val="28"/>
        </w:rPr>
      </w:pPr>
    </w:p>
    <w:p w14:paraId="0D07F753" w14:textId="43BA9170" w:rsidR="00C7212B" w:rsidRDefault="00942CDB" w:rsidP="00942CDB">
      <w:pPr>
        <w:pStyle w:val="TOC1"/>
      </w:pPr>
      <w:r>
        <w:rPr>
          <w:b/>
          <w:sz w:val="28"/>
        </w:rPr>
        <w:fldChar w:fldCharType="begin"/>
      </w:r>
      <w:r>
        <w:rPr>
          <w:b/>
          <w:sz w:val="28"/>
        </w:rPr>
        <w:instrText xml:space="preserve"> TOC \o "1-3" \t "TOCentry,1" </w:instrText>
      </w:r>
      <w:r>
        <w:rPr>
          <w:b/>
          <w:sz w:val="28"/>
        </w:rPr>
        <w:fldChar w:fldCharType="separate"/>
      </w:r>
      <w:r>
        <w:t>Table of Contents</w:t>
      </w:r>
      <w:r>
        <w:tab/>
      </w:r>
      <w:r w:rsidR="00DB306D">
        <w:t>2</w:t>
      </w:r>
    </w:p>
    <w:p w14:paraId="142E7700" w14:textId="77777777" w:rsidR="00C7212B" w:rsidRPr="00C7212B" w:rsidRDefault="00C7212B" w:rsidP="00C7212B">
      <w:pPr>
        <w:pStyle w:val="TOC1"/>
        <w:ind w:firstLine="720"/>
        <w:rPr>
          <w:sz w:val="8"/>
          <w:szCs w:val="6"/>
        </w:rPr>
      </w:pPr>
    </w:p>
    <w:p w14:paraId="11560569" w14:textId="604D6A10" w:rsidR="00942CDB" w:rsidRDefault="00EB32D3" w:rsidP="00942CDB">
      <w:pPr>
        <w:pStyle w:val="TOC1"/>
        <w:rPr>
          <w:rFonts w:asciiTheme="minorHAnsi" w:eastAsiaTheme="minorEastAsia" w:hAnsiTheme="minorHAnsi" w:cstheme="minorBidi"/>
          <w:sz w:val="22"/>
          <w:szCs w:val="22"/>
        </w:rPr>
      </w:pPr>
      <w:r>
        <w:rPr>
          <w:rFonts w:asciiTheme="minorHAnsi" w:eastAsiaTheme="minorEastAsia" w:hAnsiTheme="minorHAnsi" w:cstheme="minorBidi"/>
          <w:sz w:val="22"/>
          <w:szCs w:val="22"/>
        </w:rPr>
        <w:t>1.</w:t>
      </w:r>
      <w:r w:rsidR="00942CDB">
        <w:rPr>
          <w:rFonts w:asciiTheme="minorHAnsi" w:eastAsiaTheme="minorEastAsia" w:hAnsiTheme="minorHAnsi" w:cstheme="minorBidi"/>
          <w:sz w:val="22"/>
          <w:szCs w:val="22"/>
        </w:rPr>
        <w:tab/>
      </w:r>
      <w:r w:rsidR="00942CDB">
        <w:t>Business Requirements</w:t>
      </w:r>
      <w:r w:rsidR="00942CDB">
        <w:tab/>
      </w:r>
      <w:r>
        <w:t>3</w:t>
      </w:r>
    </w:p>
    <w:p w14:paraId="2C1A4FAF" w14:textId="1C6FFB41" w:rsidR="00942CDB" w:rsidRDefault="00942CDB" w:rsidP="00942CDB">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rsidRPr="00942CDB">
        <w:rPr>
          <w:rFonts w:asciiTheme="majorBidi" w:eastAsiaTheme="minorEastAsia" w:hAnsiTheme="majorBidi" w:cstheme="majorBidi"/>
          <w:szCs w:val="24"/>
        </w:rPr>
        <w:t>Business</w:t>
      </w:r>
      <w:r>
        <w:rPr>
          <w:rFonts w:asciiTheme="minorHAnsi" w:eastAsiaTheme="minorEastAsia" w:hAnsiTheme="minorHAnsi" w:cstheme="minorBidi"/>
          <w:sz w:val="22"/>
          <w:szCs w:val="22"/>
        </w:rPr>
        <w:t xml:space="preserve"> </w:t>
      </w:r>
      <w:r>
        <w:t>Background</w:t>
      </w:r>
      <w:r>
        <w:tab/>
      </w:r>
      <w:r w:rsidR="00EB32D3">
        <w:t>3</w:t>
      </w:r>
    </w:p>
    <w:p w14:paraId="086FAB71" w14:textId="0C43E383" w:rsidR="00942CDB" w:rsidRDefault="00942CDB" w:rsidP="00942CDB">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EB32D3">
        <w:t>3</w:t>
      </w:r>
    </w:p>
    <w:p w14:paraId="3F10D0BD" w14:textId="628694DC" w:rsidR="00942CDB" w:rsidRDefault="00942CDB" w:rsidP="00942CDB">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EB32D3">
        <w:t>3</w:t>
      </w:r>
    </w:p>
    <w:p w14:paraId="0324AF77" w14:textId="07A11C10" w:rsidR="00942CDB" w:rsidRDefault="00942CDB" w:rsidP="00942CDB">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Product Scope</w:t>
      </w:r>
      <w:r>
        <w:tab/>
      </w:r>
      <w:r w:rsidR="00EB32D3">
        <w:t>3</w:t>
      </w:r>
    </w:p>
    <w:p w14:paraId="316C22AD" w14:textId="025DA393" w:rsidR="00942CDB" w:rsidRDefault="00942CDB" w:rsidP="00942CDB">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Business Risks</w:t>
      </w:r>
      <w:r>
        <w:tab/>
      </w:r>
      <w:r w:rsidR="00EB32D3">
        <w:t>3</w:t>
      </w:r>
    </w:p>
    <w:p w14:paraId="1C7B1467" w14:textId="36B1A885" w:rsidR="00942CDB" w:rsidRDefault="00942CDB" w:rsidP="00942CDB">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rsidR="00C7212B">
        <w:t>Vision Statement</w:t>
      </w:r>
      <w:r>
        <w:tab/>
      </w:r>
      <w:r w:rsidR="00EB32D3">
        <w:t>3</w:t>
      </w:r>
    </w:p>
    <w:p w14:paraId="38CA7DD3" w14:textId="440B58E8" w:rsidR="00942CDB" w:rsidRDefault="00942CDB" w:rsidP="00942CDB">
      <w:pPr>
        <w:pStyle w:val="TOC2"/>
      </w:pPr>
      <w:r>
        <w:t>1.7.</w:t>
      </w:r>
      <w:r>
        <w:rPr>
          <w:rFonts w:asciiTheme="minorHAnsi" w:eastAsiaTheme="minorEastAsia" w:hAnsiTheme="minorHAnsi" w:cstheme="minorBidi"/>
          <w:sz w:val="22"/>
          <w:szCs w:val="22"/>
        </w:rPr>
        <w:tab/>
      </w:r>
      <w:r w:rsidR="00C7212B">
        <w:t>Success Metrics</w:t>
      </w:r>
      <w:r>
        <w:tab/>
      </w:r>
      <w:r w:rsidR="00EB32D3">
        <w:t>4</w:t>
      </w:r>
    </w:p>
    <w:p w14:paraId="6C627302" w14:textId="77777777" w:rsidR="00C7212B" w:rsidRPr="00C7212B" w:rsidRDefault="00C7212B" w:rsidP="00C7212B">
      <w:pPr>
        <w:rPr>
          <w:sz w:val="2"/>
          <w:szCs w:val="2"/>
        </w:rPr>
      </w:pPr>
    </w:p>
    <w:p w14:paraId="4B49C94A" w14:textId="62A8E9AF" w:rsidR="00942CDB" w:rsidRDefault="00942CDB" w:rsidP="00942CDB">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EB32D3">
        <w:t>4</w:t>
      </w:r>
    </w:p>
    <w:p w14:paraId="68BBFA37" w14:textId="46E70AA1" w:rsidR="00942CDB" w:rsidRDefault="00942CDB" w:rsidP="00942CDB">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EB32D3">
        <w:t>4</w:t>
      </w:r>
    </w:p>
    <w:p w14:paraId="0E7B041F" w14:textId="26B2681B" w:rsidR="00942CDB" w:rsidRDefault="00942CDB" w:rsidP="00942CDB">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EB32D3">
        <w:t>4</w:t>
      </w:r>
    </w:p>
    <w:p w14:paraId="78FCD732" w14:textId="2070AA04" w:rsidR="00C7212B" w:rsidRDefault="00942CDB" w:rsidP="00EB32D3">
      <w:pPr>
        <w:pStyle w:val="TOC2"/>
      </w:pPr>
      <w:r>
        <w:t>2.3.</w:t>
      </w:r>
      <w:r>
        <w:rPr>
          <w:rFonts w:asciiTheme="minorHAnsi" w:eastAsiaTheme="minorEastAsia" w:hAnsiTheme="minorHAnsi" w:cstheme="minorBidi"/>
          <w:sz w:val="22"/>
          <w:szCs w:val="22"/>
        </w:rPr>
        <w:tab/>
      </w:r>
      <w:r>
        <w:t>Limitations and Exclusions</w:t>
      </w:r>
      <w:r>
        <w:tab/>
      </w:r>
      <w:r w:rsidR="00EB32D3">
        <w:t>4</w:t>
      </w:r>
    </w:p>
    <w:p w14:paraId="6BD8E3CD" w14:textId="77777777" w:rsidR="00EB32D3" w:rsidRPr="00EB32D3" w:rsidRDefault="00EB32D3" w:rsidP="00EB32D3">
      <w:pPr>
        <w:rPr>
          <w:sz w:val="12"/>
          <w:szCs w:val="12"/>
        </w:rPr>
      </w:pPr>
    </w:p>
    <w:p w14:paraId="332F5C61" w14:textId="68B11F2D" w:rsidR="00942CDB" w:rsidRDefault="00942CDB" w:rsidP="00942CDB">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EB32D3">
        <w:t>5</w:t>
      </w:r>
    </w:p>
    <w:p w14:paraId="3AF7D3E0" w14:textId="7587E623" w:rsidR="00942CDB" w:rsidRDefault="00942CDB" w:rsidP="00942CDB">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EB32D3">
        <w:t>5</w:t>
      </w:r>
    </w:p>
    <w:p w14:paraId="5087FBA9" w14:textId="5978484B" w:rsidR="00942CDB" w:rsidRDefault="00942CDB" w:rsidP="00942CDB">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EB32D3">
        <w:t>5</w:t>
      </w:r>
    </w:p>
    <w:p w14:paraId="0BCE6095" w14:textId="4D11E6CC" w:rsidR="00942CDB" w:rsidRDefault="00942CDB" w:rsidP="00942CDB">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EB32D3">
        <w:t>6</w:t>
      </w:r>
    </w:p>
    <w:p w14:paraId="78025C76" w14:textId="413B6976" w:rsidR="00942CDB" w:rsidRDefault="00942CDB" w:rsidP="00942CDB">
      <w:pPr>
        <w:jc w:val="center"/>
        <w:rPr>
          <w:b/>
          <w:noProof/>
          <w:sz w:val="28"/>
        </w:rPr>
      </w:pPr>
      <w:r>
        <w:rPr>
          <w:b/>
          <w:noProof/>
          <w:sz w:val="28"/>
        </w:rPr>
        <w:fldChar w:fldCharType="end"/>
      </w:r>
    </w:p>
    <w:p w14:paraId="1F49A637" w14:textId="677A575B" w:rsidR="00C7212B" w:rsidRDefault="00C7212B" w:rsidP="00942CDB">
      <w:pPr>
        <w:jc w:val="center"/>
        <w:rPr>
          <w:b/>
          <w:noProof/>
          <w:sz w:val="28"/>
        </w:rPr>
      </w:pPr>
    </w:p>
    <w:p w14:paraId="5B7633EB" w14:textId="60B2B3DB" w:rsidR="00C7212B" w:rsidRDefault="00C7212B" w:rsidP="00942CDB">
      <w:pPr>
        <w:jc w:val="center"/>
        <w:rPr>
          <w:b/>
          <w:noProof/>
          <w:sz w:val="28"/>
        </w:rPr>
      </w:pPr>
    </w:p>
    <w:p w14:paraId="42AAD191" w14:textId="2E368EEE" w:rsidR="00C7212B" w:rsidRDefault="00C7212B" w:rsidP="00942CDB">
      <w:pPr>
        <w:jc w:val="center"/>
        <w:rPr>
          <w:b/>
          <w:noProof/>
          <w:sz w:val="28"/>
        </w:rPr>
      </w:pPr>
    </w:p>
    <w:p w14:paraId="7E15FF79" w14:textId="2CF6BBF2" w:rsidR="00C7212B" w:rsidRDefault="00C7212B" w:rsidP="00942CDB">
      <w:pPr>
        <w:jc w:val="center"/>
        <w:rPr>
          <w:b/>
          <w:noProof/>
          <w:sz w:val="28"/>
        </w:rPr>
      </w:pPr>
    </w:p>
    <w:p w14:paraId="1094F77A" w14:textId="3DE6BE84" w:rsidR="00C7212B" w:rsidRDefault="00C7212B" w:rsidP="00942CDB">
      <w:pPr>
        <w:jc w:val="center"/>
        <w:rPr>
          <w:b/>
          <w:noProof/>
          <w:sz w:val="28"/>
        </w:rPr>
      </w:pPr>
    </w:p>
    <w:p w14:paraId="58279476" w14:textId="017749CA" w:rsidR="00C7212B" w:rsidRDefault="00C7212B" w:rsidP="00942CDB">
      <w:pPr>
        <w:jc w:val="center"/>
        <w:rPr>
          <w:b/>
          <w:noProof/>
          <w:sz w:val="28"/>
        </w:rPr>
      </w:pPr>
    </w:p>
    <w:p w14:paraId="58567278" w14:textId="07724642" w:rsidR="00C7212B" w:rsidRDefault="00C7212B" w:rsidP="00942CDB">
      <w:pPr>
        <w:jc w:val="center"/>
        <w:rPr>
          <w:b/>
          <w:noProof/>
          <w:sz w:val="28"/>
        </w:rPr>
      </w:pPr>
    </w:p>
    <w:p w14:paraId="45FDF6B1" w14:textId="3AEDBE4A" w:rsidR="00C7212B" w:rsidRDefault="00C7212B" w:rsidP="00942CDB">
      <w:pPr>
        <w:jc w:val="center"/>
        <w:rPr>
          <w:b/>
          <w:noProof/>
          <w:sz w:val="28"/>
        </w:rPr>
      </w:pPr>
    </w:p>
    <w:p w14:paraId="02304696" w14:textId="11108B69" w:rsidR="00C7212B" w:rsidRDefault="00C7212B" w:rsidP="00423657">
      <w:pPr>
        <w:rPr>
          <w:b/>
          <w:noProof/>
          <w:sz w:val="28"/>
        </w:rPr>
      </w:pPr>
    </w:p>
    <w:p w14:paraId="320699A0" w14:textId="76DC952E" w:rsidR="00C7212B" w:rsidRDefault="00C7212B" w:rsidP="00C7212B">
      <w:pPr>
        <w:rPr>
          <w:rFonts w:asciiTheme="majorBidi" w:hAnsiTheme="majorBidi" w:cstheme="majorBidi"/>
          <w:b/>
          <w:bCs/>
          <w:color w:val="000000"/>
          <w:sz w:val="36"/>
          <w:szCs w:val="36"/>
        </w:rPr>
      </w:pPr>
      <w:r w:rsidRPr="00C7212B">
        <w:rPr>
          <w:rFonts w:asciiTheme="majorBidi" w:hAnsiTheme="majorBidi" w:cstheme="majorBidi"/>
          <w:b/>
          <w:bCs/>
          <w:color w:val="000000"/>
          <w:sz w:val="36"/>
          <w:szCs w:val="36"/>
        </w:rPr>
        <w:lastRenderedPageBreak/>
        <w:t>1</w:t>
      </w:r>
      <w:r>
        <w:rPr>
          <w:rFonts w:asciiTheme="majorBidi" w:hAnsiTheme="majorBidi" w:cstheme="majorBidi"/>
          <w:b/>
          <w:bCs/>
          <w:color w:val="000000"/>
          <w:sz w:val="36"/>
          <w:szCs w:val="36"/>
        </w:rPr>
        <w:t>.</w:t>
      </w:r>
      <w:r w:rsidRPr="00C7212B">
        <w:rPr>
          <w:rFonts w:asciiTheme="majorBidi" w:hAnsiTheme="majorBidi" w:cstheme="majorBidi"/>
          <w:b/>
          <w:bCs/>
          <w:color w:val="000000"/>
          <w:sz w:val="36"/>
          <w:szCs w:val="36"/>
        </w:rPr>
        <w:t xml:space="preserve"> Business </w:t>
      </w:r>
      <w:r>
        <w:rPr>
          <w:rFonts w:asciiTheme="majorBidi" w:hAnsiTheme="majorBidi" w:cstheme="majorBidi"/>
          <w:b/>
          <w:bCs/>
          <w:color w:val="000000"/>
          <w:sz w:val="36"/>
          <w:szCs w:val="36"/>
        </w:rPr>
        <w:t>R</w:t>
      </w:r>
      <w:r w:rsidRPr="00C7212B">
        <w:rPr>
          <w:rFonts w:asciiTheme="majorBidi" w:hAnsiTheme="majorBidi" w:cstheme="majorBidi"/>
          <w:b/>
          <w:bCs/>
          <w:color w:val="000000"/>
          <w:sz w:val="36"/>
          <w:szCs w:val="36"/>
        </w:rPr>
        <w:t>equirements</w:t>
      </w:r>
    </w:p>
    <w:p w14:paraId="2598569E" w14:textId="5EBC9C81"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1.1: Business Background</w:t>
      </w:r>
    </w:p>
    <w:p w14:paraId="04CCDC21"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603FAB3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xml:space="preserve">- It takes approximately 2-3 weeks to find, contact, and book a face-to-face consultation with a lawyer at a good-reputation law firm for a meeting that doesn’t exceed 15 minutes in total, that then might lead to an extra 3 weeks to a month to book another meeting to finalize the case that the client wants to </w:t>
      </w:r>
      <w:proofErr w:type="gramStart"/>
      <w:r w:rsidRPr="00C7212B">
        <w:rPr>
          <w:rFonts w:ascii="Arial" w:eastAsia="Times New Roman" w:hAnsi="Arial" w:cs="Arial"/>
          <w:color w:val="000000"/>
        </w:rPr>
        <w:t>open up</w:t>
      </w:r>
      <w:proofErr w:type="gramEnd"/>
      <w:r w:rsidRPr="00C7212B">
        <w:rPr>
          <w:rFonts w:ascii="Arial" w:eastAsia="Times New Roman" w:hAnsi="Arial" w:cs="Arial"/>
          <w:color w:val="000000"/>
        </w:rPr>
        <w:t xml:space="preserve"> at a respectable court. This process has been estimated to take 2-4 months in total just to consult, book, and open up a case, not to mention the efforts spent by the client to have those meetings face-to-face when they could be held via online meetings.</w:t>
      </w:r>
    </w:p>
    <w:p w14:paraId="05991F37"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5E4F26E5" w14:textId="16DBD0A7"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1.2: Business Opportunities</w:t>
      </w:r>
    </w:p>
    <w:p w14:paraId="37A90420"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1D93F59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Every business in recent years has a digital platform to help make their client’s experiences top-notch, which introduces Consultant! to the law firm world. The Consultant! website allows various major law firm companies to join forces by listing their over-the-top lawyers at their companies on our website so that clients can pick their lawyers from a sea of experience law workers, book an online 5-10 minute consultation in less than 15 minutes, which might lead to a second meeting -if the lawyer and client decide to move forward with the case at hand- which will be just as easy to book, and all within just one website.</w:t>
      </w:r>
    </w:p>
    <w:p w14:paraId="50413F87"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722EF52F" w14:textId="10408931"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1.3 Business Objectives</w:t>
      </w:r>
    </w:p>
    <w:p w14:paraId="6EE13DC9"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0E80EF6F"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BO-1: Direct new customers to be regular users of The Consultant! website for easier use.</w:t>
      </w:r>
    </w:p>
    <w:p w14:paraId="036E2369"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BO-2: Speed up court orders by 35% within the first year.</w:t>
      </w:r>
    </w:p>
    <w:p w14:paraId="33511B7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BO-3: Reduce consultation fees by 45% in total, so reducing the cost for the client while he should pay a nominal amount for advice from the lawyer.</w:t>
      </w:r>
    </w:p>
    <w:p w14:paraId="499726B4"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46B4A101" w14:textId="45433444"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1.4: Product Scope</w:t>
      </w:r>
    </w:p>
    <w:p w14:paraId="3E38E926"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1A91867F"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"The Consultant!" website allows its users to find brief consultation visits with lawyers easily. Users should first press a button when they need a consultation visit, and the system will automatically choose the nearest appointment and display all relevant information to the user. As a result, the point of booking occurs in a matter of seconds, allowing the user to find the selected lawyer without having to search for every single lawyer to find a suitable lawyer.</w:t>
      </w:r>
    </w:p>
    <w:p w14:paraId="5BE1758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w:t>
      </w:r>
    </w:p>
    <w:p w14:paraId="73668924" w14:textId="3AC0EDB7"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1.5: Business Risks</w:t>
      </w:r>
    </w:p>
    <w:p w14:paraId="166C689D"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3FA826C2" w14:textId="597B2642"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xml:space="preserve">1- There may not be enough lawyers </w:t>
      </w:r>
      <w:r w:rsidR="00423657" w:rsidRPr="00C7212B">
        <w:rPr>
          <w:rFonts w:ascii="Arial" w:eastAsia="Times New Roman" w:hAnsi="Arial" w:cs="Arial"/>
          <w:color w:val="000000"/>
        </w:rPr>
        <w:t>available,</w:t>
      </w:r>
      <w:r w:rsidRPr="00C7212B">
        <w:rPr>
          <w:rFonts w:ascii="Arial" w:eastAsia="Times New Roman" w:hAnsi="Arial" w:cs="Arial"/>
          <w:color w:val="000000"/>
        </w:rPr>
        <w:t xml:space="preserve"> and clients may wait a long time.</w:t>
      </w:r>
    </w:p>
    <w:p w14:paraId="30E3C3E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2- Too few employees might use the system, reducing the return on investment from the system development.</w:t>
      </w:r>
    </w:p>
    <w:p w14:paraId="2CDF768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3- Some law firms may not agree to contract with us as a beginner.</w:t>
      </w:r>
    </w:p>
    <w:p w14:paraId="13D3957B"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371A4123" w14:textId="5DDFFE6C"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1.6: Vision Statement</w:t>
      </w:r>
    </w:p>
    <w:p w14:paraId="02507067"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607C6833" w14:textId="204895FA" w:rsidR="00EB32D3" w:rsidRPr="00C7212B" w:rsidRDefault="00EB32D3" w:rsidP="00EB32D3">
      <w:pPr>
        <w:pStyle w:val="NormalWeb"/>
        <w:spacing w:before="0" w:beforeAutospacing="0" w:after="0" w:afterAutospacing="0"/>
      </w:pPr>
      <w:r>
        <w:t>-</w:t>
      </w:r>
      <w:r>
        <w:rPr>
          <w:rFonts w:ascii="Arial" w:hAnsi="Arial" w:cs="Arial"/>
          <w:color w:val="000000"/>
          <w:sz w:val="22"/>
          <w:szCs w:val="22"/>
        </w:rPr>
        <w:t>For those who want to ask lawyers about their problems, can join directly into the system, which takes a few minutes. Unlike the current situation of taking an appointment with lawyers</w:t>
      </w:r>
      <w:r w:rsidRPr="00EB32D3">
        <w:rPr>
          <w:rFonts w:ascii="Arial" w:hAnsi="Arial" w:cs="Arial"/>
          <w:color w:val="000000"/>
          <w:sz w:val="22"/>
          <w:szCs w:val="22"/>
        </w:rPr>
        <w:t>, waiting for their turn to arrive, and paying a lot, our system will not have to go to the office to take advice there, saving them time and effort and paying</w:t>
      </w:r>
      <w:r>
        <w:rPr>
          <w:rFonts w:ascii="Arial" w:hAnsi="Arial" w:cs="Arial"/>
          <w:color w:val="000000"/>
          <w:sz w:val="22"/>
          <w:szCs w:val="22"/>
        </w:rPr>
        <w:t xml:space="preserve"> less.</w:t>
      </w:r>
    </w:p>
    <w:p w14:paraId="44326204" w14:textId="37FC6BB6" w:rsidR="00C7212B" w:rsidRPr="00C7212B"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lastRenderedPageBreak/>
        <w:t>1.7:​ Success Metrics</w:t>
      </w:r>
    </w:p>
    <w:p w14:paraId="69BCEF98"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5BE71DE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1- 95% of people book appointments, wait too long, pay too much, and end up not needing to raise a file to the court.</w:t>
      </w:r>
    </w:p>
    <w:p w14:paraId="4C73EB3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2- We shorten the time for the client instead of waiting months for him to take advice from a lawyer in the least possible time.</w:t>
      </w:r>
    </w:p>
    <w:p w14:paraId="3B2A475C" w14:textId="09E064D2" w:rsidR="00C7212B" w:rsidRDefault="00C7212B" w:rsidP="00C7212B">
      <w:pPr>
        <w:rPr>
          <w:rFonts w:asciiTheme="majorBidi" w:hAnsiTheme="majorBidi" w:cstheme="majorBidi"/>
          <w:sz w:val="32"/>
          <w:szCs w:val="32"/>
        </w:rPr>
      </w:pPr>
    </w:p>
    <w:p w14:paraId="00889114" w14:textId="76C98B10" w:rsidR="00C7212B" w:rsidRDefault="00C7212B" w:rsidP="00C7212B">
      <w:pPr>
        <w:rPr>
          <w:rFonts w:asciiTheme="majorBidi" w:hAnsiTheme="majorBidi" w:cstheme="majorBidi"/>
          <w:b/>
          <w:bCs/>
          <w:color w:val="000000"/>
          <w:sz w:val="36"/>
          <w:szCs w:val="36"/>
        </w:rPr>
      </w:pPr>
      <w:r w:rsidRPr="00C7212B">
        <w:rPr>
          <w:rFonts w:asciiTheme="majorBidi" w:hAnsiTheme="majorBidi" w:cstheme="majorBidi"/>
          <w:b/>
          <w:bCs/>
          <w:color w:val="000000"/>
          <w:sz w:val="36"/>
          <w:szCs w:val="36"/>
        </w:rPr>
        <w:t>2</w:t>
      </w:r>
      <w:r>
        <w:rPr>
          <w:rFonts w:asciiTheme="majorBidi" w:hAnsiTheme="majorBidi" w:cstheme="majorBidi"/>
          <w:b/>
          <w:bCs/>
          <w:color w:val="000000"/>
          <w:sz w:val="36"/>
          <w:szCs w:val="36"/>
        </w:rPr>
        <w:t>.</w:t>
      </w:r>
      <w:r w:rsidRPr="00C7212B">
        <w:rPr>
          <w:rFonts w:asciiTheme="majorBidi" w:hAnsiTheme="majorBidi" w:cstheme="majorBidi"/>
          <w:b/>
          <w:bCs/>
          <w:color w:val="000000"/>
          <w:sz w:val="36"/>
          <w:szCs w:val="36"/>
        </w:rPr>
        <w:t xml:space="preserve"> Scope and </w:t>
      </w:r>
      <w:r>
        <w:rPr>
          <w:rFonts w:asciiTheme="majorBidi" w:hAnsiTheme="majorBidi" w:cstheme="majorBidi"/>
          <w:b/>
          <w:bCs/>
          <w:color w:val="000000"/>
          <w:sz w:val="36"/>
          <w:szCs w:val="36"/>
        </w:rPr>
        <w:t>L</w:t>
      </w:r>
      <w:r w:rsidRPr="00C7212B">
        <w:rPr>
          <w:rFonts w:asciiTheme="majorBidi" w:hAnsiTheme="majorBidi" w:cstheme="majorBidi"/>
          <w:b/>
          <w:bCs/>
          <w:color w:val="000000"/>
          <w:sz w:val="36"/>
          <w:szCs w:val="36"/>
        </w:rPr>
        <w:t>imitations</w:t>
      </w:r>
    </w:p>
    <w:p w14:paraId="6AD3D0FC" w14:textId="50E8A22B" w:rsidR="00C7212B" w:rsidRPr="00423657"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2.1: Major Features</w:t>
      </w:r>
    </w:p>
    <w:p w14:paraId="07A2197A"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5B05526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1- Sign up to create a personal profile for the services provider and the end user.</w:t>
      </w:r>
    </w:p>
    <w:p w14:paraId="763700D2"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2- Book a consultation appointment and pay within five minutes.</w:t>
      </w:r>
    </w:p>
    <w:p w14:paraId="37277C7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3- Edit the appointment to reschedule or cancel.</w:t>
      </w:r>
    </w:p>
    <w:p w14:paraId="00DEA49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4- An option to choose a face-to-face consultation.</w:t>
      </w:r>
    </w:p>
    <w:p w14:paraId="785D1A0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5- Review the section on the lawyer profile.</w:t>
      </w:r>
    </w:p>
    <w:p w14:paraId="26BBA0D0"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071501BD" w14:textId="022C068B" w:rsidR="00C7212B" w:rsidRPr="00423657"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2.2: Scope of Initial and Subsequent Releases</w:t>
      </w:r>
    </w:p>
    <w:p w14:paraId="6E03A2DD" w14:textId="77777777" w:rsidR="00C7212B" w:rsidRPr="00C7212B" w:rsidRDefault="00C7212B" w:rsidP="00C7212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965"/>
        <w:gridCol w:w="2388"/>
        <w:gridCol w:w="2632"/>
        <w:gridCol w:w="2375"/>
      </w:tblGrid>
      <w:tr w:rsidR="00C7212B" w:rsidRPr="00C7212B" w14:paraId="6844D1E4"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06FA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11C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Release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4E19"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Release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3D52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Release 3</w:t>
            </w:r>
          </w:p>
        </w:tc>
      </w:tr>
      <w:tr w:rsidR="00C7212B" w:rsidRPr="00C7212B" w14:paraId="497EE829"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515C9"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Create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807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Lawyer profile with details about the lawyer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EA6F"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User profile with details about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38DA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Fully implemented</w:t>
            </w:r>
          </w:p>
        </w:tc>
      </w:tr>
      <w:tr w:rsidR="00C7212B" w:rsidRPr="00C7212B" w14:paraId="57E5DA65"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3D3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Book online consultation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25C6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List of the available lawyers with time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5A5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Consultation payment By Credit card or apple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B38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Timer And camera voice must be activated</w:t>
            </w:r>
          </w:p>
        </w:tc>
      </w:tr>
      <w:tr w:rsidR="00C7212B" w:rsidRPr="00C7212B" w14:paraId="625F10BE"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2FC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Book face to face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C6E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List of the available lawyers with time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085C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Implemented if time permits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B7D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Fully implemented</w:t>
            </w:r>
          </w:p>
        </w:tc>
      </w:tr>
      <w:tr w:rsidR="00C7212B" w:rsidRPr="00C7212B" w14:paraId="7D5943DC"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2E4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Review about the lawyers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364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Create a section for comments and rate from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0F4E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Not implemented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0F08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Fully implemented</w:t>
            </w:r>
          </w:p>
        </w:tc>
      </w:tr>
    </w:tbl>
    <w:p w14:paraId="648D4BA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b/>
      </w:r>
      <w:r w:rsidRPr="00C7212B">
        <w:rPr>
          <w:rFonts w:ascii="Arial" w:eastAsia="Times New Roman" w:hAnsi="Arial" w:cs="Arial"/>
          <w:color w:val="000000"/>
        </w:rPr>
        <w:tab/>
      </w:r>
    </w:p>
    <w:p w14:paraId="1B9D1653" w14:textId="2F53D1A2" w:rsidR="00C7212B" w:rsidRPr="00423657"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2.3: Limitations and Exclusions</w:t>
      </w:r>
    </w:p>
    <w:p w14:paraId="2348B97F"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58ED652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OE-1: The consultant app must be internet-connected.</w:t>
      </w:r>
    </w:p>
    <w:p w14:paraId="264D672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OE-2: Consultant applications should be available for iOS and Android mobile environments.</w:t>
      </w:r>
    </w:p>
    <w:p w14:paraId="027BE81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OE-3: All mobile devices should be supported by the consultant application.</w:t>
      </w:r>
    </w:p>
    <w:p w14:paraId="668288EC" w14:textId="38011447" w:rsidR="00C7212B" w:rsidRDefault="00C7212B" w:rsidP="00C7212B">
      <w:pPr>
        <w:spacing w:after="0" w:line="240" w:lineRule="auto"/>
        <w:rPr>
          <w:rFonts w:ascii="Arial" w:eastAsia="Times New Roman" w:hAnsi="Arial" w:cs="Arial"/>
          <w:color w:val="000000"/>
        </w:rPr>
      </w:pPr>
      <w:r w:rsidRPr="00C7212B">
        <w:rPr>
          <w:rFonts w:ascii="Arial" w:eastAsia="Times New Roman" w:hAnsi="Arial" w:cs="Arial"/>
          <w:color w:val="000000"/>
        </w:rPr>
        <w:t> </w:t>
      </w:r>
    </w:p>
    <w:p w14:paraId="1C73CB26" w14:textId="0D9963DD" w:rsidR="00C7212B" w:rsidRDefault="00C7212B" w:rsidP="00C7212B">
      <w:pPr>
        <w:spacing w:after="0" w:line="240" w:lineRule="auto"/>
        <w:rPr>
          <w:rFonts w:ascii="Times New Roman" w:eastAsia="Times New Roman" w:hAnsi="Times New Roman" w:cs="Times New Roman"/>
          <w:sz w:val="24"/>
          <w:szCs w:val="24"/>
        </w:rPr>
      </w:pPr>
    </w:p>
    <w:p w14:paraId="5098BA73" w14:textId="0E35AB37" w:rsidR="00EB32D3" w:rsidRDefault="00EB32D3" w:rsidP="00C7212B">
      <w:pPr>
        <w:spacing w:after="0" w:line="240" w:lineRule="auto"/>
        <w:rPr>
          <w:rFonts w:ascii="Times New Roman" w:eastAsia="Times New Roman" w:hAnsi="Times New Roman" w:cs="Times New Roman"/>
          <w:sz w:val="24"/>
          <w:szCs w:val="24"/>
        </w:rPr>
      </w:pPr>
    </w:p>
    <w:p w14:paraId="3BF623DD" w14:textId="6CCAA8AE" w:rsidR="00EB32D3" w:rsidRDefault="00EB32D3" w:rsidP="00C7212B">
      <w:pPr>
        <w:spacing w:after="0" w:line="240" w:lineRule="auto"/>
        <w:rPr>
          <w:rFonts w:ascii="Times New Roman" w:eastAsia="Times New Roman" w:hAnsi="Times New Roman" w:cs="Times New Roman"/>
          <w:sz w:val="24"/>
          <w:szCs w:val="24"/>
        </w:rPr>
      </w:pPr>
    </w:p>
    <w:p w14:paraId="35B5FB6B" w14:textId="77777777" w:rsidR="00EB32D3" w:rsidRPr="00C7212B" w:rsidRDefault="00EB32D3" w:rsidP="00C7212B">
      <w:pPr>
        <w:spacing w:after="0" w:line="240" w:lineRule="auto"/>
        <w:rPr>
          <w:rFonts w:ascii="Times New Roman" w:eastAsia="Times New Roman" w:hAnsi="Times New Roman" w:cs="Times New Roman"/>
          <w:sz w:val="24"/>
          <w:szCs w:val="24"/>
        </w:rPr>
      </w:pPr>
    </w:p>
    <w:p w14:paraId="38CBC125" w14:textId="27185D84" w:rsidR="00C7212B" w:rsidRPr="00C7212B" w:rsidRDefault="00C7212B" w:rsidP="00C7212B">
      <w:pPr>
        <w:spacing w:after="0" w:line="240" w:lineRule="auto"/>
        <w:rPr>
          <w:rFonts w:asciiTheme="majorBidi" w:eastAsia="Times New Roman" w:hAnsiTheme="majorBidi" w:cstheme="majorBidi"/>
          <w:sz w:val="36"/>
          <w:szCs w:val="36"/>
        </w:rPr>
      </w:pPr>
      <w:r w:rsidRPr="00C7212B">
        <w:rPr>
          <w:rFonts w:asciiTheme="majorBidi" w:eastAsia="Times New Roman" w:hAnsiTheme="majorBidi" w:cstheme="majorBidi"/>
          <w:b/>
          <w:bCs/>
          <w:color w:val="000000"/>
          <w:sz w:val="36"/>
          <w:szCs w:val="36"/>
        </w:rPr>
        <w:lastRenderedPageBreak/>
        <w:t>3</w:t>
      </w:r>
      <w:r w:rsidRPr="00423657">
        <w:rPr>
          <w:rFonts w:asciiTheme="majorBidi" w:eastAsia="Times New Roman" w:hAnsiTheme="majorBidi" w:cstheme="majorBidi"/>
          <w:b/>
          <w:bCs/>
          <w:color w:val="000000"/>
          <w:sz w:val="36"/>
          <w:szCs w:val="36"/>
        </w:rPr>
        <w:t>.</w:t>
      </w:r>
      <w:r w:rsidRPr="00C7212B">
        <w:rPr>
          <w:rFonts w:asciiTheme="majorBidi" w:eastAsia="Times New Roman" w:hAnsiTheme="majorBidi" w:cstheme="majorBidi"/>
          <w:b/>
          <w:bCs/>
          <w:color w:val="000000"/>
          <w:sz w:val="36"/>
          <w:szCs w:val="36"/>
        </w:rPr>
        <w:t xml:space="preserve"> Business Context</w:t>
      </w:r>
    </w:p>
    <w:p w14:paraId="7BBD7923"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2EDD259B" w14:textId="5F9340F8" w:rsidR="00C7212B" w:rsidRPr="00C7212B" w:rsidRDefault="00C7212B" w:rsidP="00C7212B">
      <w:pPr>
        <w:spacing w:after="0" w:line="240" w:lineRule="auto"/>
        <w:rPr>
          <w:rFonts w:ascii="Times New Roman" w:eastAsia="Times New Roman" w:hAnsi="Times New Roman" w:cs="Times New Roman"/>
          <w:b/>
          <w:bCs/>
          <w:sz w:val="24"/>
          <w:szCs w:val="24"/>
        </w:rPr>
      </w:pPr>
      <w:r w:rsidRPr="00C7212B">
        <w:rPr>
          <w:rFonts w:ascii="Arial" w:eastAsia="Times New Roman" w:hAnsi="Arial" w:cs="Arial"/>
          <w:b/>
          <w:bCs/>
          <w:color w:val="000000"/>
          <w:sz w:val="24"/>
          <w:szCs w:val="24"/>
          <w:u w:val="single"/>
        </w:rPr>
        <w:t>3.1. Stakeholder Profiles</w:t>
      </w:r>
    </w:p>
    <w:p w14:paraId="74F888BE" w14:textId="77777777" w:rsidR="00C7212B" w:rsidRPr="00C7212B" w:rsidRDefault="00C7212B" w:rsidP="00C7212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434"/>
        <w:gridCol w:w="1493"/>
        <w:gridCol w:w="2078"/>
        <w:gridCol w:w="2219"/>
        <w:gridCol w:w="2136"/>
      </w:tblGrid>
      <w:tr w:rsidR="00C7212B" w:rsidRPr="00C7212B" w14:paraId="1D7CAF21"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2CE44"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0009C"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Major 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4EE4"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Attitudes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6215"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Major Interests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6B723"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Constraints</w:t>
            </w:r>
          </w:p>
        </w:tc>
      </w:tr>
      <w:tr w:rsidR="00C7212B" w:rsidRPr="00C7212B" w14:paraId="19CBB655"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50A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752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Use the</w:t>
            </w:r>
          </w:p>
          <w:p w14:paraId="40A057F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7F6B"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See application as an essential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050A" w14:textId="60020FAA" w:rsidR="00C7212B" w:rsidRPr="00C7212B" w:rsidRDefault="00EB32D3" w:rsidP="00C7212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An easier</w:t>
            </w:r>
            <w:r w:rsidR="00C7212B" w:rsidRPr="00C7212B">
              <w:rPr>
                <w:rFonts w:ascii="Arial" w:eastAsia="Times New Roman" w:hAnsi="Arial" w:cs="Arial"/>
                <w:color w:val="000000"/>
              </w:rPr>
              <w:t xml:space="preserve"> way to get a</w:t>
            </w:r>
          </w:p>
          <w:p w14:paraId="037B09F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consultation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9ADC2"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Might be expensive</w:t>
            </w:r>
          </w:p>
        </w:tc>
      </w:tr>
      <w:tr w:rsidR="00C7212B" w:rsidRPr="00C7212B" w14:paraId="7543C3CD"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9FF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Lawyers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B8C5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 Proposed</w:t>
            </w:r>
          </w:p>
          <w:p w14:paraId="6373B5A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Analytic</w:t>
            </w:r>
          </w:p>
          <w:p w14:paraId="690BBB0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2D7B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See the application as a way to get more cases for the 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FE44"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Answering the client’s questions in a brief and short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436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There might be a lot of questions with little time</w:t>
            </w:r>
          </w:p>
        </w:tc>
      </w:tr>
      <w:tr w:rsidR="00C7212B" w:rsidRPr="00C7212B" w14:paraId="637ACD61"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B7E7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Law agencies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E8F5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Provide</w:t>
            </w:r>
          </w:p>
          <w:p w14:paraId="7CFDD1B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Lawyers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8D3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Ensure to provide more lawyers for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0758"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xml:space="preserve">Brings more clients who need </w:t>
            </w:r>
            <w:proofErr w:type="gramStart"/>
            <w:r w:rsidRPr="00C7212B">
              <w:rPr>
                <w:rFonts w:ascii="Arial" w:eastAsia="Times New Roman" w:hAnsi="Arial" w:cs="Arial"/>
                <w:color w:val="000000"/>
              </w:rPr>
              <w:t>law</w:t>
            </w:r>
            <w:proofErr w:type="gramEnd"/>
          </w:p>
          <w:p w14:paraId="5EDC9EE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consultations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A99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Higher budget</w:t>
            </w:r>
          </w:p>
        </w:tc>
      </w:tr>
      <w:tr w:rsidR="00C7212B" w:rsidRPr="00C7212B" w14:paraId="70668B29"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FACB"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Government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47E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Give access to Absher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AB3C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Makes it easier for the lawyer to check the client's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9B2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Connect the clients and lawyers easily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1F45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No resources yet committed to making software changes</w:t>
            </w:r>
          </w:p>
        </w:tc>
      </w:tr>
      <w:tr w:rsidR="00C7212B" w:rsidRPr="00C7212B" w14:paraId="140E02FC"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5858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Investors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0599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Invest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F5F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Invest money on the</w:t>
            </w:r>
          </w:p>
          <w:p w14:paraId="246E8F6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2781"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Get more returns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457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Limited investments</w:t>
            </w:r>
          </w:p>
        </w:tc>
      </w:tr>
    </w:tbl>
    <w:p w14:paraId="789530B8" w14:textId="77777777" w:rsidR="00C7212B" w:rsidRPr="00C7212B" w:rsidRDefault="00C7212B" w:rsidP="00C7212B">
      <w:pPr>
        <w:spacing w:after="240" w:line="240" w:lineRule="auto"/>
        <w:rPr>
          <w:rFonts w:ascii="Times New Roman" w:eastAsia="Times New Roman" w:hAnsi="Times New Roman" w:cs="Times New Roman"/>
          <w:sz w:val="24"/>
          <w:szCs w:val="24"/>
        </w:rPr>
      </w:pPr>
    </w:p>
    <w:p w14:paraId="0E7B055F" w14:textId="66CDE6C8" w:rsidR="00C7212B" w:rsidRPr="00423657"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3.2: Project Priorities</w:t>
      </w:r>
    </w:p>
    <w:p w14:paraId="041B648C" w14:textId="77777777" w:rsidR="00C7212B" w:rsidRPr="00C7212B" w:rsidRDefault="00C7212B" w:rsidP="00C7212B">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40"/>
        <w:gridCol w:w="2269"/>
        <w:gridCol w:w="2122"/>
        <w:gridCol w:w="3729"/>
      </w:tblGrid>
      <w:tr w:rsidR="00423657" w:rsidRPr="00C7212B" w14:paraId="0B465FF5"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9D12D"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5FA5"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34E8"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5457" w14:textId="77777777" w:rsidR="00C7212B" w:rsidRPr="00C7212B" w:rsidRDefault="00C7212B" w:rsidP="00C7212B">
            <w:pPr>
              <w:spacing w:after="0" w:line="240" w:lineRule="auto"/>
              <w:jc w:val="center"/>
              <w:rPr>
                <w:rFonts w:ascii="Times New Roman" w:eastAsia="Times New Roman" w:hAnsi="Times New Roman" w:cs="Times New Roman"/>
                <w:sz w:val="24"/>
                <w:szCs w:val="24"/>
              </w:rPr>
            </w:pPr>
            <w:r w:rsidRPr="00C7212B">
              <w:rPr>
                <w:rFonts w:ascii="Arial" w:eastAsia="Times New Roman" w:hAnsi="Arial" w:cs="Arial"/>
                <w:color w:val="000000"/>
              </w:rPr>
              <w:t>Degree of Freedom</w:t>
            </w:r>
          </w:p>
        </w:tc>
      </w:tr>
      <w:tr w:rsidR="00423657" w:rsidRPr="00C7212B" w14:paraId="7B0B4EE5"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BDF05"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7925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All features scheduled for release 1.0 must be fully operational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FC8C"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Can’t go over the stated limit</w:t>
            </w:r>
            <w:r w:rsidRPr="00C7212B">
              <w:rPr>
                <w:rFonts w:ascii="Arial" w:eastAsia="Times New Roman" w:hAnsi="Arial" w:cs="Arial"/>
                <w:color w:val="000000"/>
              </w:rPr>
              <w:tab/>
              <w:t>70-80% of high 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7FD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Features must be included in release 1.0</w:t>
            </w:r>
          </w:p>
        </w:tc>
      </w:tr>
      <w:tr w:rsidR="00423657" w:rsidRPr="00C7212B" w14:paraId="5BE8E412"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B2EE"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Quality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34B8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95% of user acceptance tests must pass; all security tests must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1F49"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Not lower than 95% of user acceptance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DF18F"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90-95% of user acceptance tests must pass for release 1.0, 95-98% for release 1.1</w:t>
            </w:r>
          </w:p>
        </w:tc>
      </w:tr>
      <w:tr w:rsidR="00423657" w:rsidRPr="00C7212B" w14:paraId="0CF69CEF"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280AD"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232B"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Release 1.0 to be available by 10/1, release 1.1 by 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1CEA"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Can’t go over 12/1 with releasing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2ECE4" w14:textId="4E3107A2"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xml:space="preserve">Release 1 </w:t>
            </w:r>
            <w:r w:rsidR="00423657">
              <w:rPr>
                <w:rFonts w:ascii="Arial" w:eastAsia="Times New Roman" w:hAnsi="Arial" w:cs="Arial"/>
                <w:color w:val="000000"/>
              </w:rPr>
              <w:t xml:space="preserve">is </w:t>
            </w:r>
            <w:r w:rsidRPr="00C7212B">
              <w:rPr>
                <w:rFonts w:ascii="Arial" w:eastAsia="Times New Roman" w:hAnsi="Arial" w:cs="Arial"/>
                <w:color w:val="000000"/>
              </w:rPr>
              <w:t xml:space="preserve">planned to be available by end of Q1 of next year, </w:t>
            </w:r>
            <w:r w:rsidR="00423657">
              <w:rPr>
                <w:rFonts w:ascii="Arial" w:eastAsia="Times New Roman" w:hAnsi="Arial" w:cs="Arial"/>
                <w:color w:val="000000"/>
              </w:rPr>
              <w:t xml:space="preserve">and </w:t>
            </w:r>
            <w:r w:rsidRPr="00C7212B">
              <w:rPr>
                <w:rFonts w:ascii="Arial" w:eastAsia="Times New Roman" w:hAnsi="Arial" w:cs="Arial"/>
                <w:color w:val="000000"/>
              </w:rPr>
              <w:t xml:space="preserve">release 2 by end of Q2; </w:t>
            </w:r>
            <w:r w:rsidR="00423657">
              <w:rPr>
                <w:rFonts w:ascii="Arial" w:eastAsia="Times New Roman" w:hAnsi="Arial" w:cs="Arial"/>
                <w:color w:val="000000"/>
              </w:rPr>
              <w:t xml:space="preserve">an </w:t>
            </w:r>
            <w:r w:rsidRPr="00C7212B">
              <w:rPr>
                <w:rFonts w:ascii="Arial" w:eastAsia="Times New Roman" w:hAnsi="Arial" w:cs="Arial"/>
                <w:color w:val="000000"/>
              </w:rPr>
              <w:t xml:space="preserve">overrun of up to 2 weeks </w:t>
            </w:r>
            <w:r w:rsidR="00423657">
              <w:rPr>
                <w:rFonts w:ascii="Arial" w:eastAsia="Times New Roman" w:hAnsi="Arial" w:cs="Arial"/>
                <w:color w:val="000000"/>
              </w:rPr>
              <w:t xml:space="preserve">is </w:t>
            </w:r>
            <w:r w:rsidRPr="00C7212B">
              <w:rPr>
                <w:rFonts w:ascii="Arial" w:eastAsia="Times New Roman" w:hAnsi="Arial" w:cs="Arial"/>
                <w:color w:val="000000"/>
              </w:rPr>
              <w:t>acceptable without sponsor review</w:t>
            </w:r>
          </w:p>
        </w:tc>
      </w:tr>
      <w:tr w:rsidR="00423657" w:rsidRPr="00C7212B" w14:paraId="6D21ED1C"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F267B"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lastRenderedPageBreak/>
              <w:t>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3C96"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150-200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522BB"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2A6A" w14:textId="408CE867" w:rsidR="00C7212B" w:rsidRPr="00C7212B" w:rsidRDefault="00C7212B" w:rsidP="00C7212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 b</w:t>
            </w:r>
            <w:r w:rsidRPr="00C7212B">
              <w:rPr>
                <w:rFonts w:ascii="Arial" w:eastAsia="Times New Roman" w:hAnsi="Arial" w:cs="Arial"/>
                <w:color w:val="000000"/>
              </w:rPr>
              <w:t xml:space="preserve">udget overrun </w:t>
            </w:r>
            <w:r w:rsidR="00423657">
              <w:rPr>
                <w:rFonts w:ascii="Arial" w:eastAsia="Times New Roman" w:hAnsi="Arial" w:cs="Arial"/>
                <w:color w:val="000000"/>
              </w:rPr>
              <w:t xml:space="preserve">of </w:t>
            </w:r>
            <w:r w:rsidRPr="00C7212B">
              <w:rPr>
                <w:rFonts w:ascii="Arial" w:eastAsia="Times New Roman" w:hAnsi="Arial" w:cs="Arial"/>
                <w:color w:val="000000"/>
              </w:rPr>
              <w:t xml:space="preserve">up to 15% </w:t>
            </w:r>
            <w:r w:rsidR="00423657">
              <w:rPr>
                <w:rFonts w:ascii="Arial" w:eastAsia="Times New Roman" w:hAnsi="Arial" w:cs="Arial"/>
                <w:color w:val="000000"/>
              </w:rPr>
              <w:t xml:space="preserve">is </w:t>
            </w:r>
            <w:r w:rsidRPr="00C7212B">
              <w:rPr>
                <w:rFonts w:ascii="Arial" w:eastAsia="Times New Roman" w:hAnsi="Arial" w:cs="Arial"/>
                <w:color w:val="000000"/>
              </w:rPr>
              <w:t xml:space="preserve">acceptable without </w:t>
            </w:r>
            <w:r w:rsidR="00423657">
              <w:rPr>
                <w:rFonts w:ascii="Arial" w:eastAsia="Times New Roman" w:hAnsi="Arial" w:cs="Arial"/>
                <w:color w:val="000000"/>
              </w:rPr>
              <w:t>a sponsored</w:t>
            </w:r>
            <w:r w:rsidRPr="00C7212B">
              <w:rPr>
                <w:rFonts w:ascii="Arial" w:eastAsia="Times New Roman" w:hAnsi="Arial" w:cs="Arial"/>
                <w:color w:val="000000"/>
              </w:rPr>
              <w:t xml:space="preserve"> review</w:t>
            </w:r>
          </w:p>
        </w:tc>
      </w:tr>
      <w:tr w:rsidR="00423657" w:rsidRPr="00C7212B" w14:paraId="4A3BACEB" w14:textId="77777777" w:rsidTr="00C7212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24BC0"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0D2E7"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1pm, 1BA, 3 developers + 2 testers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ACB3" w14:textId="77777777"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Maximum team size is 1 PM, 1 BA, 6 developers + 3 testers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457D" w14:textId="4F939D95" w:rsidR="00C7212B" w:rsidRPr="00C7212B" w:rsidRDefault="00423657" w:rsidP="00C7212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A </w:t>
            </w:r>
            <w:r w:rsidR="00C7212B" w:rsidRPr="00C7212B">
              <w:rPr>
                <w:rFonts w:ascii="Arial" w:eastAsia="Times New Roman" w:hAnsi="Arial" w:cs="Arial"/>
                <w:color w:val="000000"/>
              </w:rPr>
              <w:t>50% of staff increase is allowed</w:t>
            </w:r>
          </w:p>
        </w:tc>
      </w:tr>
    </w:tbl>
    <w:p w14:paraId="6E658B69" w14:textId="77777777" w:rsidR="00C7212B" w:rsidRPr="00C7212B" w:rsidRDefault="00C7212B" w:rsidP="00C7212B">
      <w:pPr>
        <w:spacing w:after="240" w:line="240" w:lineRule="auto"/>
        <w:rPr>
          <w:rFonts w:ascii="Times New Roman" w:eastAsia="Times New Roman" w:hAnsi="Times New Roman" w:cs="Times New Roman"/>
          <w:sz w:val="24"/>
          <w:szCs w:val="24"/>
        </w:rPr>
      </w:pPr>
    </w:p>
    <w:p w14:paraId="48A22565" w14:textId="1BCE9D50" w:rsidR="00C7212B" w:rsidRPr="00423657" w:rsidRDefault="00C7212B" w:rsidP="00C7212B">
      <w:pPr>
        <w:spacing w:after="0" w:line="240" w:lineRule="auto"/>
        <w:rPr>
          <w:rFonts w:ascii="Arial" w:eastAsia="Times New Roman" w:hAnsi="Arial" w:cs="Arial"/>
          <w:b/>
          <w:bCs/>
          <w:color w:val="000000"/>
          <w:sz w:val="24"/>
          <w:szCs w:val="24"/>
          <w:u w:val="single"/>
        </w:rPr>
      </w:pPr>
      <w:r w:rsidRPr="00C7212B">
        <w:rPr>
          <w:rFonts w:ascii="Arial" w:eastAsia="Times New Roman" w:hAnsi="Arial" w:cs="Arial"/>
          <w:b/>
          <w:bCs/>
          <w:color w:val="000000"/>
          <w:sz w:val="24"/>
          <w:szCs w:val="24"/>
          <w:u w:val="single"/>
        </w:rPr>
        <w:t>3.3: Deployment Considerations</w:t>
      </w:r>
    </w:p>
    <w:p w14:paraId="6075C287" w14:textId="77777777" w:rsidR="00C7212B" w:rsidRPr="00C7212B" w:rsidRDefault="00C7212B" w:rsidP="00C7212B">
      <w:pPr>
        <w:spacing w:after="0" w:line="240" w:lineRule="auto"/>
        <w:rPr>
          <w:rFonts w:ascii="Times New Roman" w:eastAsia="Times New Roman" w:hAnsi="Times New Roman" w:cs="Times New Roman"/>
          <w:sz w:val="24"/>
          <w:szCs w:val="24"/>
        </w:rPr>
      </w:pPr>
    </w:p>
    <w:p w14:paraId="0F815D0D" w14:textId="6BC38748" w:rsidR="00C7212B" w:rsidRPr="00C7212B" w:rsidRDefault="00C7212B" w:rsidP="00C7212B">
      <w:pPr>
        <w:spacing w:after="0" w:line="240" w:lineRule="auto"/>
        <w:rPr>
          <w:rFonts w:ascii="Times New Roman" w:eastAsia="Times New Roman" w:hAnsi="Times New Roman" w:cs="Times New Roman"/>
          <w:sz w:val="24"/>
          <w:szCs w:val="24"/>
        </w:rPr>
      </w:pPr>
      <w:r w:rsidRPr="00C7212B">
        <w:rPr>
          <w:rFonts w:ascii="Arial" w:eastAsia="Times New Roman" w:hAnsi="Arial" w:cs="Arial"/>
          <w:color w:val="000000"/>
        </w:rPr>
        <w:t xml:space="preserve">- The user must sign up for the application using his email/phone number, users can download the application through the app store or google play. Users can update the application through the app store or google play when the update is out. A 1-2 min video will be sent </w:t>
      </w:r>
      <w:r>
        <w:rPr>
          <w:rFonts w:ascii="Arial" w:eastAsia="Times New Roman" w:hAnsi="Arial" w:cs="Arial"/>
          <w:color w:val="000000"/>
        </w:rPr>
        <w:t xml:space="preserve">to teach the customers </w:t>
      </w:r>
      <w:r w:rsidRPr="00C7212B">
        <w:rPr>
          <w:rFonts w:ascii="Arial" w:eastAsia="Times New Roman" w:hAnsi="Arial" w:cs="Arial"/>
          <w:color w:val="000000"/>
        </w:rPr>
        <w:t>how to make an appointment for a law consultation with a small fee. Online support will be an option if the user finds any difficulties making an appointment through the application.</w:t>
      </w:r>
    </w:p>
    <w:p w14:paraId="2CE8C925" w14:textId="77777777" w:rsidR="00C7212B" w:rsidRPr="00C7212B" w:rsidRDefault="00C7212B" w:rsidP="00C7212B">
      <w:pPr>
        <w:rPr>
          <w:rFonts w:asciiTheme="majorBidi" w:hAnsiTheme="majorBidi" w:cstheme="majorBidi"/>
          <w:sz w:val="44"/>
          <w:szCs w:val="44"/>
        </w:rPr>
      </w:pPr>
    </w:p>
    <w:sectPr w:rsidR="00C7212B" w:rsidRPr="00C721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C043" w14:textId="77777777" w:rsidR="00BD4CF9" w:rsidRDefault="00BD4CF9" w:rsidP="00EB32D3">
      <w:pPr>
        <w:spacing w:after="0" w:line="240" w:lineRule="auto"/>
      </w:pPr>
      <w:r>
        <w:separator/>
      </w:r>
    </w:p>
  </w:endnote>
  <w:endnote w:type="continuationSeparator" w:id="0">
    <w:p w14:paraId="43EB834A" w14:textId="77777777" w:rsidR="00BD4CF9" w:rsidRDefault="00BD4CF9" w:rsidP="00EB3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FA3F8" w14:textId="77777777" w:rsidR="00BD4CF9" w:rsidRDefault="00BD4CF9" w:rsidP="00EB32D3">
      <w:pPr>
        <w:spacing w:after="0" w:line="240" w:lineRule="auto"/>
      </w:pPr>
      <w:r>
        <w:separator/>
      </w:r>
    </w:p>
  </w:footnote>
  <w:footnote w:type="continuationSeparator" w:id="0">
    <w:p w14:paraId="451283B3" w14:textId="77777777" w:rsidR="00BD4CF9" w:rsidRDefault="00BD4CF9" w:rsidP="00EB3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568077"/>
      <w:docPartObj>
        <w:docPartGallery w:val="Page Numbers (Top of Page)"/>
        <w:docPartUnique/>
      </w:docPartObj>
    </w:sdtPr>
    <w:sdtEndPr>
      <w:rPr>
        <w:noProof/>
      </w:rPr>
    </w:sdtEndPr>
    <w:sdtContent>
      <w:p w14:paraId="4D222CE0" w14:textId="7BC8AA4C" w:rsidR="00EB32D3" w:rsidRDefault="00EB32D3">
        <w:pPr>
          <w:pStyle w:val="Header"/>
        </w:pPr>
        <w:r>
          <w:fldChar w:fldCharType="begin"/>
        </w:r>
        <w:r>
          <w:instrText xml:space="preserve"> PAGE   \* MERGEFORMAT </w:instrText>
        </w:r>
        <w:r>
          <w:fldChar w:fldCharType="separate"/>
        </w:r>
        <w:r>
          <w:rPr>
            <w:noProof/>
          </w:rPr>
          <w:t>2</w:t>
        </w:r>
        <w:r>
          <w:rPr>
            <w:noProof/>
          </w:rPr>
          <w:fldChar w:fldCharType="end"/>
        </w:r>
      </w:p>
    </w:sdtContent>
  </w:sdt>
  <w:p w14:paraId="0A4A822F" w14:textId="77777777" w:rsidR="00EB32D3" w:rsidRDefault="00EB32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DB"/>
    <w:rsid w:val="00423657"/>
    <w:rsid w:val="007D7A39"/>
    <w:rsid w:val="008F0400"/>
    <w:rsid w:val="00942CDB"/>
    <w:rsid w:val="00BD4CF9"/>
    <w:rsid w:val="00C7212B"/>
    <w:rsid w:val="00DB306D"/>
    <w:rsid w:val="00EB3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0622"/>
  <w15:chartTrackingRefBased/>
  <w15:docId w15:val="{273A9FF5-C6FC-4423-BB96-8CBE19AE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Entry">
    <w:name w:val="TOCEntry"/>
    <w:basedOn w:val="Normal"/>
    <w:rsid w:val="00942CDB"/>
    <w:pPr>
      <w:spacing w:before="120" w:after="0" w:line="240" w:lineRule="atLeast"/>
    </w:pPr>
    <w:rPr>
      <w:rFonts w:ascii="Times" w:eastAsia="Times New Roman" w:hAnsi="Times" w:cs="Times New Roman"/>
      <w:b/>
      <w:sz w:val="36"/>
      <w:szCs w:val="20"/>
    </w:rPr>
  </w:style>
  <w:style w:type="paragraph" w:styleId="TOC1">
    <w:name w:val="toc 1"/>
    <w:basedOn w:val="Normal"/>
    <w:next w:val="Normal"/>
    <w:autoRedefine/>
    <w:uiPriority w:val="39"/>
    <w:rsid w:val="00942CDB"/>
    <w:pPr>
      <w:tabs>
        <w:tab w:val="left" w:pos="360"/>
        <w:tab w:val="right" w:leader="dot" w:pos="8630"/>
      </w:tabs>
      <w:spacing w:after="0" w:line="240" w:lineRule="exact"/>
    </w:pPr>
    <w:rPr>
      <w:rFonts w:ascii="Times New Roman" w:eastAsia="Times New Roman" w:hAnsi="Times New Roman" w:cs="Times New Roman"/>
      <w:noProof/>
      <w:sz w:val="24"/>
      <w:szCs w:val="20"/>
    </w:rPr>
  </w:style>
  <w:style w:type="paragraph" w:styleId="TOC2">
    <w:name w:val="toc 2"/>
    <w:basedOn w:val="Normal"/>
    <w:next w:val="Normal"/>
    <w:autoRedefine/>
    <w:uiPriority w:val="39"/>
    <w:rsid w:val="00942CDB"/>
    <w:pPr>
      <w:tabs>
        <w:tab w:val="left" w:pos="800"/>
        <w:tab w:val="right" w:leader="dot" w:pos="8630"/>
      </w:tabs>
      <w:spacing w:after="0" w:line="240" w:lineRule="exact"/>
      <w:ind w:left="360"/>
    </w:pPr>
    <w:rPr>
      <w:rFonts w:ascii="Times New Roman" w:eastAsia="Times New Roman" w:hAnsi="Times New Roman" w:cs="Times New Roman"/>
      <w:noProof/>
      <w:sz w:val="24"/>
      <w:szCs w:val="20"/>
    </w:rPr>
  </w:style>
  <w:style w:type="paragraph" w:styleId="NormalWeb">
    <w:name w:val="Normal (Web)"/>
    <w:basedOn w:val="Normal"/>
    <w:uiPriority w:val="99"/>
    <w:unhideWhenUsed/>
    <w:rsid w:val="00C72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212B"/>
  </w:style>
  <w:style w:type="paragraph" w:styleId="Header">
    <w:name w:val="header"/>
    <w:basedOn w:val="Normal"/>
    <w:link w:val="HeaderChar"/>
    <w:uiPriority w:val="99"/>
    <w:unhideWhenUsed/>
    <w:rsid w:val="00EB3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2D3"/>
  </w:style>
  <w:style w:type="paragraph" w:styleId="Footer">
    <w:name w:val="footer"/>
    <w:basedOn w:val="Normal"/>
    <w:link w:val="FooterChar"/>
    <w:uiPriority w:val="99"/>
    <w:unhideWhenUsed/>
    <w:rsid w:val="00EB3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81580">
      <w:bodyDiv w:val="1"/>
      <w:marLeft w:val="0"/>
      <w:marRight w:val="0"/>
      <w:marTop w:val="0"/>
      <w:marBottom w:val="0"/>
      <w:divBdr>
        <w:top w:val="none" w:sz="0" w:space="0" w:color="auto"/>
        <w:left w:val="none" w:sz="0" w:space="0" w:color="auto"/>
        <w:bottom w:val="none" w:sz="0" w:space="0" w:color="auto"/>
        <w:right w:val="none" w:sz="0" w:space="0" w:color="auto"/>
      </w:divBdr>
    </w:div>
    <w:div w:id="1363020880">
      <w:bodyDiv w:val="1"/>
      <w:marLeft w:val="0"/>
      <w:marRight w:val="0"/>
      <w:marTop w:val="0"/>
      <w:marBottom w:val="0"/>
      <w:divBdr>
        <w:top w:val="none" w:sz="0" w:space="0" w:color="auto"/>
        <w:left w:val="none" w:sz="0" w:space="0" w:color="auto"/>
        <w:bottom w:val="none" w:sz="0" w:space="0" w:color="auto"/>
        <w:right w:val="none" w:sz="0" w:space="0" w:color="auto"/>
      </w:divBdr>
    </w:div>
    <w:div w:id="1675961623">
      <w:bodyDiv w:val="1"/>
      <w:marLeft w:val="0"/>
      <w:marRight w:val="0"/>
      <w:marTop w:val="0"/>
      <w:marBottom w:val="0"/>
      <w:divBdr>
        <w:top w:val="none" w:sz="0" w:space="0" w:color="auto"/>
        <w:left w:val="none" w:sz="0" w:space="0" w:color="auto"/>
        <w:bottom w:val="none" w:sz="0" w:space="0" w:color="auto"/>
        <w:right w:val="none" w:sz="0" w:space="0" w:color="auto"/>
      </w:divBdr>
    </w:div>
    <w:div w:id="169681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dc:creator>
  <cp:keywords/>
  <dc:description/>
  <cp:lastModifiedBy>Sara J</cp:lastModifiedBy>
  <cp:revision>3</cp:revision>
  <dcterms:created xsi:type="dcterms:W3CDTF">2023-02-17T12:17:00Z</dcterms:created>
  <dcterms:modified xsi:type="dcterms:W3CDTF">2023-02-17T20:40:00Z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82bb0fd7-a173-439c-8016-8696a116119e</vt:lpwstr>
  </property>
</Properties>
</file>