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4D04" w14:textId="77777777" w:rsidR="00485AC3" w:rsidRPr="00376A59" w:rsidRDefault="00485AC3" w:rsidP="00485AC3">
      <w:pPr>
        <w:rPr>
          <w:rFonts w:ascii="Times New Roman" w:hAnsi="Times New Roman" w:cs="Times New Roman"/>
          <w:b/>
          <w:bCs/>
          <w:lang w:val="en-US"/>
        </w:rPr>
      </w:pPr>
      <w:r w:rsidRPr="00376A59">
        <w:rPr>
          <w:rFonts w:ascii="Times New Roman" w:hAnsi="Times New Roman" w:cs="Times New Roman"/>
          <w:b/>
          <w:bCs/>
          <w:lang w:val="en-US"/>
        </w:rPr>
        <w:t>Table S2: Filtering information for each dataset.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3941"/>
      </w:tblGrid>
      <w:tr w:rsidR="00485AC3" w:rsidRPr="00376A59" w14:paraId="03D4D800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66CD2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96A03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Loci or Individuals Retained</w:t>
            </w:r>
          </w:p>
        </w:tc>
      </w:tr>
      <w:tr w:rsidR="00485AC3" w:rsidRPr="00376A59" w14:paraId="7D6FEF04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F227D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FIS&lt;-0.3</w:t>
            </w:r>
          </w:p>
          <w:p w14:paraId="1D8AC884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Heterozygosity&gt;0.6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B1EC8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679719 sites</w:t>
            </w:r>
          </w:p>
          <w:p w14:paraId="2718CCA7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378/378 individuals</w:t>
            </w:r>
          </w:p>
        </w:tc>
      </w:tr>
      <w:tr w:rsidR="00485AC3" w:rsidRPr="00376A59" w14:paraId="4C0F2831" w14:textId="77777777" w:rsidTr="00D9541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1702D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Minor Allele Frequency (</w:t>
            </w:r>
            <w:proofErr w:type="spellStart"/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maf</w:t>
            </w:r>
            <w:proofErr w:type="spellEnd"/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) 0.05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54C6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56260/679719 sites</w:t>
            </w:r>
          </w:p>
          <w:p w14:paraId="2C261562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378/378 individuals</w:t>
            </w:r>
          </w:p>
        </w:tc>
      </w:tr>
      <w:tr w:rsidR="00485AC3" w:rsidRPr="00376A59" w14:paraId="0FD2F1CD" w14:textId="77777777" w:rsidTr="00D9541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5C699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Minimum Read Depth (</w:t>
            </w:r>
            <w:proofErr w:type="spellStart"/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minDP</w:t>
            </w:r>
            <w:proofErr w:type="spellEnd"/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) 5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0E3E1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485AC3" w:rsidRPr="00376A59" w14:paraId="1B5CC8DA" w14:textId="77777777" w:rsidTr="00D9541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0EC1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Maximum Number of Alleles (max-alleles 2)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9CE50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485AC3" w:rsidRPr="00376A59" w14:paraId="6AA6EFBE" w14:textId="77777777" w:rsidTr="00D9541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21B5A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Maximum Missing Data (max-missing 0.7)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302276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485AC3" w:rsidRPr="00376A59" w14:paraId="0588E9E1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3500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Maximum Missing Data by Individual (max-missing 0.3)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06D5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56260/56260 sites</w:t>
            </w:r>
          </w:p>
          <w:p w14:paraId="4FE0FE4F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326/378 individuals</w:t>
            </w:r>
          </w:p>
        </w:tc>
      </w:tr>
      <w:tr w:rsidR="00485AC3" w:rsidRPr="00376A59" w14:paraId="6668EE00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13A8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Related Individuals 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19B5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56260/56260 sites</w:t>
            </w:r>
          </w:p>
          <w:p w14:paraId="70D2EA06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324/326 individuals</w:t>
            </w:r>
          </w:p>
        </w:tc>
      </w:tr>
      <w:tr w:rsidR="00485AC3" w:rsidRPr="00376A59" w14:paraId="56712DC9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F5FB9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Non-Nuclear Loci Removal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215C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55675/56260 sites</w:t>
            </w:r>
          </w:p>
          <w:p w14:paraId="4074A881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324/324 individuals</w:t>
            </w:r>
          </w:p>
        </w:tc>
      </w:tr>
      <w:tr w:rsidR="00485AC3" w:rsidRPr="00376A59" w14:paraId="7702A4FC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5874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Remove individuals from 2005 (wrong year)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2B36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319/324 individuals</w:t>
            </w:r>
          </w:p>
        </w:tc>
      </w:tr>
      <w:tr w:rsidR="00485AC3" w:rsidRPr="00376A59" w14:paraId="2AD1D453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46BE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Linkage Equilibrium (--min-r2 0.2; NEUTRAL ONLY)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AFC7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40176/55675 sites</w:t>
            </w:r>
          </w:p>
          <w:p w14:paraId="3E324D72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Kept 319/319individuals</w:t>
            </w:r>
          </w:p>
        </w:tc>
      </w:tr>
      <w:tr w:rsidR="00485AC3" w:rsidRPr="00376A59" w14:paraId="360136EF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39AF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Linkage Group Removal (NEUTRAL ONLY)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0DDFE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2044 loci removed</w:t>
            </w:r>
          </w:p>
        </w:tc>
      </w:tr>
      <w:tr w:rsidR="00485AC3" w:rsidRPr="00376A59" w14:paraId="793CDD81" w14:textId="77777777" w:rsidTr="00D9541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54A9C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Outliers (NEUTRAL ONLY)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C3011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color w:val="000000"/>
                <w:kern w:val="0"/>
                <w:lang w:eastAsia="en-CA"/>
                <w14:ligatures w14:val="none"/>
              </w:rPr>
              <w:t>25 loci removed</w:t>
            </w:r>
          </w:p>
        </w:tc>
      </w:tr>
      <w:tr w:rsidR="00485AC3" w:rsidRPr="00376A59" w14:paraId="1AB19DB3" w14:textId="77777777" w:rsidTr="00D95410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9C32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FINAL DATASETS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E73B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FULL: 55675 sites, 319 individuals</w:t>
            </w:r>
          </w:p>
        </w:tc>
      </w:tr>
      <w:tr w:rsidR="00485AC3" w:rsidRPr="00376A59" w14:paraId="7217ECD1" w14:textId="77777777" w:rsidTr="00D95410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FB98A5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BC9C3" w14:textId="77777777" w:rsidR="00485AC3" w:rsidRPr="00376A59" w:rsidRDefault="00485AC3" w:rsidP="00D954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376A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NEUTRAL: 38111 sites, 319 individuals</w:t>
            </w:r>
          </w:p>
        </w:tc>
      </w:tr>
    </w:tbl>
    <w:p w14:paraId="1AE509DC" w14:textId="77777777" w:rsidR="00485AC3" w:rsidRPr="00376A59" w:rsidRDefault="00485AC3" w:rsidP="00485AC3">
      <w:pPr>
        <w:rPr>
          <w:rFonts w:ascii="Times New Roman" w:hAnsi="Times New Roman" w:cs="Times New Roman"/>
          <w:lang w:val="en-US"/>
        </w:rPr>
      </w:pPr>
    </w:p>
    <w:p w14:paraId="76CE74B9" w14:textId="77777777" w:rsidR="00BD0F31" w:rsidRDefault="00BD0F31"/>
    <w:sectPr w:rsidR="00BD0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C3"/>
    <w:rsid w:val="003A4D90"/>
    <w:rsid w:val="00485AC3"/>
    <w:rsid w:val="00684F3C"/>
    <w:rsid w:val="00B6788E"/>
    <w:rsid w:val="00BD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C12"/>
  <w15:chartTrackingRefBased/>
  <w15:docId w15:val="{B54E37FB-61C9-4556-AECE-B0EC3219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AC3"/>
  </w:style>
  <w:style w:type="paragraph" w:styleId="Heading1">
    <w:name w:val="heading 1"/>
    <w:basedOn w:val="Normal"/>
    <w:next w:val="Normal"/>
    <w:link w:val="Heading1Char"/>
    <w:uiPriority w:val="9"/>
    <w:qFormat/>
    <w:rsid w:val="00485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Babaei</dc:creator>
  <cp:keywords/>
  <dc:description/>
  <cp:lastModifiedBy>Sarah Babaei</cp:lastModifiedBy>
  <cp:revision>1</cp:revision>
  <dcterms:created xsi:type="dcterms:W3CDTF">2024-07-21T23:08:00Z</dcterms:created>
  <dcterms:modified xsi:type="dcterms:W3CDTF">2024-07-21T23:08:00Z</dcterms:modified>
</cp:coreProperties>
</file>