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hyperlink r:id="rId6">
        <w:r w:rsidDel="00000000" w:rsidR="00000000" w:rsidRPr="00000000">
          <w:rPr>
            <w:color w:val="1155cc"/>
            <w:sz w:val="24"/>
            <w:szCs w:val="24"/>
            <w:u w:val="single"/>
            <w:rtl w:val="0"/>
          </w:rPr>
          <w:t xml:space="preserve">https://link.springer.com/search?query=Handwritten%20mathematical%20expression%20recognition&amp;facet-discipline=%22Computer%20Science%22</w:t>
        </w:r>
      </w:hyperlink>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Questions to Answer: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Background</w:t>
      </w:r>
    </w:p>
    <w:p w:rsidR="00000000" w:rsidDel="00000000" w:rsidP="00000000" w:rsidRDefault="00000000" w:rsidRPr="00000000" w14:paraId="00000006">
      <w:pPr>
        <w:numPr>
          <w:ilvl w:val="0"/>
          <w:numId w:val="3"/>
        </w:numPr>
        <w:shd w:fill="ffffff" w:val="clear"/>
        <w:spacing w:after="240" w:before="240" w:lineRule="auto"/>
        <w:ind w:left="720" w:hanging="360"/>
        <w:rPr>
          <w:rFonts w:ascii="Arial" w:cs="Arial" w:eastAsia="Arial" w:hAnsi="Arial"/>
        </w:rPr>
      </w:pPr>
      <w:r w:rsidDel="00000000" w:rsidR="00000000" w:rsidRPr="00000000">
        <w:rPr>
          <w:sz w:val="24"/>
          <w:szCs w:val="24"/>
          <w:rtl w:val="0"/>
        </w:rPr>
        <w:t xml:space="preserve">What is the problem/question that you will be investigating?</w:t>
      </w:r>
    </w:p>
    <w:p w:rsidR="00000000" w:rsidDel="00000000" w:rsidP="00000000" w:rsidRDefault="00000000" w:rsidRPr="00000000" w14:paraId="00000007">
      <w:pPr>
        <w:shd w:fill="ffffff" w:val="clear"/>
        <w:spacing w:after="240" w:before="240" w:lineRule="auto"/>
        <w:rPr>
          <w:sz w:val="24"/>
          <w:szCs w:val="24"/>
        </w:rPr>
      </w:pPr>
      <w:r w:rsidDel="00000000" w:rsidR="00000000" w:rsidRPr="00000000">
        <w:rPr>
          <w:sz w:val="24"/>
          <w:szCs w:val="24"/>
          <w:rtl w:val="0"/>
        </w:rPr>
        <w:t xml:space="preserve">We would like to improve existing methods of optical character recognition (OCR)</w:t>
      </w:r>
    </w:p>
    <w:p w:rsidR="00000000" w:rsidDel="00000000" w:rsidP="00000000" w:rsidRDefault="00000000" w:rsidRPr="00000000" w14:paraId="00000008">
      <w:pPr>
        <w:shd w:fill="ffffff" w:val="clear"/>
        <w:spacing w:after="240" w:before="240" w:lineRule="auto"/>
        <w:rPr>
          <w:sz w:val="24"/>
          <w:szCs w:val="24"/>
        </w:rPr>
      </w:pPr>
      <w:r w:rsidDel="00000000" w:rsidR="00000000" w:rsidRPr="00000000">
        <w:rPr>
          <w:sz w:val="24"/>
          <w:szCs w:val="24"/>
          <w:rtl w:val="0"/>
        </w:rPr>
        <w:t xml:space="preserve">Can we use computer vision to automate the grading process for math problems?</w:t>
      </w:r>
    </w:p>
    <w:p w:rsidR="00000000" w:rsidDel="00000000" w:rsidP="00000000" w:rsidRDefault="00000000" w:rsidRPr="00000000" w14:paraId="00000009">
      <w:pPr>
        <w:numPr>
          <w:ilvl w:val="0"/>
          <w:numId w:val="3"/>
        </w:numPr>
        <w:shd w:fill="ffffff" w:val="clear"/>
        <w:spacing w:after="240" w:before="240" w:lineRule="auto"/>
        <w:ind w:left="720" w:hanging="360"/>
        <w:rPr>
          <w:rFonts w:ascii="Arial" w:cs="Arial" w:eastAsia="Arial" w:hAnsi="Arial"/>
        </w:rPr>
      </w:pPr>
      <w:r w:rsidDel="00000000" w:rsidR="00000000" w:rsidRPr="00000000">
        <w:rPr>
          <w:sz w:val="24"/>
          <w:szCs w:val="24"/>
          <w:rtl w:val="0"/>
        </w:rPr>
        <w:t xml:space="preserve">Why is the problem interesting/important? </w:t>
      </w:r>
    </w:p>
    <w:p w:rsidR="00000000" w:rsidDel="00000000" w:rsidP="00000000" w:rsidRDefault="00000000" w:rsidRPr="00000000" w14:paraId="0000000A">
      <w:pPr>
        <w:shd w:fill="ffffff" w:val="clear"/>
        <w:spacing w:after="240" w:before="240" w:lineRule="auto"/>
        <w:ind w:left="0" w:firstLine="0"/>
        <w:rPr>
          <w:sz w:val="24"/>
          <w:szCs w:val="24"/>
        </w:rPr>
      </w:pPr>
      <w:r w:rsidDel="00000000" w:rsidR="00000000" w:rsidRPr="00000000">
        <w:rPr>
          <w:sz w:val="24"/>
          <w:szCs w:val="24"/>
          <w:rtl w:val="0"/>
        </w:rPr>
        <w:t xml:space="preserve">Students benefit greatly from receiving feedback but teachers and professors are limited in the amount of feedback they can give because grading is so time-consuming. </w:t>
      </w:r>
    </w:p>
    <w:p w:rsidR="00000000" w:rsidDel="00000000" w:rsidP="00000000" w:rsidRDefault="00000000" w:rsidRPr="00000000" w14:paraId="0000000B">
      <w:pPr>
        <w:shd w:fill="ffffff" w:val="clear"/>
        <w:spacing w:after="240" w:before="240" w:lineRule="auto"/>
        <w:ind w:left="0" w:firstLine="0"/>
        <w:rPr>
          <w:sz w:val="24"/>
          <w:szCs w:val="24"/>
        </w:rPr>
      </w:pPr>
      <w:hyperlink r:id="rId7">
        <w:r w:rsidDel="00000000" w:rsidR="00000000" w:rsidRPr="00000000">
          <w:rPr>
            <w:color w:val="1155cc"/>
            <w:sz w:val="24"/>
            <w:szCs w:val="24"/>
            <w:u w:val="single"/>
            <w:rtl w:val="0"/>
          </w:rPr>
          <w:t xml:space="preserve">https://www.edweek.org/teaching-learning/how-teachers-spend-their-time-a-breakdown/2022/04</w:t>
        </w:r>
      </w:hyperlink>
      <w:r w:rsidDel="00000000" w:rsidR="00000000" w:rsidRPr="00000000">
        <w:rPr>
          <w:rtl w:val="0"/>
        </w:rPr>
      </w:r>
    </w:p>
    <w:p w:rsidR="00000000" w:rsidDel="00000000" w:rsidP="00000000" w:rsidRDefault="00000000" w:rsidRPr="00000000" w14:paraId="0000000C">
      <w:pPr>
        <w:shd w:fill="ffffff" w:val="clear"/>
        <w:spacing w:after="240" w:before="240" w:lineRule="auto"/>
        <w:ind w:left="0" w:firstLine="0"/>
        <w:rPr>
          <w:color w:val="1f1f1f"/>
          <w:sz w:val="24"/>
          <w:szCs w:val="24"/>
          <w:highlight w:val="white"/>
        </w:rPr>
      </w:pPr>
      <w:r w:rsidDel="00000000" w:rsidR="00000000" w:rsidRPr="00000000">
        <w:rPr>
          <w:color w:val="1f1f1f"/>
          <w:sz w:val="24"/>
          <w:szCs w:val="24"/>
          <w:highlight w:val="white"/>
          <w:rtl w:val="0"/>
        </w:rPr>
        <w:t xml:space="preserve">According to the Merrimack College Teacher Survey conducted in 2022 by the nonprofit, nonpartisan EdWeek Research Center, teachers spend a median of 5 hours a week grading. </w:t>
      </w:r>
    </w:p>
    <w:p w:rsidR="00000000" w:rsidDel="00000000" w:rsidP="00000000" w:rsidRDefault="00000000" w:rsidRPr="00000000" w14:paraId="0000000D">
      <w:pPr>
        <w:shd w:fill="ffffff" w:val="clear"/>
        <w:spacing w:after="240" w:before="24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0E">
      <w:pPr>
        <w:numPr>
          <w:ilvl w:val="0"/>
          <w:numId w:val="3"/>
        </w:numPr>
        <w:shd w:fill="ffffff" w:val="clear"/>
        <w:spacing w:after="0" w:afterAutospacing="0" w:before="240" w:lineRule="auto"/>
        <w:ind w:left="720" w:hanging="360"/>
        <w:rPr>
          <w:rFonts w:ascii="Arial" w:cs="Arial" w:eastAsia="Arial" w:hAnsi="Arial"/>
        </w:rPr>
      </w:pPr>
      <w:r w:rsidDel="00000000" w:rsidR="00000000" w:rsidRPr="00000000">
        <w:rPr>
          <w:sz w:val="24"/>
          <w:szCs w:val="24"/>
          <w:rtl w:val="0"/>
        </w:rPr>
        <w:t xml:space="preserve">What are the most relevant readings (2-4 papers)? </w:t>
      </w:r>
    </w:p>
    <w:p w:rsidR="00000000" w:rsidDel="00000000" w:rsidP="00000000" w:rsidRDefault="00000000" w:rsidRPr="00000000" w14:paraId="0000000F">
      <w:pPr>
        <w:numPr>
          <w:ilvl w:val="1"/>
          <w:numId w:val="3"/>
        </w:numPr>
        <w:shd w:fill="ffffff" w:val="clear"/>
        <w:spacing w:after="0" w:afterAutospacing="0" w:before="0" w:beforeAutospacing="0" w:lineRule="auto"/>
        <w:ind w:left="1440" w:hanging="360"/>
        <w:rPr>
          <w:sz w:val="24"/>
          <w:szCs w:val="24"/>
          <w:u w:val="none"/>
        </w:rPr>
      </w:pPr>
      <w:hyperlink r:id="rId8">
        <w:r w:rsidDel="00000000" w:rsidR="00000000" w:rsidRPr="00000000">
          <w:rPr>
            <w:color w:val="1155cc"/>
            <w:sz w:val="24"/>
            <w:szCs w:val="24"/>
            <w:u w:val="single"/>
            <w:rtl w:val="0"/>
          </w:rPr>
          <w:t xml:space="preserve">https://www.semanticscholar.org/paper/Deep-Columnar-Convolutional-Neural-Network-Majumdar-Jain/74e5317af9eea8dcf7e197e5b6c58d39c3654bdd</w:t>
        </w:r>
      </w:hyperlink>
      <w:r w:rsidDel="00000000" w:rsidR="00000000" w:rsidRPr="00000000">
        <w:rPr>
          <w:rtl w:val="0"/>
        </w:rPr>
      </w:r>
    </w:p>
    <w:p w:rsidR="00000000" w:rsidDel="00000000" w:rsidP="00000000" w:rsidRDefault="00000000" w:rsidRPr="00000000" w14:paraId="00000010">
      <w:pPr>
        <w:numPr>
          <w:ilvl w:val="1"/>
          <w:numId w:val="3"/>
        </w:numPr>
        <w:shd w:fill="ffffff" w:val="clear"/>
        <w:spacing w:after="240" w:before="0" w:beforeAutospacing="0" w:lineRule="auto"/>
        <w:ind w:left="1440" w:hanging="360"/>
        <w:rPr>
          <w:sz w:val="24"/>
          <w:szCs w:val="24"/>
          <w:u w:val="none"/>
        </w:rPr>
      </w:pPr>
      <w:r w:rsidDel="00000000" w:rsidR="00000000" w:rsidRPr="00000000">
        <w:rPr>
          <w:sz w:val="24"/>
          <w:szCs w:val="24"/>
          <w:rtl w:val="0"/>
        </w:rPr>
        <w:t xml:space="preserve"> A Tutorial on Optical Character Recognition in the Mathematical Domain</w:t>
      </w:r>
    </w:p>
    <w:p w:rsidR="00000000" w:rsidDel="00000000" w:rsidP="00000000" w:rsidRDefault="00000000" w:rsidRPr="00000000" w14:paraId="00000011">
      <w:pPr>
        <w:shd w:fill="ffffff" w:val="clear"/>
        <w:spacing w:after="240" w:before="240" w:lineRule="auto"/>
        <w:ind w:left="1440" w:firstLine="0"/>
        <w:rPr>
          <w:sz w:val="24"/>
          <w:szCs w:val="24"/>
        </w:rPr>
      </w:pPr>
      <w:hyperlink r:id="rId9">
        <w:r w:rsidDel="00000000" w:rsidR="00000000" w:rsidRPr="00000000">
          <w:rPr>
            <w:color w:val="1155cc"/>
            <w:sz w:val="24"/>
            <w:szCs w:val="24"/>
            <w:u w:val="single"/>
            <w:rtl w:val="0"/>
          </w:rPr>
          <w:t xml:space="preserve">https://www.researchgate.net/publication/333539203_A_Tutorial_on_Optical_Character_Recognition_in_Mathematical_Domain#full-text</w:t>
        </w:r>
      </w:hyperlink>
      <w:r w:rsidDel="00000000" w:rsidR="00000000" w:rsidRPr="00000000">
        <w:rPr>
          <w:rtl w:val="0"/>
        </w:rPr>
      </w:r>
    </w:p>
    <w:p w:rsidR="00000000" w:rsidDel="00000000" w:rsidP="00000000" w:rsidRDefault="00000000" w:rsidRPr="00000000" w14:paraId="00000012">
      <w:pPr>
        <w:numPr>
          <w:ilvl w:val="1"/>
          <w:numId w:val="3"/>
        </w:numPr>
        <w:shd w:fill="ffffff" w:val="clear"/>
        <w:spacing w:after="0" w:afterAutospacing="0" w:before="240" w:lineRule="auto"/>
        <w:ind w:left="1440" w:hanging="360"/>
        <w:rPr>
          <w:sz w:val="24"/>
          <w:szCs w:val="24"/>
        </w:rPr>
      </w:pPr>
      <w:hyperlink r:id="rId10">
        <w:r w:rsidDel="00000000" w:rsidR="00000000" w:rsidRPr="00000000">
          <w:rPr>
            <w:color w:val="1155cc"/>
            <w:sz w:val="24"/>
            <w:szCs w:val="24"/>
            <w:u w:val="single"/>
            <w:rtl w:val="0"/>
          </w:rPr>
          <w:t xml:space="preserve">https://arxiv.org/pdf/2308.05820.pdf</w:t>
        </w:r>
      </w:hyperlink>
      <w:r w:rsidDel="00000000" w:rsidR="00000000" w:rsidRPr="00000000">
        <w:rPr>
          <w:rtl w:val="0"/>
        </w:rPr>
      </w:r>
    </w:p>
    <w:p w:rsidR="00000000" w:rsidDel="00000000" w:rsidP="00000000" w:rsidRDefault="00000000" w:rsidRPr="00000000" w14:paraId="00000013">
      <w:pPr>
        <w:numPr>
          <w:ilvl w:val="1"/>
          <w:numId w:val="3"/>
        </w:numPr>
        <w:shd w:fill="ffffff" w:val="clear"/>
        <w:spacing w:after="24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014">
      <w:pPr>
        <w:shd w:fill="ffffff" w:val="clear"/>
        <w:spacing w:after="240" w:before="240" w:lineRule="auto"/>
        <w:ind w:left="0" w:firstLine="0"/>
        <w:rPr>
          <w:sz w:val="24"/>
          <w:szCs w:val="24"/>
        </w:rPr>
      </w:pPr>
      <w:r w:rsidDel="00000000" w:rsidR="00000000" w:rsidRPr="00000000">
        <w:rPr>
          <w:sz w:val="24"/>
          <w:szCs w:val="24"/>
          <w:rtl w:val="0"/>
        </w:rPr>
        <w:t xml:space="preserve">Method</w:t>
      </w:r>
    </w:p>
    <w:p w:rsidR="00000000" w:rsidDel="00000000" w:rsidP="00000000" w:rsidRDefault="00000000" w:rsidRPr="00000000" w14:paraId="00000015">
      <w:pPr>
        <w:numPr>
          <w:ilvl w:val="0"/>
          <w:numId w:val="3"/>
        </w:numPr>
        <w:shd w:fill="ffffff" w:val="clear"/>
        <w:spacing w:after="0" w:afterAutospacing="0" w:before="240" w:lineRule="auto"/>
        <w:ind w:left="720" w:hanging="360"/>
        <w:rPr>
          <w:rFonts w:ascii="Arial" w:cs="Arial" w:eastAsia="Arial" w:hAnsi="Arial"/>
        </w:rPr>
      </w:pPr>
      <w:r w:rsidDel="00000000" w:rsidR="00000000" w:rsidRPr="00000000">
        <w:rPr>
          <w:sz w:val="24"/>
          <w:szCs w:val="24"/>
          <w:rtl w:val="0"/>
        </w:rPr>
        <w:t xml:space="preserve">What data will you use? </w:t>
      </w:r>
    </w:p>
    <w:p w:rsidR="00000000" w:rsidDel="00000000" w:rsidP="00000000" w:rsidRDefault="00000000" w:rsidRPr="00000000" w14:paraId="00000016">
      <w:pPr>
        <w:numPr>
          <w:ilvl w:val="1"/>
          <w:numId w:val="3"/>
        </w:numPr>
        <w:shd w:fill="ffffff" w:val="clear"/>
        <w:spacing w:after="0" w:afterAutospacing="0" w:before="0" w:beforeAutospacing="0" w:lineRule="auto"/>
        <w:ind w:left="1440" w:hanging="360"/>
        <w:rPr>
          <w:rFonts w:ascii="Arial" w:cs="Arial" w:eastAsia="Arial" w:hAnsi="Arial"/>
        </w:rPr>
      </w:pPr>
      <w:r w:rsidDel="00000000" w:rsidR="00000000" w:rsidRPr="00000000">
        <w:rPr>
          <w:sz w:val="24"/>
          <w:szCs w:val="24"/>
          <w:rtl w:val="0"/>
        </w:rPr>
        <w:t xml:space="preserve">MNIST number dataset</w:t>
      </w:r>
    </w:p>
    <w:p w:rsidR="00000000" w:rsidDel="00000000" w:rsidP="00000000" w:rsidRDefault="00000000" w:rsidRPr="00000000" w14:paraId="00000017">
      <w:pPr>
        <w:numPr>
          <w:ilvl w:val="1"/>
          <w:numId w:val="3"/>
        </w:numPr>
        <w:shd w:fill="ffffff"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AIDA Calculus Math Handwriting Dataset</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What are the existing methods? Are their implementations available?</w:t>
      </w:r>
    </w:p>
    <w:p w:rsidR="00000000" w:rsidDel="00000000" w:rsidP="00000000" w:rsidRDefault="00000000" w:rsidRPr="00000000" w14:paraId="00000019">
      <w:pPr>
        <w:numPr>
          <w:ilvl w:val="1"/>
          <w:numId w:val="3"/>
        </w:numPr>
        <w:shd w:fill="ffffff" w:val="clear"/>
        <w:spacing w:after="0" w:afterAutospacing="0" w:before="0" w:beforeAutospacing="0" w:lineRule="auto"/>
        <w:ind w:left="1440" w:hanging="360"/>
        <w:rPr>
          <w:rFonts w:ascii="Arial" w:cs="Arial" w:eastAsia="Arial" w:hAnsi="Arial"/>
        </w:rPr>
      </w:pPr>
      <w:hyperlink r:id="rId11">
        <w:r w:rsidDel="00000000" w:rsidR="00000000" w:rsidRPr="00000000">
          <w:rPr>
            <w:color w:val="1155cc"/>
            <w:sz w:val="24"/>
            <w:szCs w:val="24"/>
            <w:u w:val="single"/>
            <w:rtl w:val="0"/>
          </w:rPr>
          <w:t xml:space="preserve">https://towardsdatascience.com/computer-vision-auto-grading-handwritten-mathematical-answersheets-8974744f72dd</w:t>
        </w:r>
      </w:hyperlink>
      <w:r w:rsidDel="00000000" w:rsidR="00000000" w:rsidRPr="00000000">
        <w:rPr>
          <w:rtl w:val="0"/>
        </w:rPr>
      </w:r>
    </w:p>
    <w:p w:rsidR="00000000" w:rsidDel="00000000" w:rsidP="00000000" w:rsidRDefault="00000000" w:rsidRPr="00000000" w14:paraId="0000001A">
      <w:pPr>
        <w:numPr>
          <w:ilvl w:val="2"/>
          <w:numId w:val="3"/>
        </w:numPr>
        <w:shd w:fill="ffffff" w:val="clear"/>
        <w:spacing w:after="0" w:afterAutospacing="0" w:before="0" w:beforeAutospacing="0" w:lineRule="auto"/>
        <w:ind w:left="2160" w:hanging="360"/>
        <w:rPr>
          <w:sz w:val="24"/>
          <w:szCs w:val="24"/>
          <w:u w:val="none"/>
        </w:rPr>
      </w:pPr>
      <w:r w:rsidDel="00000000" w:rsidR="00000000" w:rsidRPr="00000000">
        <w:rPr>
          <w:sz w:val="24"/>
          <w:szCs w:val="24"/>
          <w:rtl w:val="0"/>
        </w:rPr>
        <w:t xml:space="preserve">Uses a deep columnar convolutional neural network (DCCNN), an architecture that has high performance on image classification challenges such as the MNIST dataset. </w:t>
      </w:r>
    </w:p>
    <w:p w:rsidR="00000000" w:rsidDel="00000000" w:rsidP="00000000" w:rsidRDefault="00000000" w:rsidRPr="00000000" w14:paraId="0000001B">
      <w:pPr>
        <w:numPr>
          <w:ilvl w:val="1"/>
          <w:numId w:val="3"/>
        </w:numPr>
        <w:shd w:fill="ffffff" w:val="clear"/>
        <w:spacing w:after="0" w:afterAutospacing="0" w:before="0" w:beforeAutospacing="0" w:lineRule="auto"/>
        <w:ind w:left="1440" w:hanging="360"/>
        <w:rPr>
          <w:sz w:val="24"/>
          <w:szCs w:val="24"/>
          <w:u w:val="none"/>
        </w:rPr>
      </w:pPr>
      <w:hyperlink r:id="rId12">
        <w:r w:rsidDel="00000000" w:rsidR="00000000" w:rsidRPr="00000000">
          <w:rPr>
            <w:color w:val="1155cc"/>
            <w:sz w:val="24"/>
            <w:szCs w:val="24"/>
            <w:u w:val="single"/>
            <w:rtl w:val="0"/>
          </w:rPr>
          <w:t xml:space="preserve">https://www.researchgate.net/publication/333539203_A_Tutorial_on_Optical_Character_Recognition_in_Mathematical_Domain#full-text</w:t>
        </w:r>
      </w:hyperlink>
      <w:r w:rsidDel="00000000" w:rsidR="00000000" w:rsidRPr="00000000">
        <w:rPr>
          <w:rtl w:val="0"/>
        </w:rPr>
      </w:r>
    </w:p>
    <w:p w:rsidR="00000000" w:rsidDel="00000000" w:rsidP="00000000" w:rsidRDefault="00000000" w:rsidRPr="00000000" w14:paraId="0000001C">
      <w:pPr>
        <w:numPr>
          <w:ilvl w:val="2"/>
          <w:numId w:val="3"/>
        </w:numPr>
        <w:shd w:fill="ffffff" w:val="clear"/>
        <w:spacing w:after="0" w:afterAutospacing="0" w:before="0" w:beforeAutospacing="0" w:lineRule="auto"/>
        <w:ind w:left="2160" w:hanging="360"/>
        <w:rPr>
          <w:sz w:val="24"/>
          <w:szCs w:val="24"/>
          <w:u w:val="none"/>
        </w:rPr>
      </w:pPr>
      <w:r w:rsidDel="00000000" w:rsidR="00000000" w:rsidRPr="00000000">
        <w:rPr>
          <w:sz w:val="24"/>
          <w:szCs w:val="24"/>
          <w:rtl w:val="0"/>
        </w:rPr>
        <w:t xml:space="preserve">Uses a Recursive Neural Network with Connectionist Temporal Classification. Also has a solution architecture consisting of 1) image preprocessing, 2) character segmentation, and 3) character recognition.</w:t>
      </w:r>
    </w:p>
    <w:p w:rsidR="00000000" w:rsidDel="00000000" w:rsidP="00000000" w:rsidRDefault="00000000" w:rsidRPr="00000000" w14:paraId="0000001D">
      <w:pPr>
        <w:numPr>
          <w:ilvl w:val="2"/>
          <w:numId w:val="3"/>
        </w:numPr>
        <w:shd w:fill="ffffff" w:val="clear"/>
        <w:spacing w:after="0" w:afterAutospacing="0" w:before="0" w:beforeAutospacing="0" w:lineRule="auto"/>
        <w:ind w:left="2160" w:hanging="360"/>
        <w:rPr>
          <w:sz w:val="24"/>
          <w:szCs w:val="24"/>
          <w:u w:val="none"/>
        </w:rPr>
      </w:pPr>
      <w:r w:rsidDel="00000000" w:rsidR="00000000" w:rsidRPr="00000000">
        <w:rPr>
          <w:sz w:val="24"/>
          <w:szCs w:val="24"/>
          <w:rtl w:val="0"/>
        </w:rPr>
        <w:t xml:space="preserve">We can use openCV’s </w:t>
      </w:r>
      <w:hyperlink r:id="rId13">
        <w:r w:rsidDel="00000000" w:rsidR="00000000" w:rsidRPr="00000000">
          <w:rPr>
            <w:color w:val="1155cc"/>
            <w:sz w:val="24"/>
            <w:szCs w:val="24"/>
            <w:u w:val="single"/>
            <w:rtl w:val="0"/>
          </w:rPr>
          <w:t xml:space="preserve">text_segment</w:t>
        </w:r>
      </w:hyperlink>
      <w:r w:rsidDel="00000000" w:rsidR="00000000" w:rsidRPr="00000000">
        <w:rPr>
          <w:sz w:val="24"/>
          <w:szCs w:val="24"/>
          <w:rtl w:val="0"/>
        </w:rPr>
        <w:t xml:space="preserve"> function</w:t>
      </w:r>
    </w:p>
    <w:p w:rsidR="00000000" w:rsidDel="00000000" w:rsidP="00000000" w:rsidRDefault="00000000" w:rsidRPr="00000000" w14:paraId="0000001E">
      <w:pPr>
        <w:numPr>
          <w:ilvl w:val="1"/>
          <w:numId w:val="3"/>
        </w:numPr>
        <w:shd w:fill="ffffff" w:val="clear"/>
        <w:spacing w:after="0" w:afterAutospacing="0" w:before="0" w:beforeAutospacing="0" w:lineRule="auto"/>
        <w:ind w:left="1440" w:hanging="360"/>
        <w:rPr>
          <w:sz w:val="24"/>
          <w:szCs w:val="24"/>
          <w:u w:val="none"/>
        </w:rPr>
      </w:pPr>
      <w:hyperlink r:id="rId14">
        <w:r w:rsidDel="00000000" w:rsidR="00000000" w:rsidRPr="00000000">
          <w:rPr>
            <w:color w:val="1155cc"/>
            <w:sz w:val="24"/>
            <w:szCs w:val="24"/>
            <w:u w:val="single"/>
            <w:rtl w:val="0"/>
          </w:rPr>
          <w:t xml:space="preserve">https://mathpix.com/ocr</w:t>
        </w:r>
      </w:hyperlink>
      <w:r w:rsidDel="00000000" w:rsidR="00000000" w:rsidRPr="00000000">
        <w:rPr>
          <w:sz w:val="24"/>
          <w:szCs w:val="24"/>
          <w:rtl w:val="0"/>
        </w:rPr>
        <w:t xml:space="preserve"> = company providing an API with OCR for STEM.</w:t>
      </w:r>
    </w:p>
    <w:p w:rsidR="00000000" w:rsidDel="00000000" w:rsidP="00000000" w:rsidRDefault="00000000" w:rsidRPr="00000000" w14:paraId="0000001F">
      <w:pPr>
        <w:numPr>
          <w:ilvl w:val="1"/>
          <w:numId w:val="3"/>
        </w:numPr>
        <w:shd w:fill="ffffff" w:val="clear"/>
        <w:spacing w:after="0" w:afterAutospacing="0" w:before="0" w:beforeAutospacing="0" w:lineRule="auto"/>
        <w:ind w:left="1440" w:hanging="360"/>
        <w:rPr>
          <w:sz w:val="24"/>
          <w:szCs w:val="24"/>
          <w:u w:val="none"/>
        </w:rPr>
      </w:pPr>
      <w:hyperlink r:id="rId15">
        <w:r w:rsidDel="00000000" w:rsidR="00000000" w:rsidRPr="00000000">
          <w:rPr>
            <w:color w:val="1155cc"/>
            <w:sz w:val="24"/>
            <w:szCs w:val="24"/>
            <w:u w:val="single"/>
            <w:rtl w:val="0"/>
          </w:rPr>
          <w:t xml:space="preserve">https://arxiv.org/pdf/2308.05820.pdf</w:t>
        </w:r>
      </w:hyperlink>
      <w:r w:rsidDel="00000000" w:rsidR="00000000" w:rsidRPr="00000000">
        <w:rPr>
          <w:sz w:val="24"/>
          <w:szCs w:val="24"/>
          <w:rtl w:val="0"/>
        </w:rPr>
        <w:t xml:space="preserve"> = just for vertical addition and subtraction</w:t>
      </w:r>
    </w:p>
    <w:p w:rsidR="00000000" w:rsidDel="00000000" w:rsidP="00000000" w:rsidRDefault="00000000" w:rsidRPr="00000000" w14:paraId="00000020">
      <w:pPr>
        <w:numPr>
          <w:ilvl w:val="1"/>
          <w:numId w:val="3"/>
        </w:numPr>
        <w:shd w:fill="ffffff" w:val="clear"/>
        <w:spacing w:after="240" w:before="0" w:beforeAutospacing="0" w:lineRule="auto"/>
        <w:ind w:left="1440" w:hanging="360"/>
        <w:rPr>
          <w:sz w:val="24"/>
          <w:szCs w:val="24"/>
          <w:u w:val="none"/>
        </w:rPr>
      </w:pPr>
      <w:r w:rsidDel="00000000" w:rsidR="00000000" w:rsidRPr="00000000">
        <w:rPr>
          <w:sz w:val="24"/>
          <w:szCs w:val="24"/>
          <w:rtl w:val="0"/>
        </w:rPr>
        <w:t xml:space="preserve">Object detection: </w:t>
      </w:r>
      <w:hyperlink r:id="rId16">
        <w:r w:rsidDel="00000000" w:rsidR="00000000" w:rsidRPr="00000000">
          <w:rPr>
            <w:color w:val="1155cc"/>
            <w:sz w:val="24"/>
            <w:szCs w:val="24"/>
            <w:u w:val="single"/>
            <w:rtl w:val="0"/>
          </w:rPr>
          <w:t xml:space="preserve">https://arxiv.org/abs/2207.02696</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22">
      <w:pPr>
        <w:numPr>
          <w:ilvl w:val="0"/>
          <w:numId w:val="3"/>
        </w:numPr>
        <w:shd w:fill="ffffff" w:val="clear"/>
        <w:spacing w:after="240" w:before="240" w:lineRule="auto"/>
        <w:ind w:left="720" w:hanging="360"/>
        <w:rPr>
          <w:rFonts w:ascii="Arial" w:cs="Arial" w:eastAsia="Arial" w:hAnsi="Arial"/>
        </w:rPr>
      </w:pPr>
      <w:r w:rsidDel="00000000" w:rsidR="00000000" w:rsidRPr="00000000">
        <w:rPr>
          <w:sz w:val="24"/>
          <w:szCs w:val="24"/>
          <w:rtl w:val="0"/>
        </w:rPr>
        <w:t xml:space="preserve">What method or algorithm will you use, and why? What motivates your choice of this approach?</w:t>
      </w:r>
    </w:p>
    <w:p w:rsidR="00000000" w:rsidDel="00000000" w:rsidP="00000000" w:rsidRDefault="00000000" w:rsidRPr="00000000" w14:paraId="00000023">
      <w:pPr>
        <w:shd w:fill="ffffff" w:val="clear"/>
        <w:spacing w:after="240" w:before="240" w:lineRule="auto"/>
        <w:ind w:left="720" w:firstLine="0"/>
        <w:rPr>
          <w:sz w:val="24"/>
          <w:szCs w:val="24"/>
        </w:rPr>
      </w:pPr>
      <w:r w:rsidDel="00000000" w:rsidR="00000000" w:rsidRPr="00000000">
        <w:rPr>
          <w:sz w:val="24"/>
          <w:szCs w:val="24"/>
          <w:rtl w:val="0"/>
        </w:rPr>
        <w:t xml:space="preserve">1) object detection to segment the characters. We will use an existing model such as YOLOv7, which was used in </w:t>
      </w:r>
      <w:hyperlink r:id="rId17">
        <w:r w:rsidDel="00000000" w:rsidR="00000000" w:rsidRPr="00000000">
          <w:rPr>
            <w:color w:val="1155cc"/>
            <w:sz w:val="24"/>
            <w:szCs w:val="24"/>
            <w:u w:val="single"/>
            <w:rtl w:val="0"/>
          </w:rPr>
          <w:t xml:space="preserve">this paper</w:t>
        </w:r>
      </w:hyperlink>
      <w:r w:rsidDel="00000000" w:rsidR="00000000" w:rsidRPr="00000000">
        <w:rPr>
          <w:sz w:val="24"/>
          <w:szCs w:val="24"/>
          <w:rtl w:val="0"/>
        </w:rPr>
        <w:t xml:space="preserve"> and has both high speed and accuracy on the MS COCO dataset.</w:t>
      </w:r>
      <w:r w:rsidDel="00000000" w:rsidR="00000000" w:rsidRPr="00000000">
        <w:rPr>
          <w:rtl w:val="0"/>
        </w:rPr>
      </w:r>
    </w:p>
    <w:p w:rsidR="00000000" w:rsidDel="00000000" w:rsidP="00000000" w:rsidRDefault="00000000" w:rsidRPr="00000000" w14:paraId="00000024">
      <w:pPr>
        <w:shd w:fill="ffffff" w:val="clear"/>
        <w:spacing w:after="240" w:before="240" w:lineRule="auto"/>
        <w:ind w:left="720" w:firstLine="0"/>
        <w:rPr>
          <w:sz w:val="24"/>
          <w:szCs w:val="24"/>
        </w:rPr>
      </w:pPr>
      <w:r w:rsidDel="00000000" w:rsidR="00000000" w:rsidRPr="00000000">
        <w:rPr>
          <w:sz w:val="24"/>
          <w:szCs w:val="24"/>
          <w:rtl w:val="0"/>
        </w:rPr>
        <w:t xml:space="preserve">2) character recognition using a DCCNN architecture, which has had high performance on image classification challenges such as those on the MNIST and CIFAR-10 datasets.</w:t>
      </w:r>
    </w:p>
    <w:p w:rsidR="00000000" w:rsidDel="00000000" w:rsidP="00000000" w:rsidRDefault="00000000" w:rsidRPr="00000000" w14:paraId="00000025">
      <w:pPr>
        <w:shd w:fill="ffffff" w:val="clea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3"/>
        </w:numPr>
        <w:shd w:fill="ffffff" w:val="clear"/>
        <w:spacing w:after="240" w:before="240" w:lineRule="auto"/>
        <w:ind w:left="720" w:hanging="360"/>
        <w:rPr>
          <w:rFonts w:ascii="Arial" w:cs="Arial" w:eastAsia="Arial" w:hAnsi="Arial"/>
        </w:rPr>
      </w:pPr>
      <w:r w:rsidDel="00000000" w:rsidR="00000000" w:rsidRPr="00000000">
        <w:rPr>
          <w:sz w:val="24"/>
          <w:szCs w:val="24"/>
          <w:rtl w:val="0"/>
        </w:rPr>
        <w:t xml:space="preserve">What computing resources will you use to train and run your model(s)?</w:t>
      </w:r>
    </w:p>
    <w:p w:rsidR="00000000" w:rsidDel="00000000" w:rsidP="00000000" w:rsidRDefault="00000000" w:rsidRPr="00000000" w14:paraId="00000027">
      <w:pPr>
        <w:shd w:fill="ffffff" w:val="clear"/>
        <w:spacing w:after="240" w:before="240" w:lineRule="auto"/>
        <w:ind w:left="720" w:firstLine="0"/>
        <w:rPr>
          <w:sz w:val="24"/>
          <w:szCs w:val="24"/>
        </w:rPr>
      </w:pPr>
      <w:r w:rsidDel="00000000" w:rsidR="00000000" w:rsidRPr="00000000">
        <w:rPr>
          <w:sz w:val="24"/>
          <w:szCs w:val="24"/>
          <w:rtl w:val="0"/>
        </w:rPr>
        <w:t xml:space="preserve">We will be running the model as a Jupyter Notebook on Colab using the T4 GPU to train and evaluate the model. We will connect to the datasets we use via their provided API. </w:t>
      </w:r>
    </w:p>
    <w:p w:rsidR="00000000" w:rsidDel="00000000" w:rsidP="00000000" w:rsidRDefault="00000000" w:rsidRPr="00000000" w14:paraId="00000028">
      <w:pPr>
        <w:numPr>
          <w:ilvl w:val="0"/>
          <w:numId w:val="3"/>
        </w:numPr>
        <w:shd w:fill="ffffff" w:val="clear"/>
        <w:spacing w:after="240" w:before="240" w:lineRule="auto"/>
        <w:ind w:left="720" w:hanging="360"/>
        <w:rPr>
          <w:rFonts w:ascii="Arial" w:cs="Arial" w:eastAsia="Arial" w:hAnsi="Arial"/>
        </w:rPr>
      </w:pPr>
      <w:r w:rsidDel="00000000" w:rsidR="00000000" w:rsidRPr="00000000">
        <w:rPr>
          <w:sz w:val="24"/>
          <w:szCs w:val="24"/>
          <w:rtl w:val="0"/>
        </w:rPr>
        <w:t xml:space="preserve">How will you evaluate your results? </w:t>
      </w:r>
    </w:p>
    <w:p w:rsidR="00000000" w:rsidDel="00000000" w:rsidP="00000000" w:rsidRDefault="00000000" w:rsidRPr="00000000" w14:paraId="00000029">
      <w:pPr>
        <w:shd w:fill="ffffff" w:val="clear"/>
        <w:spacing w:after="240" w:before="240" w:lineRule="auto"/>
        <w:ind w:left="720" w:firstLine="0"/>
        <w:rPr>
          <w:sz w:val="24"/>
          <w:szCs w:val="24"/>
        </w:rPr>
      </w:pPr>
      <w:r w:rsidDel="00000000" w:rsidR="00000000" w:rsidRPr="00000000">
        <w:rPr>
          <w:sz w:val="24"/>
          <w:szCs w:val="24"/>
          <w:rtl w:val="0"/>
        </w:rPr>
        <w:t xml:space="preserve">The loss function used by the YOLO.v7 object detection model is the bounding box regression which will be used to update the weights during training. </w:t>
      </w:r>
    </w:p>
    <w:p w:rsidR="00000000" w:rsidDel="00000000" w:rsidP="00000000" w:rsidRDefault="00000000" w:rsidRPr="00000000" w14:paraId="0000002A">
      <w:pPr>
        <w:shd w:fill="ffffff" w:val="clear"/>
        <w:spacing w:after="240" w:before="240" w:lineRule="auto"/>
        <w:ind w:left="720" w:firstLine="0"/>
        <w:rPr>
          <w:sz w:val="24"/>
          <w:szCs w:val="24"/>
        </w:rPr>
      </w:pPr>
      <w:r w:rsidDel="00000000" w:rsidR="00000000" w:rsidRPr="00000000">
        <w:rPr>
          <w:sz w:val="24"/>
          <w:szCs w:val="24"/>
          <w:rtl w:val="0"/>
        </w:rPr>
        <w:t xml:space="preserve">During training, the results of the transcriptor will be evaluated by computing the mean squared error between the outputted LateX expression and its ground truth label where the difference is equal to the number of different characters. </w:t>
      </w:r>
    </w:p>
    <w:p w:rsidR="00000000" w:rsidDel="00000000" w:rsidP="00000000" w:rsidRDefault="00000000" w:rsidRPr="00000000" w14:paraId="0000002B">
      <w:pPr>
        <w:shd w:fill="ffffff" w:val="clea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C">
      <w:pPr>
        <w:shd w:fill="ffffff" w:val="clear"/>
        <w:spacing w:after="240" w:before="240" w:lineRule="auto"/>
        <w:rPr>
          <w:sz w:val="24"/>
          <w:szCs w:val="24"/>
        </w:rPr>
      </w:pPr>
      <w:r w:rsidDel="00000000" w:rsidR="00000000" w:rsidRPr="00000000">
        <w:rPr>
          <w:sz w:val="24"/>
          <w:szCs w:val="24"/>
          <w:rtl w:val="0"/>
        </w:rPr>
        <w:t xml:space="preserve">Expected Results and Impact</w:t>
      </w:r>
    </w:p>
    <w:p w:rsidR="00000000" w:rsidDel="00000000" w:rsidP="00000000" w:rsidRDefault="00000000" w:rsidRPr="00000000" w14:paraId="0000002D">
      <w:pPr>
        <w:numPr>
          <w:ilvl w:val="0"/>
          <w:numId w:val="3"/>
        </w:numPr>
        <w:shd w:fill="ffffff" w:val="clear"/>
        <w:spacing w:after="240" w:before="240" w:lineRule="auto"/>
        <w:ind w:left="720" w:hanging="360"/>
        <w:rPr>
          <w:rFonts w:ascii="Arial" w:cs="Arial" w:eastAsia="Arial" w:hAnsi="Arial"/>
        </w:rPr>
      </w:pPr>
      <w:r w:rsidDel="00000000" w:rsidR="00000000" w:rsidRPr="00000000">
        <w:rPr>
          <w:sz w:val="24"/>
          <w:szCs w:val="24"/>
          <w:rtl w:val="0"/>
        </w:rPr>
        <w:t xml:space="preserve">Qualitatively, what kind of results do you expect (e.g. plots or figures)?</w:t>
      </w:r>
    </w:p>
    <w:p w:rsidR="00000000" w:rsidDel="00000000" w:rsidP="00000000" w:rsidRDefault="00000000" w:rsidRPr="00000000" w14:paraId="0000002E">
      <w:pPr>
        <w:shd w:fill="ffffff" w:val="clear"/>
        <w:spacing w:after="240" w:before="240" w:lineRule="auto"/>
        <w:ind w:left="720" w:firstLine="0"/>
        <w:rPr>
          <w:sz w:val="24"/>
          <w:szCs w:val="24"/>
        </w:rPr>
      </w:pPr>
      <w:r w:rsidDel="00000000" w:rsidR="00000000" w:rsidRPr="00000000">
        <w:rPr>
          <w:sz w:val="24"/>
          <w:szCs w:val="24"/>
          <w:rtl w:val="0"/>
        </w:rPr>
        <w:t xml:space="preserve">The results of the object detection step will be the original image overlaid by colorful boxes indicating the bounds of a character. </w:t>
      </w:r>
    </w:p>
    <w:p w:rsidR="00000000" w:rsidDel="00000000" w:rsidP="00000000" w:rsidRDefault="00000000" w:rsidRPr="00000000" w14:paraId="0000002F">
      <w:pPr>
        <w:shd w:fill="ffffff" w:val="clear"/>
        <w:spacing w:after="240" w:before="240" w:lineRule="auto"/>
        <w:ind w:left="720" w:firstLine="0"/>
        <w:rPr>
          <w:sz w:val="24"/>
          <w:szCs w:val="24"/>
        </w:rPr>
      </w:pPr>
      <w:r w:rsidDel="00000000" w:rsidR="00000000" w:rsidRPr="00000000">
        <w:rPr>
          <w:sz w:val="24"/>
          <w:szCs w:val="24"/>
          <w:rtl w:val="0"/>
        </w:rPr>
        <w:t xml:space="preserve">The final output will be the LateX expression.</w:t>
      </w:r>
    </w:p>
    <w:p w:rsidR="00000000" w:rsidDel="00000000" w:rsidP="00000000" w:rsidRDefault="00000000" w:rsidRPr="00000000" w14:paraId="00000030">
      <w:pPr>
        <w:numPr>
          <w:ilvl w:val="0"/>
          <w:numId w:val="3"/>
        </w:numPr>
        <w:shd w:fill="ffffff" w:val="clear"/>
        <w:spacing w:after="240" w:before="240" w:lineRule="auto"/>
        <w:ind w:left="720" w:hanging="360"/>
        <w:rPr>
          <w:rFonts w:ascii="Arial" w:cs="Arial" w:eastAsia="Arial" w:hAnsi="Arial"/>
        </w:rPr>
      </w:pPr>
      <w:r w:rsidDel="00000000" w:rsidR="00000000" w:rsidRPr="00000000">
        <w:rPr>
          <w:sz w:val="24"/>
          <w:szCs w:val="24"/>
          <w:rtl w:val="0"/>
        </w:rPr>
        <w:t xml:space="preserve">Quantitatively, what kind of analysis (performance metrics, statistical tests etc.) will you use to evaluate and/or compare your results?</w:t>
      </w:r>
    </w:p>
    <w:p w:rsidR="00000000" w:rsidDel="00000000" w:rsidP="00000000" w:rsidRDefault="00000000" w:rsidRPr="00000000" w14:paraId="00000031">
      <w:pPr>
        <w:shd w:fill="ffffff" w:val="clear"/>
        <w:spacing w:after="240" w:before="240" w:lineRule="auto"/>
        <w:ind w:left="720" w:firstLine="0"/>
        <w:rPr>
          <w:sz w:val="24"/>
          <w:szCs w:val="24"/>
        </w:rPr>
      </w:pPr>
      <w:r w:rsidDel="00000000" w:rsidR="00000000" w:rsidRPr="00000000">
        <w:rPr>
          <w:sz w:val="24"/>
          <w:szCs w:val="24"/>
          <w:rtl w:val="0"/>
        </w:rPr>
        <w:t xml:space="preserve">We will compute the average precision to evaluate the object detection algorithm. We will also output a précision-recall curve and calculate the area under the curve.</w:t>
      </w:r>
    </w:p>
    <w:p w:rsidR="00000000" w:rsidDel="00000000" w:rsidP="00000000" w:rsidRDefault="00000000" w:rsidRPr="00000000" w14:paraId="00000032">
      <w:pPr>
        <w:shd w:fill="ffffff" w:val="clear"/>
        <w:spacing w:after="240" w:before="240" w:lineRule="auto"/>
        <w:ind w:left="720" w:firstLine="0"/>
        <w:rPr>
          <w:sz w:val="24"/>
          <w:szCs w:val="24"/>
        </w:rPr>
      </w:pPr>
      <w:r w:rsidDel="00000000" w:rsidR="00000000" w:rsidRPr="00000000">
        <w:rPr>
          <w:sz w:val="24"/>
          <w:szCs w:val="24"/>
          <w:rtl w:val="0"/>
        </w:rPr>
        <w:t xml:space="preserve">We will compute the expression recognition rate, which is the percentage of correctly recognized latex characters, to evaluate the transcriptor.</w:t>
      </w:r>
    </w:p>
    <w:p w:rsidR="00000000" w:rsidDel="00000000" w:rsidP="00000000" w:rsidRDefault="00000000" w:rsidRPr="00000000" w14:paraId="00000033">
      <w:pPr>
        <w:shd w:fill="ffffff" w:val="clear"/>
        <w:spacing w:after="240" w:before="240" w:lineRule="auto"/>
        <w:ind w:left="720" w:firstLine="0"/>
        <w:rPr>
          <w:sz w:val="24"/>
          <w:szCs w:val="24"/>
        </w:rPr>
      </w:pPr>
      <w:r w:rsidDel="00000000" w:rsidR="00000000" w:rsidRPr="00000000">
        <w:rPr>
          <w:sz w:val="24"/>
          <w:szCs w:val="24"/>
          <w:rtl w:val="0"/>
        </w:rPr>
        <w:t xml:space="preserve">We will do a paired t-test to determine if the trained model performs significantly better on the test set than a model with randomly initialized weights. </w:t>
      </w:r>
    </w:p>
    <w:p w:rsidR="00000000" w:rsidDel="00000000" w:rsidP="00000000" w:rsidRDefault="00000000" w:rsidRPr="00000000" w14:paraId="00000034">
      <w:pPr>
        <w:numPr>
          <w:ilvl w:val="0"/>
          <w:numId w:val="3"/>
        </w:numPr>
        <w:shd w:fill="ffffff" w:val="clear"/>
        <w:spacing w:after="240" w:before="240" w:lineRule="auto"/>
        <w:ind w:left="720" w:hanging="360"/>
        <w:rPr>
          <w:rFonts w:ascii="Arial" w:cs="Arial" w:eastAsia="Arial" w:hAnsi="Arial"/>
        </w:rPr>
      </w:pPr>
      <w:r w:rsidDel="00000000" w:rsidR="00000000" w:rsidRPr="00000000">
        <w:rPr>
          <w:sz w:val="24"/>
          <w:szCs w:val="24"/>
          <w:rtl w:val="0"/>
        </w:rPr>
        <w:t xml:space="preserve">If your approach is successful, what difference will this contribution make?</w:t>
      </w:r>
    </w:p>
    <w:p w:rsidR="00000000" w:rsidDel="00000000" w:rsidP="00000000" w:rsidRDefault="00000000" w:rsidRPr="00000000" w14:paraId="00000035">
      <w:pPr>
        <w:shd w:fill="ffffff" w:val="clear"/>
        <w:spacing w:after="240" w:before="240" w:lineRule="auto"/>
        <w:ind w:left="720" w:firstLine="0"/>
        <w:rPr>
          <w:sz w:val="24"/>
          <w:szCs w:val="24"/>
        </w:rPr>
      </w:pPr>
      <w:r w:rsidDel="00000000" w:rsidR="00000000" w:rsidRPr="00000000">
        <w:rPr>
          <w:sz w:val="24"/>
          <w:szCs w:val="24"/>
          <w:rtl w:val="0"/>
        </w:rPr>
        <w:t xml:space="preserve">Our mathematical expression recognition model, when combined with a grading software, can help automate the grading process for math exams and relieve the stress of teachers. Additionally, it uses a combination of state-of-the-art methods, including YOLO.v7 and a DCCNN architecture, that has the potential to achieve higher speed and accuracy than previous models. Both of these improvements would be helpful for the grading process and other optical character recognition projects.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Relevant Papers’ Methods</w:t>
      </w:r>
    </w:p>
    <w:p w:rsidR="00000000" w:rsidDel="00000000" w:rsidP="00000000" w:rsidRDefault="00000000" w:rsidRPr="00000000" w14:paraId="0000003C">
      <w:pPr>
        <w:numPr>
          <w:ilvl w:val="0"/>
          <w:numId w:val="1"/>
        </w:numPr>
        <w:ind w:left="720" w:hanging="360"/>
        <w:rPr>
          <w:sz w:val="24"/>
          <w:szCs w:val="24"/>
          <w:u w:val="none"/>
        </w:rPr>
      </w:pPr>
      <w:hyperlink r:id="rId18">
        <w:r w:rsidDel="00000000" w:rsidR="00000000" w:rsidRPr="00000000">
          <w:rPr>
            <w:color w:val="1155cc"/>
            <w:sz w:val="24"/>
            <w:szCs w:val="24"/>
            <w:u w:val="single"/>
            <w:rtl w:val="0"/>
          </w:rPr>
          <w:t xml:space="preserve">Recognizing Handwritten Mathematical Expressions of Vertical addition and subtraction</w:t>
        </w:r>
      </w:hyperlink>
      <w:r w:rsidDel="00000000" w:rsidR="00000000" w:rsidRPr="00000000">
        <w:rPr>
          <w:rtl w:val="0"/>
        </w:rPr>
      </w:r>
    </w:p>
    <w:p w:rsidR="00000000" w:rsidDel="00000000" w:rsidP="00000000" w:rsidRDefault="00000000" w:rsidRPr="00000000" w14:paraId="0000003D">
      <w:pPr>
        <w:numPr>
          <w:ilvl w:val="1"/>
          <w:numId w:val="1"/>
        </w:numPr>
        <w:ind w:left="1440" w:hanging="360"/>
        <w:rPr>
          <w:sz w:val="24"/>
          <w:szCs w:val="24"/>
          <w:u w:val="none"/>
        </w:rPr>
      </w:pPr>
      <w:r w:rsidDel="00000000" w:rsidR="00000000" w:rsidRPr="00000000">
        <w:rPr>
          <w:sz w:val="24"/>
          <w:szCs w:val="24"/>
          <w:rtl w:val="0"/>
        </w:rPr>
        <w:t xml:space="preserve">Creates their own dataset pretty much</w:t>
      </w:r>
    </w:p>
    <w:p w:rsidR="00000000" w:rsidDel="00000000" w:rsidP="00000000" w:rsidRDefault="00000000" w:rsidRPr="00000000" w14:paraId="0000003E">
      <w:pPr>
        <w:numPr>
          <w:ilvl w:val="1"/>
          <w:numId w:val="1"/>
        </w:numPr>
        <w:ind w:left="1440" w:hanging="360"/>
        <w:rPr>
          <w:sz w:val="24"/>
          <w:szCs w:val="24"/>
          <w:u w:val="none"/>
        </w:rPr>
      </w:pPr>
      <w:r w:rsidDel="00000000" w:rsidR="00000000" w:rsidRPr="00000000">
        <w:rPr>
          <w:sz w:val="24"/>
          <w:szCs w:val="24"/>
          <w:rtl w:val="0"/>
        </w:rPr>
        <w:t xml:space="preserve">Object detection stage: evaluates multiple models in first step. In second step, eliminates bounding boxes with low confidence level.</w:t>
      </w:r>
    </w:p>
    <w:p w:rsidR="00000000" w:rsidDel="00000000" w:rsidP="00000000" w:rsidRDefault="00000000" w:rsidRPr="00000000" w14:paraId="0000003F">
      <w:pPr>
        <w:numPr>
          <w:ilvl w:val="1"/>
          <w:numId w:val="1"/>
        </w:numPr>
        <w:ind w:left="1440" w:hanging="360"/>
        <w:rPr>
          <w:sz w:val="24"/>
          <w:szCs w:val="24"/>
          <w:u w:val="none"/>
        </w:rPr>
      </w:pPr>
      <w:r w:rsidDel="00000000" w:rsidR="00000000" w:rsidRPr="00000000">
        <w:rPr>
          <w:sz w:val="24"/>
          <w:szCs w:val="24"/>
          <w:rtl w:val="0"/>
        </w:rPr>
        <w:t xml:space="preserve">Transcription stage: classification algorithm</w:t>
      </w:r>
    </w:p>
    <w:p w:rsidR="00000000" w:rsidDel="00000000" w:rsidP="00000000" w:rsidRDefault="00000000" w:rsidRPr="00000000" w14:paraId="00000040">
      <w:pPr>
        <w:numPr>
          <w:ilvl w:val="1"/>
          <w:numId w:val="1"/>
        </w:numPr>
        <w:ind w:left="1440" w:hanging="360"/>
        <w:rPr>
          <w:sz w:val="24"/>
          <w:szCs w:val="24"/>
          <w:u w:val="none"/>
        </w:rPr>
      </w:pPr>
      <w:r w:rsidDel="00000000" w:rsidR="00000000" w:rsidRPr="00000000">
        <w:rPr>
          <w:sz w:val="24"/>
          <w:szCs w:val="24"/>
          <w:rtl w:val="0"/>
        </w:rPr>
        <w:t xml:space="preserve">Implementation:</w:t>
      </w:r>
    </w:p>
    <w:p w:rsidR="00000000" w:rsidDel="00000000" w:rsidP="00000000" w:rsidRDefault="00000000" w:rsidRPr="00000000" w14:paraId="00000041">
      <w:pPr>
        <w:numPr>
          <w:ilvl w:val="2"/>
          <w:numId w:val="1"/>
        </w:numPr>
        <w:ind w:left="2160" w:hanging="360"/>
        <w:rPr>
          <w:sz w:val="24"/>
          <w:szCs w:val="24"/>
          <w:u w:val="none"/>
        </w:rPr>
      </w:pPr>
      <w:r w:rsidDel="00000000" w:rsidR="00000000" w:rsidRPr="00000000">
        <w:rPr>
          <w:sz w:val="24"/>
          <w:szCs w:val="24"/>
          <w:rtl w:val="0"/>
        </w:rPr>
        <w:t xml:space="preserve">Used k-fold cross validation</w:t>
      </w:r>
    </w:p>
    <w:p w:rsidR="00000000" w:rsidDel="00000000" w:rsidP="00000000" w:rsidRDefault="00000000" w:rsidRPr="00000000" w14:paraId="00000042">
      <w:pPr>
        <w:numPr>
          <w:ilvl w:val="2"/>
          <w:numId w:val="1"/>
        </w:numPr>
        <w:ind w:left="2160" w:hanging="360"/>
        <w:rPr>
          <w:sz w:val="24"/>
          <w:szCs w:val="24"/>
          <w:u w:val="none"/>
        </w:rPr>
      </w:pPr>
      <w:r w:rsidDel="00000000" w:rsidR="00000000" w:rsidRPr="00000000">
        <w:rPr>
          <w:sz w:val="24"/>
          <w:szCs w:val="24"/>
          <w:rtl w:val="0"/>
        </w:rPr>
        <w:t xml:space="preserve">Used pre-trained weights at COCO dataset</w:t>
      </w:r>
    </w:p>
    <w:p w:rsidR="00000000" w:rsidDel="00000000" w:rsidP="00000000" w:rsidRDefault="00000000" w:rsidRPr="00000000" w14:paraId="00000043">
      <w:pPr>
        <w:numPr>
          <w:ilvl w:val="2"/>
          <w:numId w:val="1"/>
        </w:numPr>
        <w:ind w:left="2160" w:hanging="360"/>
        <w:rPr>
          <w:sz w:val="24"/>
          <w:szCs w:val="24"/>
          <w:u w:val="none"/>
        </w:rPr>
      </w:pPr>
      <w:r w:rsidDel="00000000" w:rsidR="00000000" w:rsidRPr="00000000">
        <w:rPr>
          <w:sz w:val="24"/>
          <w:szCs w:val="24"/>
          <w:rtl w:val="0"/>
        </w:rPr>
        <w:t xml:space="preserve">Default parameters</w:t>
      </w:r>
    </w:p>
    <w:p w:rsidR="00000000" w:rsidDel="00000000" w:rsidP="00000000" w:rsidRDefault="00000000" w:rsidRPr="00000000" w14:paraId="00000044">
      <w:pPr>
        <w:numPr>
          <w:ilvl w:val="2"/>
          <w:numId w:val="1"/>
        </w:numPr>
        <w:ind w:left="2160" w:hanging="360"/>
        <w:rPr>
          <w:sz w:val="24"/>
          <w:szCs w:val="24"/>
          <w:u w:val="none"/>
        </w:rPr>
      </w:pPr>
      <w:r w:rsidDel="00000000" w:rsidR="00000000" w:rsidRPr="00000000">
        <w:rPr>
          <w:sz w:val="24"/>
          <w:szCs w:val="24"/>
          <w:rtl w:val="0"/>
        </w:rPr>
        <w:t xml:space="preserve">Resized images to 320x320 pixels and trained for 300 epochs</w:t>
      </w:r>
    </w:p>
    <w:p w:rsidR="00000000" w:rsidDel="00000000" w:rsidP="00000000" w:rsidRDefault="00000000" w:rsidRPr="00000000" w14:paraId="00000045">
      <w:pPr>
        <w:numPr>
          <w:ilvl w:val="2"/>
          <w:numId w:val="1"/>
        </w:numPr>
        <w:ind w:left="2160" w:hanging="360"/>
        <w:rPr>
          <w:sz w:val="24"/>
          <w:szCs w:val="24"/>
          <w:u w:val="none"/>
        </w:rPr>
      </w:pPr>
      <w:r w:rsidDel="00000000" w:rsidR="00000000" w:rsidRPr="00000000">
        <w:rPr>
          <w:sz w:val="24"/>
          <w:szCs w:val="24"/>
          <w:rtl w:val="0"/>
        </w:rPr>
        <w:t xml:space="preserve">Used Optuna to optimize parameters for second step of object detection in the post-processing stage using validation set</w:t>
      </w:r>
    </w:p>
    <w:p w:rsidR="00000000" w:rsidDel="00000000" w:rsidP="00000000" w:rsidRDefault="00000000" w:rsidRPr="00000000" w14:paraId="00000046">
      <w:pPr>
        <w:numPr>
          <w:ilvl w:val="0"/>
          <w:numId w:val="1"/>
        </w:numPr>
        <w:ind w:left="720" w:hanging="360"/>
        <w:rPr>
          <w:sz w:val="24"/>
          <w:szCs w:val="24"/>
          <w:u w:val="none"/>
        </w:rPr>
      </w:pPr>
      <w:hyperlink r:id="rId19">
        <w:r w:rsidDel="00000000" w:rsidR="00000000" w:rsidRPr="00000000">
          <w:rPr>
            <w:color w:val="1155cc"/>
            <w:sz w:val="24"/>
            <w:szCs w:val="24"/>
            <w:u w:val="single"/>
            <w:rtl w:val="0"/>
          </w:rPr>
          <w:t xml:space="preserve">This article has some code/implementation specifics</w:t>
        </w:r>
      </w:hyperlink>
      <w:r w:rsidDel="00000000" w:rsidR="00000000" w:rsidRPr="00000000">
        <w:rPr>
          <w:rtl w:val="0"/>
        </w:rPr>
      </w:r>
    </w:p>
    <w:p w:rsidR="00000000" w:rsidDel="00000000" w:rsidP="00000000" w:rsidRDefault="00000000" w:rsidRPr="00000000" w14:paraId="00000047">
      <w:pPr>
        <w:numPr>
          <w:ilvl w:val="0"/>
          <w:numId w:val="1"/>
        </w:numPr>
        <w:ind w:left="720" w:hanging="360"/>
        <w:rPr>
          <w:sz w:val="24"/>
          <w:szCs w:val="24"/>
          <w:u w:val="none"/>
        </w:rPr>
      </w:pPr>
      <w:hyperlink r:id="rId20">
        <w:r w:rsidDel="00000000" w:rsidR="00000000" w:rsidRPr="00000000">
          <w:rPr>
            <w:color w:val="1155cc"/>
            <w:sz w:val="21"/>
            <w:szCs w:val="21"/>
            <w:highlight w:val="white"/>
            <w:u w:val="single"/>
            <w:rtl w:val="0"/>
          </w:rPr>
          <w:t xml:space="preserve">Recognition and Solution for Handwritten Equation Using Convolutional Neural Network</w:t>
        </w:r>
      </w:hyperlink>
      <w:r w:rsidDel="00000000" w:rsidR="00000000" w:rsidRPr="00000000">
        <w:rPr>
          <w:rtl w:val="0"/>
        </w:rPr>
      </w:r>
    </w:p>
    <w:p w:rsidR="00000000" w:rsidDel="00000000" w:rsidP="00000000" w:rsidRDefault="00000000" w:rsidRPr="00000000" w14:paraId="00000048">
      <w:pPr>
        <w:numPr>
          <w:ilvl w:val="1"/>
          <w:numId w:val="1"/>
        </w:numPr>
        <w:ind w:left="1440" w:hanging="360"/>
        <w:rPr>
          <w:sz w:val="24"/>
          <w:szCs w:val="24"/>
          <w:u w:val="none"/>
        </w:rPr>
      </w:pPr>
      <w:r w:rsidDel="00000000" w:rsidR="00000000" w:rsidRPr="00000000">
        <w:rPr>
          <w:sz w:val="24"/>
          <w:szCs w:val="24"/>
          <w:rtl w:val="0"/>
        </w:rPr>
        <w:t xml:space="preserve">Image pre-processing:</w:t>
      </w:r>
    </w:p>
    <w:p w:rsidR="00000000" w:rsidDel="00000000" w:rsidP="00000000" w:rsidRDefault="00000000" w:rsidRPr="00000000" w14:paraId="00000049">
      <w:pPr>
        <w:numPr>
          <w:ilvl w:val="2"/>
          <w:numId w:val="1"/>
        </w:numPr>
        <w:ind w:left="2160" w:hanging="360"/>
        <w:rPr>
          <w:sz w:val="24"/>
          <w:szCs w:val="24"/>
          <w:u w:val="none"/>
        </w:rPr>
      </w:pPr>
      <w:r w:rsidDel="00000000" w:rsidR="00000000" w:rsidRPr="00000000">
        <w:rPr>
          <w:sz w:val="24"/>
          <w:szCs w:val="24"/>
          <w:rtl w:val="0"/>
        </w:rPr>
        <w:t xml:space="preserve">Transformed to gray-scale</w:t>
      </w:r>
    </w:p>
    <w:p w:rsidR="00000000" w:rsidDel="00000000" w:rsidP="00000000" w:rsidRDefault="00000000" w:rsidRPr="00000000" w14:paraId="0000004A">
      <w:pPr>
        <w:numPr>
          <w:ilvl w:val="2"/>
          <w:numId w:val="1"/>
        </w:numPr>
        <w:ind w:left="2160" w:hanging="360"/>
        <w:rPr>
          <w:sz w:val="24"/>
          <w:szCs w:val="24"/>
          <w:u w:val="none"/>
        </w:rPr>
      </w:pPr>
      <w:r w:rsidDel="00000000" w:rsidR="00000000" w:rsidRPr="00000000">
        <w:rPr>
          <w:sz w:val="24"/>
          <w:szCs w:val="24"/>
          <w:rtl w:val="0"/>
        </w:rPr>
        <w:t xml:space="preserve">Binarization</w:t>
      </w:r>
    </w:p>
    <w:p w:rsidR="00000000" w:rsidDel="00000000" w:rsidP="00000000" w:rsidRDefault="00000000" w:rsidRPr="00000000" w14:paraId="0000004B">
      <w:pPr>
        <w:numPr>
          <w:ilvl w:val="2"/>
          <w:numId w:val="1"/>
        </w:numPr>
        <w:ind w:left="2160" w:hanging="360"/>
        <w:rPr>
          <w:sz w:val="24"/>
          <w:szCs w:val="24"/>
          <w:u w:val="none"/>
        </w:rPr>
      </w:pPr>
      <w:r w:rsidDel="00000000" w:rsidR="00000000" w:rsidRPr="00000000">
        <w:rPr>
          <w:sz w:val="24"/>
          <w:szCs w:val="24"/>
          <w:rtl w:val="0"/>
        </w:rPr>
        <w:t xml:space="preserve">Low pass filtering to reduce noise</w:t>
      </w:r>
    </w:p>
    <w:p w:rsidR="00000000" w:rsidDel="00000000" w:rsidP="00000000" w:rsidRDefault="00000000" w:rsidRPr="00000000" w14:paraId="0000004C">
      <w:pPr>
        <w:numPr>
          <w:ilvl w:val="0"/>
          <w:numId w:val="1"/>
        </w:numPr>
        <w:ind w:left="720" w:hanging="360"/>
        <w:rPr>
          <w:sz w:val="24"/>
          <w:szCs w:val="24"/>
          <w:u w:val="none"/>
        </w:rPr>
      </w:pPr>
      <w:hyperlink r:id="rId21">
        <w:r w:rsidDel="00000000" w:rsidR="00000000" w:rsidRPr="00000000">
          <w:rPr>
            <w:color w:val="1155cc"/>
            <w:sz w:val="24"/>
            <w:szCs w:val="24"/>
            <w:u w:val="single"/>
            <w:rtl w:val="0"/>
          </w:rPr>
          <w:t xml:space="preserve">Another good article</w:t>
        </w:r>
      </w:hyperlink>
      <w:r w:rsidDel="00000000" w:rsidR="00000000" w:rsidRPr="00000000">
        <w:rPr>
          <w:sz w:val="24"/>
          <w:szCs w:val="24"/>
          <w:rtl w:val="0"/>
        </w:rPr>
        <w:t xml:space="preserve"> this paper is rlly cool, uses HMMs, Gibbs to see if an expression is likely</w:t>
      </w:r>
    </w:p>
    <w:p w:rsidR="00000000" w:rsidDel="00000000" w:rsidP="00000000" w:rsidRDefault="00000000" w:rsidRPr="00000000" w14:paraId="0000004D">
      <w:pPr>
        <w:numPr>
          <w:ilvl w:val="1"/>
          <w:numId w:val="1"/>
        </w:numPr>
        <w:ind w:left="1440" w:hanging="360"/>
        <w:rPr>
          <w:sz w:val="24"/>
          <w:szCs w:val="24"/>
          <w:u w:val="none"/>
        </w:rPr>
      </w:pPr>
      <w:r w:rsidDel="00000000" w:rsidR="00000000" w:rsidRPr="00000000">
        <w:rPr>
          <w:sz w:val="24"/>
          <w:szCs w:val="24"/>
          <w:rtl w:val="0"/>
        </w:rPr>
        <w:t xml:space="preserve">Uses distortion to increase size of dataset</w:t>
      </w:r>
    </w:p>
    <w:p w:rsidR="00000000" w:rsidDel="00000000" w:rsidP="00000000" w:rsidRDefault="00000000" w:rsidRPr="00000000" w14:paraId="0000004E">
      <w:pPr>
        <w:numPr>
          <w:ilvl w:val="1"/>
          <w:numId w:val="1"/>
        </w:numPr>
        <w:ind w:left="1440" w:hanging="360"/>
        <w:rPr>
          <w:sz w:val="24"/>
          <w:szCs w:val="24"/>
          <w:u w:val="none"/>
        </w:rPr>
      </w:pPr>
      <w:r w:rsidDel="00000000" w:rsidR="00000000" w:rsidRPr="00000000">
        <w:rPr>
          <w:sz w:val="24"/>
          <w:szCs w:val="24"/>
          <w:rtl w:val="0"/>
        </w:rPr>
        <w:t xml:space="preserve">Has good explanation for classifying symbols such as =</w:t>
      </w:r>
    </w:p>
    <w:p w:rsidR="00000000" w:rsidDel="00000000" w:rsidP="00000000" w:rsidRDefault="00000000" w:rsidRPr="00000000" w14:paraId="0000004F">
      <w:pPr>
        <w:numPr>
          <w:ilvl w:val="1"/>
          <w:numId w:val="1"/>
        </w:numPr>
        <w:ind w:left="1440" w:hanging="360"/>
        <w:rPr>
          <w:sz w:val="24"/>
          <w:szCs w:val="24"/>
          <w:u w:val="none"/>
        </w:rPr>
      </w:pPr>
      <w:r w:rsidDel="00000000" w:rsidR="00000000" w:rsidRPr="00000000">
        <w:rPr>
          <w:sz w:val="24"/>
          <w:szCs w:val="24"/>
          <w:rtl w:val="0"/>
        </w:rPr>
        <w:t xml:space="preserve">Character-level and expression-level classification</w:t>
      </w:r>
    </w:p>
    <w:p w:rsidR="00000000" w:rsidDel="00000000" w:rsidP="00000000" w:rsidRDefault="00000000" w:rsidRPr="00000000" w14:paraId="00000050">
      <w:pPr>
        <w:numPr>
          <w:ilvl w:val="0"/>
          <w:numId w:val="1"/>
        </w:numPr>
        <w:ind w:left="720" w:hanging="360"/>
        <w:rPr>
          <w:sz w:val="24"/>
          <w:szCs w:val="24"/>
          <w:u w:val="none"/>
        </w:rPr>
      </w:pPr>
      <w:hyperlink r:id="rId22">
        <w:r w:rsidDel="00000000" w:rsidR="00000000" w:rsidRPr="00000000">
          <w:rPr>
            <w:color w:val="1155cc"/>
            <w:sz w:val="24"/>
            <w:szCs w:val="24"/>
            <w:u w:val="single"/>
            <w:rtl w:val="0"/>
          </w:rPr>
          <w:t xml:space="preserve">Syntax-Aware Network for Handwritten Mathematical Expression Recognition</w:t>
        </w:r>
      </w:hyperlink>
      <w:r w:rsidDel="00000000" w:rsidR="00000000" w:rsidRPr="00000000">
        <w:rPr>
          <w:rtl w:val="0"/>
        </w:rPr>
      </w:r>
    </w:p>
    <w:p w:rsidR="00000000" w:rsidDel="00000000" w:rsidP="00000000" w:rsidRDefault="00000000" w:rsidRPr="00000000" w14:paraId="00000051">
      <w:pPr>
        <w:numPr>
          <w:ilvl w:val="1"/>
          <w:numId w:val="1"/>
        </w:numPr>
        <w:ind w:left="1440" w:hanging="360"/>
        <w:rPr>
          <w:sz w:val="24"/>
          <w:szCs w:val="24"/>
          <w:u w:val="none"/>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Other datasets used:</w:t>
      </w:r>
    </w:p>
    <w:p w:rsidR="00000000" w:rsidDel="00000000" w:rsidP="00000000" w:rsidRDefault="00000000" w:rsidRPr="00000000" w14:paraId="00000054">
      <w:pPr>
        <w:numPr>
          <w:ilvl w:val="0"/>
          <w:numId w:val="2"/>
        </w:numPr>
        <w:ind w:left="720" w:hanging="360"/>
        <w:rPr>
          <w:sz w:val="24"/>
          <w:szCs w:val="24"/>
          <w:u w:val="none"/>
        </w:rPr>
      </w:pPr>
      <w:r w:rsidDel="00000000" w:rsidR="00000000" w:rsidRPr="00000000">
        <w:rPr>
          <w:sz w:val="24"/>
          <w:szCs w:val="24"/>
          <w:rtl w:val="0"/>
        </w:rPr>
        <w:t xml:space="preserve">Just symbols: </w:t>
      </w:r>
      <w:hyperlink r:id="rId23">
        <w:r w:rsidDel="00000000" w:rsidR="00000000" w:rsidRPr="00000000">
          <w:rPr>
            <w:color w:val="1155cc"/>
            <w:sz w:val="24"/>
            <w:szCs w:val="24"/>
            <w:u w:val="single"/>
            <w:rtl w:val="0"/>
          </w:rPr>
          <w:t xml:space="preserve">https://www.kaggle.com/datasets/xainano/handwrittenmathsymbols</w:t>
        </w:r>
      </w:hyperlink>
      <w:r w:rsidDel="00000000" w:rsidR="00000000" w:rsidRPr="00000000">
        <w:rPr>
          <w:rtl w:val="0"/>
        </w:rPr>
      </w:r>
    </w:p>
    <w:p w:rsidR="00000000" w:rsidDel="00000000" w:rsidP="00000000" w:rsidRDefault="00000000" w:rsidRPr="00000000" w14:paraId="00000055">
      <w:pPr>
        <w:numPr>
          <w:ilvl w:val="0"/>
          <w:numId w:val="2"/>
        </w:numPr>
        <w:ind w:left="720" w:hanging="360"/>
        <w:rPr>
          <w:sz w:val="24"/>
          <w:szCs w:val="24"/>
          <w:u w:val="none"/>
        </w:rPr>
      </w:pPr>
      <w:r w:rsidDel="00000000" w:rsidR="00000000" w:rsidRPr="00000000">
        <w:rPr>
          <w:sz w:val="24"/>
          <w:szCs w:val="24"/>
          <w:rtl w:val="0"/>
        </w:rPr>
        <w:t xml:space="preserve">HME 100k: </w:t>
      </w:r>
      <w:hyperlink r:id="rId24">
        <w:r w:rsidDel="00000000" w:rsidR="00000000" w:rsidRPr="00000000">
          <w:rPr>
            <w:color w:val="1155cc"/>
            <w:sz w:val="24"/>
            <w:szCs w:val="24"/>
            <w:u w:val="single"/>
            <w:rtl w:val="0"/>
          </w:rPr>
          <w:t xml:space="preserve">https://github.com/Phymond/HME100K</w:t>
        </w:r>
      </w:hyperlink>
      <w:r w:rsidDel="00000000" w:rsidR="00000000" w:rsidRPr="00000000">
        <w:rPr>
          <w:rtl w:val="0"/>
        </w:rPr>
      </w:r>
    </w:p>
    <w:p w:rsidR="00000000" w:rsidDel="00000000" w:rsidP="00000000" w:rsidRDefault="00000000" w:rsidRPr="00000000" w14:paraId="00000056">
      <w:pPr>
        <w:numPr>
          <w:ilvl w:val="0"/>
          <w:numId w:val="2"/>
        </w:numPr>
        <w:ind w:left="720" w:hanging="360"/>
        <w:rPr>
          <w:sz w:val="24"/>
          <w:szCs w:val="24"/>
          <w:u w:val="none"/>
        </w:rPr>
      </w:pPr>
      <w:r w:rsidDel="00000000" w:rsidR="00000000" w:rsidRPr="00000000">
        <w:rPr>
          <w:sz w:val="24"/>
          <w:szCs w:val="24"/>
          <w:rtl w:val="0"/>
        </w:rPr>
        <w:t xml:space="preserve">CHROME dataset: </w:t>
      </w:r>
      <w:hyperlink r:id="rId25">
        <w:r w:rsidDel="00000000" w:rsidR="00000000" w:rsidRPr="00000000">
          <w:rPr>
            <w:color w:val="1155cc"/>
            <w:sz w:val="24"/>
            <w:szCs w:val="24"/>
            <w:u w:val="single"/>
            <w:rtl w:val="0"/>
          </w:rPr>
          <w:t xml:space="preserve">http://www.iapr-tc11.org/mediawiki/index.php/CROHME:_Competition_on_Recognition_of_Online_Handwritten_Mathematical_Expressions</w:t>
        </w:r>
      </w:hyperlink>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Implementations:</w:t>
      </w:r>
    </w:p>
    <w:p w:rsidR="00000000" w:rsidDel="00000000" w:rsidP="00000000" w:rsidRDefault="00000000" w:rsidRPr="00000000" w14:paraId="0000005A">
      <w:pPr>
        <w:rPr>
          <w:sz w:val="24"/>
          <w:szCs w:val="24"/>
        </w:rPr>
      </w:pPr>
      <w:hyperlink r:id="rId26">
        <w:r w:rsidDel="00000000" w:rsidR="00000000" w:rsidRPr="00000000">
          <w:rPr>
            <w:color w:val="1155cc"/>
            <w:sz w:val="24"/>
            <w:szCs w:val="24"/>
            <w:u w:val="single"/>
            <w:rtl w:val="0"/>
          </w:rPr>
          <w:t xml:space="preserve">https://github.com/OlehOnyshchak/OCR/blob/master/RecognitionModelTraining.ipynb</w:t>
        </w:r>
      </w:hyperlink>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4"/>
        </w:numPr>
        <w:ind w:left="720" w:hanging="360"/>
        <w:rPr>
          <w:sz w:val="24"/>
          <w:szCs w:val="24"/>
          <w:u w:val="none"/>
        </w:rPr>
      </w:pPr>
      <w:r w:rsidDel="00000000" w:rsidR="00000000" w:rsidRPr="00000000">
        <w:rPr>
          <w:sz w:val="24"/>
          <w:szCs w:val="24"/>
          <w:rtl w:val="0"/>
        </w:rPr>
        <w:t xml:space="preserve">Data pre-processing</w:t>
      </w:r>
    </w:p>
    <w:p w:rsidR="00000000" w:rsidDel="00000000" w:rsidP="00000000" w:rsidRDefault="00000000" w:rsidRPr="00000000" w14:paraId="0000005D">
      <w:pPr>
        <w:numPr>
          <w:ilvl w:val="0"/>
          <w:numId w:val="4"/>
        </w:numPr>
        <w:ind w:left="720" w:hanging="360"/>
        <w:rPr>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331617158_Recognition_and_Solution_for_Handwritten_Equation_Using_Convolutional_Neural_Network?_tp=eyJjb250ZXh0Ijp7InBhZ2UiOiJwdWJsaWNhdGlvbiIsInByZXZpb3VzUGFnZSI6bnVsbH19" TargetMode="External"/><Relationship Id="rId22" Type="http://schemas.openxmlformats.org/officeDocument/2006/relationships/hyperlink" Target="https://arxiv.org/pdf/2203.01601.pdf" TargetMode="External"/><Relationship Id="rId21" Type="http://schemas.openxmlformats.org/officeDocument/2006/relationships/hyperlink" Target="https://cs231n.stanford.edu/reports/2015/pdfs/mohan_lu_cs231n-project-final.pdf" TargetMode="External"/><Relationship Id="rId24" Type="http://schemas.openxmlformats.org/officeDocument/2006/relationships/hyperlink" Target="https://github.com/Phymond/HME100K" TargetMode="External"/><Relationship Id="rId23" Type="http://schemas.openxmlformats.org/officeDocument/2006/relationships/hyperlink" Target="https://www.kaggle.com/datasets/xainano/handwrittenmathsymb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33539203_A_Tutorial_on_Optical_Character_Recognition_in_Mathematical_Domain#full-text" TargetMode="External"/><Relationship Id="rId26" Type="http://schemas.openxmlformats.org/officeDocument/2006/relationships/hyperlink" Target="https://github.com/OlehOnyshchak/OCR/blob/master/RecognitionModelTraining.ipynb" TargetMode="External"/><Relationship Id="rId25" Type="http://schemas.openxmlformats.org/officeDocument/2006/relationships/hyperlink" Target="http://www.iapr-tc11.org/mediawiki/index.php/CROHME:_Competition_on_Recognition_of_Online_Handwritten_Mathematical_Expressions" TargetMode="External"/><Relationship Id="rId5" Type="http://schemas.openxmlformats.org/officeDocument/2006/relationships/styles" Target="styles.xml"/><Relationship Id="rId6" Type="http://schemas.openxmlformats.org/officeDocument/2006/relationships/hyperlink" Target="https://link.springer.com/search?query=Handwritten%20mathematical%20expression%20recognition&amp;facet-discipline=%22Computer%20Science%22" TargetMode="External"/><Relationship Id="rId7" Type="http://schemas.openxmlformats.org/officeDocument/2006/relationships/hyperlink" Target="https://www.edweek.org/teaching-learning/how-teachers-spend-their-time-a-breakdown/2022/04" TargetMode="External"/><Relationship Id="rId8" Type="http://schemas.openxmlformats.org/officeDocument/2006/relationships/hyperlink" Target="https://www.semanticscholar.org/paper/Deep-Columnar-Convolutional-Neural-Network-Majumdar-Jain/74e5317af9eea8dcf7e197e5b6c58d39c3654bdd" TargetMode="External"/><Relationship Id="rId11" Type="http://schemas.openxmlformats.org/officeDocument/2006/relationships/hyperlink" Target="https://towardsdatascience.com/computer-vision-auto-grading-handwritten-mathematical-answersheets-8974744f72dd" TargetMode="External"/><Relationship Id="rId10" Type="http://schemas.openxmlformats.org/officeDocument/2006/relationships/hyperlink" Target="https://arxiv.org/pdf/2308.05820.pdf" TargetMode="External"/><Relationship Id="rId13" Type="http://schemas.openxmlformats.org/officeDocument/2006/relationships/hyperlink" Target="https://github.com/divyaprabha123/Autograding-handwritten-mathematical-worksheets/blob/d074738c2e1db6b4619e9930f576439b309d1f37/utils_functions.py#L636-L725" TargetMode="External"/><Relationship Id="rId12" Type="http://schemas.openxmlformats.org/officeDocument/2006/relationships/hyperlink" Target="https://www.researchgate.net/publication/333539203_A_Tutorial_on_Optical_Character_Recognition_in_Mathematical_Domain#full-text" TargetMode="External"/><Relationship Id="rId15" Type="http://schemas.openxmlformats.org/officeDocument/2006/relationships/hyperlink" Target="https://arxiv.org/pdf/2308.05820.pdf" TargetMode="External"/><Relationship Id="rId14" Type="http://schemas.openxmlformats.org/officeDocument/2006/relationships/hyperlink" Target="https://mathpix.com/ocr" TargetMode="External"/><Relationship Id="rId17" Type="http://schemas.openxmlformats.org/officeDocument/2006/relationships/hyperlink" Target="https://arxiv.org/pdf/2308.05820.pdf" TargetMode="External"/><Relationship Id="rId16" Type="http://schemas.openxmlformats.org/officeDocument/2006/relationships/hyperlink" Target="https://arxiv.org/abs/2207.02696" TargetMode="External"/><Relationship Id="rId19" Type="http://schemas.openxmlformats.org/officeDocument/2006/relationships/hyperlink" Target="https://vipul-gupta73921.medium.com/handwritten-equation-solver-using-convolutional-neural-network-a44acc0bd9f8" TargetMode="External"/><Relationship Id="rId18" Type="http://schemas.openxmlformats.org/officeDocument/2006/relationships/hyperlink" Target="https://arxiv.org/pdf/2308.05820.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