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(63.4)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(61.5)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(78.9)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24.50 [20.00,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[21.00,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28.00 [22.00, 33.00]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(74.1)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(29.3)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(42.3)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(31.6)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(26.9)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(52.6)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(67.1)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(53.8)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(84.2)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76.00 [67.00, 82.00]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[66.25, 84.50]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13.50]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40.50 [25.50,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40.50 [31.50, 56.25]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10.00]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 [NA, NA]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17.09 (12.92)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12.00 (12.43)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18.63 (12.73)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5.68 (1.33)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 (1.30)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4.84 (1.07)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(84.1)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(81.7)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(57.9)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(65.9)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(63.2)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(0.67)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(1.28)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(1.25)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 (1.30)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(0.92)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(1.22)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24.38 [21.57, 27.45]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22.27 [20.85, 24.46]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23.49 [22.05, 26.91]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(97.6)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(95.1)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(97.6)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(84.2)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(87.8)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(96.3)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2025-08-05T12:57:34Z</dcterms:modified>
  <cp:category/>
</cp:coreProperties>
</file>