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EH19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(11.0)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(63.6)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(65.8)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[20.00,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24.00 [20.00,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[21.00, 31.00]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(72.2)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(43.8)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(23.3)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(48.5)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(24.7)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(5.5)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(38.4)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(31.5)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(85.7)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(94.5)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(27.4)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(63.0)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70.00 [50.00, 80.00]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76.00 [67.00, 83.00]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71.00 [60.00, 80.00]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50.00 [20.00,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40.00 [30.50, 43.00]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39.00 [20.00, 60.00]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1.59 (1.85)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1.60 (1.79)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2.56 (3.45)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 (0.42)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2.10 (0.30)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26.75 (5.38)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5.24 (1.39)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5.62 (1.47)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5.59 (1.23)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(78.8)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(84.9)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(12.3)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(81.8)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(85.7)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(74.0)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(26.0)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(69.7)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(57.1)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(60.3)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(42.9)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(39.7)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 (0.98)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(0.22)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(0.73)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1.30 (1.34)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 (1.17)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(1.25)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Medical.Condition.Diagnoses....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 Pelvic 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(5.7)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(4.3)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 Bowel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 Bowel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 Stones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 Back 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(1.4)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 Headaches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(4.3)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(60.7)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(64.3)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 Cysts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(7.1)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 Bladder Syndrome or Interstitial Cystitis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25.39 [22.39, 28.73]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24.27 [20.80, 27.34]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23.43 [20.90, 26.95]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2025-04-14T12:50:24Z</dcterms:modified>
  <cp:category/>
</cp:coreProperties>
</file>