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Fibroid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(6.9)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(59.8)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(72.4)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 [21.0, 31.2]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 [23.0, 33.2]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36.0 [32.0, 42.5]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 [21.0, 33.0]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(13.8)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(80.4)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(86.2)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(42.0)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(43.8)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(46.7)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(31.0)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(31.0)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(29.5)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(27.6)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Disabled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(30.4)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(37.9)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(30.4)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(62.5)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(60.0)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(44.8)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(13.8)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(93.1)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(33.0)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(24.1)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(59.8)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(72.4)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 [65.0, 82.0]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75.0 [68.8, 85.5]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 [69.5, 90.5]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 [1.0, 20.0]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47.5 [27.0, 62.2]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58.0 [35.2, 67.0]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47.0 [33.0, 66.0]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 [0.0, 8.8]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(6.8)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 (12.3)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 (14.0)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(12.5)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 (1.2)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(79.5)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(93.1)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(6.9)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(83.9)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(55.2)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(44.8)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(70.5)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(46.7)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(48.3)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(29.5)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(51.7)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(0.8)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(1.1)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 (1.5)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 (1.5)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 (0.8)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 (1.4)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 [21.4, 27.6]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 [21.5, 25.5]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 [22.6, 27.3]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 [21.3, 25.4]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(99.1)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 (95.5)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(75.0)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(60.0)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(89.7)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(40.0)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(99.1)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(93.1)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(6.9)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(93.1)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(6.9)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(89.7)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Visit.1..Baseline.pain.between.cramps..mean..SD..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 (1.5)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(0.2)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(0.5)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(2.0)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(0.3)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(0.9)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(0.3)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 (2.9)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(0.6)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 (2.0)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(0.3)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(3.2)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(0.7)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 (2.0)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(0.3)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 (3.1)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(0.8)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Visit.2..Baseline.pain.between.cramps..mean..SD..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 (2.0)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(0.2)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(0.4)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 (2.0)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 (0.8)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(0.2)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 (1.4)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(0.6)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 (2.5)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 (2.5)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 (2.9)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(0.3)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 (2.5)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 (2.5)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 (2.5)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(0.2)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 (2.9)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 (2.9)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(0.4)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Menses.Visit..Baseline.average.cramping.pain..mean..SD..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(0.3)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 (0.8)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 (2.5)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(0.4)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Menses.Visit..Average.cramping.pain.post.scan..mean..SD..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 (2.0)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(0.3)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Menses.Visit..Maximum.cramping.pain.post.scan..mean..SD..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 (0.7)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(0.7)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Non.menses.Visit..Baseline.average.cramping.pain..mean..SD..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 (1.5)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 (1.5)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(0.4)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Non.menses.Visit..Average.cramping.pain.post.scan..mean..SD..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 (1.5)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Non.menses.Visit..Maximum.cramping.pain.post.scan..mean..SD..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 (1.0)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(1.0)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 (0.0)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Days.of.menstrual.pain.in.an.average.month..mean..SD..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Sharp.menstrual.pain.severity..mean..SD..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54.6 (25.3)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67.9 (17.8)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64.8 (25.9)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(11.3)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Pressing.menstrual.pain.severity..mean..SD..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55.2 (25.2)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57.9 (32.2)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68.8 (16.5)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 (10.6)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Dull.menstrual.pain.severity..mean..SD..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59.4 (20.7)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67.7 (22.3)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65.2 (22.9)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 (15.4)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Prickling.menstrual.pain.severity..mean..SD..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 (25.7)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 (22.8)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30.5 (33.4)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 (3.1)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Worst.menstrual.pain.last.12.months..mean..SD..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 (1.4)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 (1.5)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group_secondary_eh19....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Adenomyosis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(78.9)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(77.8)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(63.6)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(5.0)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(95.0)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2025-05-15T10:55:22Z</dcterms:modified>
  <cp:category/>
</cp:coreProperties>
</file>