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Promis.physical.function..median..IQR..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Promis.anxiety..median..IQR..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57.70 [51.20, 61.40]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59.50 [55.80, 63.40]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53.70 [48.00, 59.50]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Promis.depression..median..IQR..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49.00 [41.00, 55.70]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53.90 [41.00, 60.50]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49.00 [41.00, 51.80]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Promis.fatigue..median..IQR..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[46.00, 58.80]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55.10 [48.60, 60.70]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48.60 [43.10, 53.10]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Promis.sleep.disturbance..median..IQR..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[43.80, 54.30]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[46.75, 56.10]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48.40 [43.80, 52.40]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Promis.social.roles..median..IQR..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55.80 [50.48, 64.20]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51.90 [48.10, 58.30]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58.30 [51.90, 64.20]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Promis.pain.interference..median..IQR..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52.00]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49.60 [41.60, 53.90]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41.60]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Promis.cognitive.function..median..IQR..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[47.30, 54.70]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[44.30, 50.50]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54.70 [50.50, 61.20]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Promis.average.pain..median..IQR..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Promis.PROPr..median..IQR..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 [0.40, 0.68]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 [0.32, 0.59]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 [0.56, 0.73]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Promis.positive.affect..ped...median..IQR..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46.20 [41.60,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[39.50,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43.80 [39.50,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Promis.belly.pain..median..IQR..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[33.90, 56.50]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[43.30, 57.92]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33.90 [33.90, 49.90]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PCS.T..median..IQR..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[4.00,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PCS.R..median..IQR..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[1.00, 10.00]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PCS.M..median..IQR..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PCS.H..median..IQR..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[2.00, 10.00]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MacArthur.U.S..standing..median..IQR..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[4.25,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0.506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MacArthur.community.standing..median..IQR..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0.384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ACES..median..IQR..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Perceived.stress..median..IQR..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16.50 [12.00, 21.00]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 [14.25,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[11.00, 19.00]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GSRS..median..IQR..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 [19.00, 31.00]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[22.00, 37.00]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[17.00,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ICSI..median..IQR..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5.75]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GUPI..median..IQR..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[3.00, 12.00]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[6.00, 15.00]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Time.to.FS..mins...median..IQR..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23.00 [14.00, 33.50]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[12.00, 28.00]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[15.00, 36.00]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Time.to.FU..mins...median..IQR..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43.00 [33.00, 55.00]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42.00 [31.00, 53.00]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50.00 [35.00, 63.50]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0.665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Time.to.MT..mins...median..IQR..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71.00 [55.00, 88.00]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61.00 [48.00, 80.00]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77.00 [57.00, 89.00]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16.50 [9.00, 25.00]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24.50 [15.75, 37.25]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[2.00, 22.00]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[30.00, 50.00]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50.00 [38.25, 61.75]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37.50 [27.00, 50.00]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 [20.00, 49.00]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[72.00, 90.00]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85.00 [76.00, 91.75]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[75.00, 89.00]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13.50 [2.25, 32.50]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[39.25, 70.00]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 [0.00, 32.00]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MT.sharp.pain..VAS...median..IQR..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14.25]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35.00 [10.50, 59.00]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14.50]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MT.pressing.pain..VAS...median..IQR..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27.50 [7.00, 58.00]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61.50 [43.75, 75.25]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11.00 [1.00, 43.50]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Understanding.of.bladder.task....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(98.1)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(96.7)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(96.7)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Focus.during.bladder.task..VAS...median..IQR..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78.00 [66.00, 90.25]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80.00 [71.00, 90.00]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 [61.00, 88.50]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2026-02-26T12:43:55Z</dcterms:modified>
  <cp:category/>
</cp:coreProperties>
</file>