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Final Project: Relational Schema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CIS 205, Database Management Systems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Sarah Giskin, Spring 2021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Employee 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emp_num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e_name, e_phone, e_email, pay_rate, start_date)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Customer 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cus_num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c_name, c_phone, c_email, first_sale_date, total_sales,  loyalty_points)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Vendor 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v_name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v_phone, v_email, v_address, product_type)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Inventory 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item_num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i_name,  cost, type, color, quantity, v_name_FK)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Sale 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sale_num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total_price, date, emp_num_FK, cus_num_FK)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Sale_Item 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si_num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item_num_FK, sale_quantity, sale_num_FK)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Delivery 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dev_num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d_address, d_emp_num_FK, sale_num_FK,)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