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8DC80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</w:p>
    <w:p w14:paraId="3EB4C566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  <w:r>
        <w:rPr>
          <w:rFonts w:ascii="Engravers MT" w:hAnsi="Engravers MT"/>
          <w:b/>
          <w:sz w:val="144"/>
          <w:szCs w:val="144"/>
        </w:rPr>
        <w:t>SHWOZ</w:t>
      </w:r>
    </w:p>
    <w:p w14:paraId="3805A0F0" w14:textId="77777777" w:rsidR="007D4E4F" w:rsidRDefault="007D4E4F" w:rsidP="007D4E4F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w:drawing>
          <wp:inline distT="0" distB="0" distL="0" distR="0" wp14:anchorId="4AC92981" wp14:editId="224A1953">
            <wp:extent cx="5486400" cy="266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EA95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3D633656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222863C6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Railway Train System Simulation</w:t>
      </w:r>
    </w:p>
    <w:p w14:paraId="48558CAE" w14:textId="34FC509C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Risk Assessment</w:t>
      </w:r>
      <w:bookmarkStart w:id="0" w:name="_GoBack"/>
      <w:bookmarkEnd w:id="0"/>
    </w:p>
    <w:p w14:paraId="1502C289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 xml:space="preserve">Derrick Ward </w:t>
      </w:r>
    </w:p>
    <w:p w14:paraId="25EDCBA7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February 14</w:t>
      </w:r>
      <w:r>
        <w:rPr>
          <w:rFonts w:ascii="Britannic Bold" w:eastAsia="宋体" w:hAnsi="Britannic Bold"/>
          <w:sz w:val="32"/>
          <w:szCs w:val="32"/>
          <w:vertAlign w:val="superscript"/>
          <w:lang w:eastAsia="zh-CN"/>
        </w:rPr>
        <w:t>th</w:t>
      </w:r>
      <w:r>
        <w:rPr>
          <w:rFonts w:ascii="Britannic Bold" w:eastAsia="宋体" w:hAnsi="Britannic Bold"/>
          <w:sz w:val="32"/>
          <w:szCs w:val="32"/>
          <w:lang w:eastAsia="zh-CN"/>
        </w:rPr>
        <w:t xml:space="preserve"> 2014</w:t>
      </w:r>
    </w:p>
    <w:p w14:paraId="2EAA7CE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5D860BA5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7A79AA7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288D2B76" w14:textId="77777777" w:rsidR="007D4E4F" w:rsidRDefault="007D4E4F" w:rsidP="007D4E4F">
      <w:pPr>
        <w:rPr>
          <w:lang w:eastAsia="zh-CN"/>
        </w:rPr>
      </w:pPr>
      <w:r>
        <w:rPr>
          <w:lang w:eastAsia="zh-CN"/>
        </w:rPr>
        <w:br w:type="page"/>
      </w:r>
    </w:p>
    <w:p w14:paraId="34265C6E" w14:textId="0FBA485E" w:rsidR="007D4E4F" w:rsidRDefault="007D4E4F">
      <w:pPr>
        <w:rPr>
          <w:b/>
          <w:sz w:val="36"/>
          <w:szCs w:val="36"/>
          <w:u w:val="single"/>
        </w:rPr>
      </w:pPr>
    </w:p>
    <w:p w14:paraId="5E4B6C20" w14:textId="57961812" w:rsidR="00B5766F" w:rsidRPr="009C1261" w:rsidRDefault="009C1261">
      <w:pPr>
        <w:rPr>
          <w:b/>
          <w:sz w:val="36"/>
          <w:szCs w:val="36"/>
          <w:u w:val="single"/>
        </w:rPr>
      </w:pPr>
      <w:r w:rsidRPr="009C1261">
        <w:rPr>
          <w:b/>
          <w:sz w:val="36"/>
          <w:szCs w:val="36"/>
          <w:u w:val="single"/>
        </w:rPr>
        <w:t>Risk Assessment:</w:t>
      </w:r>
    </w:p>
    <w:p w14:paraId="0E7FE477" w14:textId="77777777" w:rsidR="009C1261" w:rsidRDefault="009C1261">
      <w:r>
        <w:t>By: Derrick Ward</w:t>
      </w:r>
    </w:p>
    <w:p w14:paraId="5B6C5EBA" w14:textId="77777777" w:rsidR="002B7BF0" w:rsidRDefault="002B7BF0"/>
    <w:p w14:paraId="677AF9EF" w14:textId="77777777" w:rsidR="002B7BF0" w:rsidRDefault="002B7BF0">
      <w:r>
        <w:rPr>
          <w:noProof/>
        </w:rPr>
        <w:drawing>
          <wp:inline distT="0" distB="0" distL="0" distR="0" wp14:anchorId="73D32308" wp14:editId="0E5AE967">
            <wp:extent cx="3810094" cy="664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66" cy="66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BF0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61"/>
    <w:rsid w:val="002B7BF0"/>
    <w:rsid w:val="007D4E4F"/>
    <w:rsid w:val="009C1261"/>
    <w:rsid w:val="00B5766F"/>
    <w:rsid w:val="00C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4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115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2</cp:revision>
  <dcterms:created xsi:type="dcterms:W3CDTF">2014-02-14T19:58:00Z</dcterms:created>
  <dcterms:modified xsi:type="dcterms:W3CDTF">2014-02-14T19:58:00Z</dcterms:modified>
</cp:coreProperties>
</file>