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218"/>
      </w:tblGrid>
      <w:tr w:rsidR="00A83FB9" w14:paraId="556C953F" w14:textId="77777777" w:rsidTr="002542BC">
        <w:tc>
          <w:tcPr>
            <w:tcW w:w="1638" w:type="dxa"/>
            <w:shd w:val="clear" w:color="auto" w:fill="548DD4" w:themeFill="text2" w:themeFillTint="99"/>
          </w:tcPr>
          <w:p w14:paraId="4AFF6909" w14:textId="77777777" w:rsidR="00A83FB9" w:rsidRPr="007A755A" w:rsidRDefault="00A83FB9" w:rsidP="002542BC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System</w:t>
            </w:r>
          </w:p>
        </w:tc>
        <w:tc>
          <w:tcPr>
            <w:tcW w:w="7218" w:type="dxa"/>
            <w:shd w:val="clear" w:color="auto" w:fill="548DD4" w:themeFill="text2" w:themeFillTint="99"/>
          </w:tcPr>
          <w:p w14:paraId="436D5BEE" w14:textId="77777777" w:rsidR="00A83FB9" w:rsidRPr="007A755A" w:rsidRDefault="00A83FB9" w:rsidP="002542BC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Track Controller</w:t>
            </w:r>
          </w:p>
        </w:tc>
      </w:tr>
      <w:tr w:rsidR="00A83FB9" w14:paraId="2E976961" w14:textId="77777777" w:rsidTr="002542BC">
        <w:tc>
          <w:tcPr>
            <w:tcW w:w="1638" w:type="dxa"/>
            <w:shd w:val="clear" w:color="auto" w:fill="B8CCE4" w:themeFill="accent1" w:themeFillTint="66"/>
          </w:tcPr>
          <w:p w14:paraId="41A67F48" w14:textId="77777777" w:rsidR="00A83FB9" w:rsidRPr="007A755A" w:rsidRDefault="00A83FB9" w:rsidP="002542BC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Use Case</w:t>
            </w:r>
          </w:p>
        </w:tc>
        <w:tc>
          <w:tcPr>
            <w:tcW w:w="7218" w:type="dxa"/>
            <w:shd w:val="clear" w:color="auto" w:fill="B8CCE4" w:themeFill="accent1" w:themeFillTint="66"/>
          </w:tcPr>
          <w:p w14:paraId="2B6DCE7D" w14:textId="77777777" w:rsidR="00A83FB9" w:rsidRPr="007A755A" w:rsidRDefault="00CF7928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Notify of Track Malfunction</w:t>
            </w:r>
          </w:p>
        </w:tc>
      </w:tr>
      <w:tr w:rsidR="00A83FB9" w14:paraId="1E387EC9" w14:textId="77777777" w:rsidTr="002542BC">
        <w:tc>
          <w:tcPr>
            <w:tcW w:w="1638" w:type="dxa"/>
            <w:shd w:val="clear" w:color="auto" w:fill="DBE5F1" w:themeFill="accent1" w:themeFillTint="33"/>
          </w:tcPr>
          <w:p w14:paraId="01B26B29" w14:textId="77777777" w:rsidR="00A83FB9" w:rsidRPr="007A755A" w:rsidRDefault="00A83FB9" w:rsidP="002542BC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Actors</w:t>
            </w:r>
          </w:p>
        </w:tc>
        <w:tc>
          <w:tcPr>
            <w:tcW w:w="7218" w:type="dxa"/>
            <w:shd w:val="clear" w:color="auto" w:fill="DBE5F1" w:themeFill="accent1" w:themeFillTint="33"/>
          </w:tcPr>
          <w:p w14:paraId="34C5AADC" w14:textId="47D0171E" w:rsidR="00A83FB9" w:rsidRPr="007A755A" w:rsidRDefault="006C11ED" w:rsidP="00E57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Track </w:t>
            </w:r>
            <w:r w:rsidR="00E5759B">
              <w:rPr>
                <w:sz w:val="28"/>
                <w:szCs w:val="28"/>
              </w:rPr>
              <w:t>Model</w:t>
            </w:r>
            <w:r>
              <w:rPr>
                <w:sz w:val="28"/>
                <w:szCs w:val="28"/>
              </w:rPr>
              <w:t>,</w:t>
            </w:r>
            <w:r w:rsidRPr="007A755A">
              <w:rPr>
                <w:sz w:val="28"/>
                <w:szCs w:val="28"/>
              </w:rPr>
              <w:t xml:space="preserve"> </w:t>
            </w:r>
            <w:r w:rsidR="00A83FB9" w:rsidRPr="007A755A">
              <w:rPr>
                <w:sz w:val="28"/>
                <w:szCs w:val="28"/>
              </w:rPr>
              <w:t>Track Controller, CTC Office</w:t>
            </w:r>
          </w:p>
        </w:tc>
      </w:tr>
      <w:tr w:rsidR="00A83FB9" w14:paraId="73A6F751" w14:textId="77777777" w:rsidTr="002542BC">
        <w:tc>
          <w:tcPr>
            <w:tcW w:w="1638" w:type="dxa"/>
            <w:shd w:val="clear" w:color="auto" w:fill="B8CCE4" w:themeFill="accent1" w:themeFillTint="66"/>
          </w:tcPr>
          <w:p w14:paraId="7864ACB9" w14:textId="77777777" w:rsidR="00A83FB9" w:rsidRPr="007A755A" w:rsidRDefault="00A83FB9" w:rsidP="002542BC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Description</w:t>
            </w:r>
          </w:p>
        </w:tc>
        <w:tc>
          <w:tcPr>
            <w:tcW w:w="7218" w:type="dxa"/>
            <w:shd w:val="clear" w:color="auto" w:fill="B8CCE4" w:themeFill="accent1" w:themeFillTint="66"/>
          </w:tcPr>
          <w:p w14:paraId="49432EE4" w14:textId="1F92B9C0" w:rsidR="00A83FB9" w:rsidRDefault="00A83FB9" w:rsidP="002542B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 xml:space="preserve">The </w:t>
            </w:r>
            <w:r w:rsidR="004207B3">
              <w:rPr>
                <w:sz w:val="28"/>
                <w:szCs w:val="28"/>
              </w:rPr>
              <w:t>Track Model sends a summary of all tracks that are malfunctioning to the Track Controller.</w:t>
            </w:r>
          </w:p>
          <w:p w14:paraId="17B45412" w14:textId="101F412F" w:rsidR="004207B3" w:rsidRPr="007A755A" w:rsidRDefault="004207B3" w:rsidP="002542B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Track Controller </w:t>
            </w:r>
            <w:r w:rsidR="00DC766F">
              <w:rPr>
                <w:sz w:val="28"/>
                <w:szCs w:val="28"/>
              </w:rPr>
              <w:t>relays</w:t>
            </w:r>
            <w:r>
              <w:rPr>
                <w:sz w:val="28"/>
                <w:szCs w:val="28"/>
              </w:rPr>
              <w:t xml:space="preserve"> a summary of all tracks that are malfunctioning to the CTC Office</w:t>
            </w:r>
            <w:r w:rsidR="00DC766F">
              <w:rPr>
                <w:sz w:val="28"/>
                <w:szCs w:val="28"/>
              </w:rPr>
              <w:t>.</w:t>
            </w:r>
          </w:p>
          <w:p w14:paraId="316ABA12" w14:textId="5040EA3C" w:rsidR="00A83FB9" w:rsidRPr="007A755A" w:rsidRDefault="00A83FB9" w:rsidP="002542B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The data sent are the</w:t>
            </w:r>
            <w:r w:rsidR="00CA792C">
              <w:rPr>
                <w:sz w:val="28"/>
                <w:szCs w:val="28"/>
              </w:rPr>
              <w:t>:</w:t>
            </w:r>
          </w:p>
          <w:p w14:paraId="667104D3" w14:textId="2E4A641C" w:rsidR="00254C22" w:rsidRPr="007A755A" w:rsidRDefault="00A83FB9" w:rsidP="00254C2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The track number</w:t>
            </w:r>
            <w:r w:rsidR="00254C22">
              <w:rPr>
                <w:sz w:val="28"/>
                <w:szCs w:val="28"/>
              </w:rPr>
              <w:t>(s) that are malfunctioning.</w:t>
            </w:r>
          </w:p>
          <w:p w14:paraId="18D30D03" w14:textId="78A72D5A" w:rsidR="00A83FB9" w:rsidRPr="007A755A" w:rsidRDefault="00254C22" w:rsidP="00254C2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name of the trains running on malfunctioning tracks. </w:t>
            </w:r>
          </w:p>
        </w:tc>
      </w:tr>
    </w:tbl>
    <w:p w14:paraId="676AC659" w14:textId="7C09FE2B" w:rsidR="00DA4A3A" w:rsidRDefault="00DA4A3A"/>
    <w:p w14:paraId="64101156" w14:textId="77777777" w:rsidR="003561C7" w:rsidRDefault="00356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218"/>
      </w:tblGrid>
      <w:tr w:rsidR="003561C7" w14:paraId="02CA5349" w14:textId="77777777" w:rsidTr="002542BC">
        <w:tc>
          <w:tcPr>
            <w:tcW w:w="1638" w:type="dxa"/>
            <w:shd w:val="clear" w:color="auto" w:fill="548DD4" w:themeFill="text2" w:themeFillTint="99"/>
          </w:tcPr>
          <w:p w14:paraId="66CC3DCF" w14:textId="77777777" w:rsidR="003561C7" w:rsidRPr="007A755A" w:rsidRDefault="003561C7" w:rsidP="002542BC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System</w:t>
            </w:r>
          </w:p>
        </w:tc>
        <w:tc>
          <w:tcPr>
            <w:tcW w:w="7218" w:type="dxa"/>
            <w:shd w:val="clear" w:color="auto" w:fill="548DD4" w:themeFill="text2" w:themeFillTint="99"/>
          </w:tcPr>
          <w:p w14:paraId="446C1E11" w14:textId="77777777" w:rsidR="003561C7" w:rsidRPr="007A755A" w:rsidRDefault="003561C7" w:rsidP="002542BC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Track Controller</w:t>
            </w:r>
          </w:p>
        </w:tc>
      </w:tr>
      <w:tr w:rsidR="003561C7" w14:paraId="06BA525A" w14:textId="77777777" w:rsidTr="002542BC">
        <w:tc>
          <w:tcPr>
            <w:tcW w:w="1638" w:type="dxa"/>
            <w:shd w:val="clear" w:color="auto" w:fill="B8CCE4" w:themeFill="accent1" w:themeFillTint="66"/>
          </w:tcPr>
          <w:p w14:paraId="26E9DA95" w14:textId="77777777" w:rsidR="003561C7" w:rsidRPr="007A755A" w:rsidRDefault="003561C7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Stimulus</w:t>
            </w:r>
          </w:p>
        </w:tc>
        <w:tc>
          <w:tcPr>
            <w:tcW w:w="7218" w:type="dxa"/>
            <w:shd w:val="clear" w:color="auto" w:fill="B8CCE4" w:themeFill="accent1" w:themeFillTint="66"/>
          </w:tcPr>
          <w:p w14:paraId="74734F69" w14:textId="4451F746" w:rsidR="003561C7" w:rsidRPr="007A755A" w:rsidRDefault="003561C7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 Model relays a notification message to the Track Controller.</w:t>
            </w:r>
          </w:p>
        </w:tc>
      </w:tr>
      <w:tr w:rsidR="003561C7" w14:paraId="14CCB1DF" w14:textId="77777777" w:rsidTr="002542BC">
        <w:tc>
          <w:tcPr>
            <w:tcW w:w="1638" w:type="dxa"/>
            <w:shd w:val="clear" w:color="auto" w:fill="DBE5F1" w:themeFill="accent1" w:themeFillTint="33"/>
          </w:tcPr>
          <w:p w14:paraId="34F60D0E" w14:textId="77777777" w:rsidR="003561C7" w:rsidRPr="007A755A" w:rsidRDefault="003561C7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7218" w:type="dxa"/>
            <w:shd w:val="clear" w:color="auto" w:fill="DBE5F1" w:themeFill="accent1" w:themeFillTint="33"/>
          </w:tcPr>
          <w:p w14:paraId="5E5F9B11" w14:textId="1E09975C" w:rsidR="003561C7" w:rsidRPr="007A755A" w:rsidRDefault="009C1602" w:rsidP="00BB6E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connection is established between the Track Controller and CTC Office and then s</w:t>
            </w:r>
            <w:r w:rsidR="003561C7">
              <w:rPr>
                <w:sz w:val="28"/>
                <w:szCs w:val="28"/>
              </w:rPr>
              <w:t xml:space="preserve">ummarized data of track numbers </w:t>
            </w:r>
            <w:r w:rsidR="00BB6E3E">
              <w:rPr>
                <w:sz w:val="28"/>
                <w:szCs w:val="28"/>
              </w:rPr>
              <w:t xml:space="preserve">and their malfunction </w:t>
            </w:r>
            <w:bookmarkStart w:id="0" w:name="_GoBack"/>
            <w:bookmarkEnd w:id="0"/>
            <w:r w:rsidR="00133E7A">
              <w:rPr>
                <w:sz w:val="28"/>
                <w:szCs w:val="28"/>
              </w:rPr>
              <w:t>statuses</w:t>
            </w:r>
            <w:r w:rsidR="00BB6E3E">
              <w:rPr>
                <w:sz w:val="28"/>
                <w:szCs w:val="28"/>
              </w:rPr>
              <w:t xml:space="preserve"> are sent to the CTC Office. </w:t>
            </w:r>
          </w:p>
        </w:tc>
      </w:tr>
      <w:tr w:rsidR="003561C7" w14:paraId="035EBC2B" w14:textId="77777777" w:rsidTr="002542BC">
        <w:tc>
          <w:tcPr>
            <w:tcW w:w="1638" w:type="dxa"/>
            <w:shd w:val="clear" w:color="auto" w:fill="B8CCE4" w:themeFill="accent1" w:themeFillTint="66"/>
          </w:tcPr>
          <w:p w14:paraId="0BD0718F" w14:textId="77777777" w:rsidR="003561C7" w:rsidRPr="007A755A" w:rsidRDefault="003561C7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</w:t>
            </w:r>
          </w:p>
        </w:tc>
        <w:tc>
          <w:tcPr>
            <w:tcW w:w="7218" w:type="dxa"/>
            <w:shd w:val="clear" w:color="auto" w:fill="B8CCE4" w:themeFill="accent1" w:themeFillTint="66"/>
          </w:tcPr>
          <w:p w14:paraId="56A1419B" w14:textId="550AFEA4" w:rsidR="003561C7" w:rsidRPr="008B76FB" w:rsidRDefault="004241A9" w:rsidP="00424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 Model</w:t>
            </w:r>
            <w:r w:rsidR="003561C7">
              <w:rPr>
                <w:sz w:val="28"/>
                <w:szCs w:val="28"/>
              </w:rPr>
              <w:t xml:space="preserve"> </w:t>
            </w:r>
            <w:r w:rsidR="00C84D33">
              <w:rPr>
                <w:sz w:val="28"/>
                <w:szCs w:val="28"/>
              </w:rPr>
              <w:t>attempts to push</w:t>
            </w:r>
            <w:r w:rsidR="003561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track information, regarding malfunctions, once per second. </w:t>
            </w:r>
            <w:r w:rsidR="003561C7">
              <w:rPr>
                <w:sz w:val="28"/>
                <w:szCs w:val="28"/>
              </w:rPr>
              <w:t xml:space="preserve"> </w:t>
            </w:r>
          </w:p>
        </w:tc>
      </w:tr>
    </w:tbl>
    <w:p w14:paraId="57760C8C" w14:textId="77777777" w:rsidR="003561C7" w:rsidRDefault="003561C7"/>
    <w:sectPr w:rsidR="003561C7" w:rsidSect="00C941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46A5"/>
    <w:multiLevelType w:val="hybridMultilevel"/>
    <w:tmpl w:val="B644C8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FD619A0"/>
    <w:multiLevelType w:val="hybridMultilevel"/>
    <w:tmpl w:val="823CB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FB9"/>
    <w:rsid w:val="00133E7A"/>
    <w:rsid w:val="0021044B"/>
    <w:rsid w:val="00254C22"/>
    <w:rsid w:val="003561C7"/>
    <w:rsid w:val="004207B3"/>
    <w:rsid w:val="004241A9"/>
    <w:rsid w:val="005D46F9"/>
    <w:rsid w:val="006C11ED"/>
    <w:rsid w:val="009C1602"/>
    <w:rsid w:val="00A83FB9"/>
    <w:rsid w:val="00AE13E5"/>
    <w:rsid w:val="00BB6E3E"/>
    <w:rsid w:val="00C84D33"/>
    <w:rsid w:val="00C94165"/>
    <w:rsid w:val="00CA792C"/>
    <w:rsid w:val="00CF7928"/>
    <w:rsid w:val="00DA4A3A"/>
    <w:rsid w:val="00DC766F"/>
    <w:rsid w:val="00E5759B"/>
    <w:rsid w:val="00F5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1E1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F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708</Characters>
  <Application>Microsoft Macintosh Word</Application>
  <DocSecurity>0</DocSecurity>
  <Lines>5</Lines>
  <Paragraphs>1</Paragraphs>
  <ScaleCrop>false</ScaleCrop>
  <Company>University of Pittsburgh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Ward</dc:creator>
  <cp:keywords/>
  <dc:description/>
  <cp:lastModifiedBy>Derrick Ward</cp:lastModifiedBy>
  <cp:revision>21</cp:revision>
  <dcterms:created xsi:type="dcterms:W3CDTF">2014-02-28T17:47:00Z</dcterms:created>
  <dcterms:modified xsi:type="dcterms:W3CDTF">2014-02-28T18:05:00Z</dcterms:modified>
</cp:coreProperties>
</file>