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00A2A" w14:textId="2DBC4383" w:rsidR="005D3FFF" w:rsidRDefault="005D3FFF" w:rsidP="005D3FFF">
      <w:pPr>
        <w:pStyle w:val="berschrift1"/>
        <w:spacing w:before="0" w:after="300" w:line="336" w:lineRule="atLeast"/>
        <w:textAlignment w:val="baseline"/>
      </w:pPr>
      <w:r>
        <w:t>Stock market punk: Nvidia tops all expectations, but...  BYD after the correction, what to do? Imperial Brands: Dividend delicacies, Alfen, Pony.ai and Uniqa in check</w:t>
      </w:r>
    </w:p>
    <w:p w14:paraId="08ACC173" w14:textId="0924E497" w:rsidR="005D3FFF" w:rsidRDefault="005D3FFF" w:rsidP="005D3FFF">
      <w:pPr>
        <w:textAlignment w:val="baseline"/>
        <w:rPr>
          <w:color w:val="646464"/>
          <w:sz w:val="21"/>
          <w:szCs w:val="21"/>
        </w:rPr>
      </w:pPr>
      <w:r>
        <w:rPr>
          <w:noProof/>
          <w:color w:val="646464"/>
          <w:sz w:val="21"/>
          <w:szCs w:val="21"/>
        </w:rPr>
        <w:drawing>
          <wp:inline distT="0" distB="0" distL="0" distR="0" wp14:anchorId="12E83D30" wp14:editId="2FAFDFAE">
            <wp:extent cx="762635" cy="762635"/>
            <wp:effectExtent l="0" t="0" r="0" b="0"/>
            <wp:docPr id="428761788" name="Grafik 1" descr="Jochen Kau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Jochen Kaup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62635" cy="762635"/>
                    </a:xfrm>
                    <a:prstGeom prst="rect">
                      <a:avLst/>
                    </a:prstGeom>
                    <a:noFill/>
                    <a:ln>
                      <a:noFill/>
                    </a:ln>
                  </pic:spPr>
                </pic:pic>
              </a:graphicData>
            </a:graphic>
          </wp:inline>
        </w:drawing>
      </w:r>
      <w:r>
        <w:rPr>
          <w:color w:val="646464"/>
          <w:sz w:val="21"/>
          <w:szCs w:val="21"/>
        </w:rPr>
        <w:t>Today, 8:07pm</w:t>
      </w:r>
      <w:r>
        <w:rPr>
          <w:rStyle w:val="article-header-author"/>
          <w:rFonts w:ascii="MS Gothic" w:eastAsia="MS Gothic" w:hAnsi="MS Gothic" w:cs="MS Gothic" w:hint="eastAsia"/>
          <w:color w:val="646464"/>
          <w:sz w:val="21"/>
          <w:szCs w:val="21"/>
          <w:bdr w:val="none" w:sz="0" w:space="0" w:color="auto" w:frame="1"/>
        </w:rPr>
        <w:t xml:space="preserve">‧ </w:t>
      </w:r>
      <w:hyperlink r:id="rId6" w:history="1">
        <w:r>
          <w:rPr>
            <w:rStyle w:val="Hyperlink"/>
            <w:color w:val="646464"/>
            <w:sz w:val="21"/>
            <w:szCs w:val="21"/>
            <w:bdr w:val="none" w:sz="0" w:space="0" w:color="auto" w:frame="1"/>
          </w:rPr>
          <w:t>Jochen Kauper</w:t>
        </w:r>
      </w:hyperlink>
    </w:p>
    <w:p w14:paraId="668612B2" w14:textId="65432451" w:rsidR="005D3FFF" w:rsidRDefault="005D3FFF" w:rsidP="005D3FFF">
      <w:pPr>
        <w:pStyle w:val="article-introduction"/>
        <w:spacing w:before="0" w:beforeAutospacing="0" w:after="0" w:afterAutospacing="0" w:line="373" w:lineRule="atLeast"/>
        <w:textAlignment w:val="baseline"/>
        <w:rPr>
          <w:rFonts w:ascii="Barlow" w:hAnsi="Barlow"/>
          <w:b/>
          <w:bCs/>
          <w:color w:val="232323"/>
          <w:sz w:val="27"/>
          <w:szCs w:val="27"/>
        </w:rPr>
      </w:pPr>
      <w:r>
        <w:rPr>
          <w:rFonts w:ascii="Barlow" w:hAnsi="Barlow"/>
          <w:b/>
          <w:bCs/>
          <w:color w:val="232323"/>
          <w:sz w:val="27"/>
          <w:szCs w:val="27"/>
        </w:rPr>
        <w:t xml:space="preserve">Expectations of Nvidia were high. And CEO Jenson </w:t>
      </w:r>
      <w:r w:rsidR="00EF522C">
        <w:rPr>
          <w:rFonts w:ascii="Barlow" w:hAnsi="Barlow"/>
          <w:b/>
          <w:bCs/>
          <w:color w:val="232323"/>
          <w:sz w:val="27"/>
          <w:szCs w:val="27"/>
        </w:rPr>
        <w:t>Hung</w:t>
      </w:r>
      <w:r>
        <w:rPr>
          <w:rFonts w:ascii="Barlow" w:hAnsi="Barlow"/>
          <w:b/>
          <w:bCs/>
          <w:color w:val="232323"/>
          <w:sz w:val="27"/>
          <w:szCs w:val="27"/>
        </w:rPr>
        <w:t xml:space="preserve"> has once again delivered. The figures for the first quarter were top, the outlook is right. What does this mean for the stock? In the latest issue, futurologist Mario Herger from Silicon Valley, among others, has answers to these questions.</w:t>
      </w:r>
    </w:p>
    <w:p w14:paraId="4088202A" w14:textId="77777777" w:rsidR="005D3FFF" w:rsidRDefault="005D3FFF" w:rsidP="005D3FFF">
      <w:pPr>
        <w:pStyle w:val="StandardWeb"/>
        <w:spacing w:before="0" w:beforeAutospacing="0" w:after="0" w:afterAutospacing="0" w:line="373" w:lineRule="atLeast"/>
        <w:textAlignment w:val="baseline"/>
        <w:rPr>
          <w:color w:val="232323"/>
          <w:sz w:val="27"/>
          <w:szCs w:val="27"/>
        </w:rPr>
      </w:pPr>
      <w:r>
        <w:rPr>
          <w:color w:val="232323"/>
          <w:sz w:val="27"/>
          <w:szCs w:val="27"/>
        </w:rPr>
        <w:t>In contrast, BYD's share price has suffered greatly this week. The price cuts came as a surprise to many investors and are eroding margins. In principle, however, BYD is in an excellent starting position. The value chain is unique in the electric car scene.</w:t>
      </w:r>
    </w:p>
    <w:p w14:paraId="4146BB82" w14:textId="10EDF1A4" w:rsidR="005D3FFF" w:rsidRDefault="005D3FFF" w:rsidP="005D3FFF">
      <w:pPr>
        <w:textAlignment w:val="baseline"/>
        <w:rPr>
          <w:rFonts w:ascii="Barlow Condensed" w:hAnsi="Barlow Condensed"/>
          <w:color w:val="232323"/>
          <w:sz w:val="27"/>
          <w:szCs w:val="27"/>
        </w:rPr>
      </w:pPr>
      <w:r>
        <w:rPr>
          <w:rFonts w:ascii="Barlow Condensed" w:hAnsi="Barlow Condensed"/>
          <w:color w:val="232323"/>
          <w:sz w:val="27"/>
          <w:szCs w:val="27"/>
        </w:rPr>
        <w:t>BYDJul '24Sep '2Nov '24Jan '25Mär '25Mai '252025303540455055</w:t>
      </w:r>
    </w:p>
    <w:p w14:paraId="5194324F" w14:textId="77777777" w:rsidR="005D3FFF" w:rsidRDefault="005D3FFF" w:rsidP="005D3FFF">
      <w:pPr>
        <w:jc w:val="right"/>
        <w:textAlignment w:val="baseline"/>
        <w:rPr>
          <w:rFonts w:ascii="Times New Roman" w:hAnsi="Times New Roman"/>
          <w:color w:val="646464"/>
          <w:sz w:val="27"/>
          <w:szCs w:val="27"/>
        </w:rPr>
      </w:pPr>
      <w:hyperlink r:id="rId7" w:history="1">
        <w:r>
          <w:rPr>
            <w:rStyle w:val="Hyperlink"/>
            <w:color w:val="232323"/>
            <w:sz w:val="27"/>
            <w:szCs w:val="27"/>
          </w:rPr>
          <w:t xml:space="preserve">BYD </w:t>
        </w:r>
        <w:r>
          <w:rPr>
            <w:rStyle w:val="Hyperlink"/>
            <w:color w:val="232323"/>
            <w:sz w:val="21"/>
            <w:szCs w:val="21"/>
            <w:bdr w:val="none" w:sz="0" w:space="0" w:color="auto" w:frame="1"/>
          </w:rPr>
          <w:t>(WKN:A0M4W9)</w:t>
        </w:r>
      </w:hyperlink>
    </w:p>
    <w:p w14:paraId="3D5AD080" w14:textId="43E05A1D" w:rsidR="005D3FFF" w:rsidRDefault="005D3FFF" w:rsidP="005D3FFF">
      <w:pPr>
        <w:pStyle w:val="StandardWeb"/>
        <w:spacing w:before="0" w:beforeAutospacing="0" w:after="0" w:afterAutospacing="0" w:line="373" w:lineRule="atLeast"/>
        <w:textAlignment w:val="baseline"/>
        <w:rPr>
          <w:color w:val="232323"/>
          <w:sz w:val="27"/>
          <w:szCs w:val="27"/>
        </w:rPr>
      </w:pPr>
      <w:r>
        <w:rPr>
          <w:color w:val="232323"/>
          <w:sz w:val="27"/>
          <w:szCs w:val="27"/>
        </w:rPr>
        <w:t>If it a little more conservative, you are in good hands with Imperial Brands. Despite the difficult business, the management is focusing on continuity and a high dividend.</w:t>
      </w:r>
    </w:p>
    <w:p w14:paraId="5FFD8322" w14:textId="77777777" w:rsidR="005D3FFF" w:rsidRDefault="005D3FFF" w:rsidP="005D3FFF">
      <w:pPr>
        <w:pStyle w:val="StandardWeb"/>
        <w:spacing w:before="0" w:beforeAutospacing="0" w:after="0" w:afterAutospacing="0" w:line="373" w:lineRule="atLeast"/>
        <w:textAlignment w:val="baseline"/>
        <w:rPr>
          <w:color w:val="232323"/>
          <w:sz w:val="27"/>
          <w:szCs w:val="27"/>
        </w:rPr>
      </w:pPr>
      <w:r>
        <w:rPr>
          <w:color w:val="232323"/>
          <w:sz w:val="27"/>
          <w:szCs w:val="27"/>
        </w:rPr>
        <w:t>Follow the stock market punk on Instagram: https://www.instagram.com/boersenpunk</w:t>
      </w:r>
    </w:p>
    <w:p w14:paraId="1B9C97E1" w14:textId="60875BF9" w:rsidR="005D3FFF" w:rsidRDefault="005D3FFF" w:rsidP="005D3FFF">
      <w:pPr>
        <w:pStyle w:val="StandardWeb"/>
        <w:spacing w:before="0" w:beforeAutospacing="0" w:after="0" w:afterAutospacing="0" w:line="373" w:lineRule="atLeast"/>
        <w:textAlignment w:val="baseline"/>
        <w:rPr>
          <w:color w:val="232323"/>
          <w:sz w:val="27"/>
          <w:szCs w:val="27"/>
        </w:rPr>
      </w:pPr>
      <w:r>
        <w:rPr>
          <w:color w:val="232323"/>
          <w:sz w:val="27"/>
          <w:szCs w:val="27"/>
        </w:rPr>
        <w:t xml:space="preserve">The following stocks are discussed in the video: Imperial Brands (WKN: 903000), Philip Morris (WKN: A0NDBJ), BAT (WKN: 916018), Nvidia (WKN: 918422), Pony.ai (WKN: A40VVU), Alphabet (WKN: A14Y6F), Amazon (WKN: 906866), BYD (WKN: A0M4W9), E3 Lithium (WKN: A3DNDT), Patriot Battery Metals (WKN: A3CREZ), Alfen (WKN: A2JGMQ), Allianz (WKN: 840400), Munich Re (WKN: 843002), Ping An Insurance (WKN: A0M4YR),  Uniqa Insurance (WKN: 928900), McDonald's (WKN: 856958), Fiserv (WKN: </w:t>
      </w:r>
      <w:r w:rsidR="00EF522C">
        <w:rPr>
          <w:color w:val="232323"/>
          <w:sz w:val="27"/>
          <w:szCs w:val="27"/>
        </w:rPr>
        <w:t>60</w:t>
      </w:r>
      <w:r>
        <w:rPr>
          <w:color w:val="232323"/>
          <w:sz w:val="27"/>
          <w:szCs w:val="27"/>
        </w:rPr>
        <w:t>1793).</w:t>
      </w:r>
    </w:p>
    <w:p w14:paraId="03AC0181" w14:textId="3EF08F75" w:rsidR="005D3FFF" w:rsidRPr="005D3FFF" w:rsidRDefault="005D3FFF" w:rsidP="005D3FFF"/>
    <w:sectPr w:rsidR="005D3FFF" w:rsidRPr="005D3F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arlow">
    <w:charset w:val="00"/>
    <w:family w:val="auto"/>
    <w:pitch w:val="variable"/>
    <w:sig w:usb0="20000007" w:usb1="00000000" w:usb2="00000000" w:usb3="00000000" w:csb0="00000193" w:csb1="00000000"/>
  </w:font>
  <w:font w:name="Barlow Condensed">
    <w:charset w:val="00"/>
    <w:family w:val="auto"/>
    <w:pitch w:val="variable"/>
    <w:sig w:usb0="20000007" w:usb1="00000000" w:usb2="00000000" w:usb3="00000000" w:csb0="000001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96A6C"/>
    <w:multiLevelType w:val="multilevel"/>
    <w:tmpl w:val="DA44F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18269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3FFF"/>
    <w:rsid w:val="00401366"/>
    <w:rsid w:val="005D3FFF"/>
    <w:rsid w:val="00E9383C"/>
    <w:rsid w:val="00EF522C"/>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673F8"/>
  <w15:chartTrackingRefBased/>
  <w15:docId w15:val="{DAEA90E7-A836-4DE3-9E18-F58F3F5F1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5D3F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5D3F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5D3FFF"/>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5D3FFF"/>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5D3FFF"/>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5D3FFF"/>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5D3FFF"/>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5D3FFF"/>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5D3FFF"/>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D3FFF"/>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5D3FFF"/>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5D3FFF"/>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5D3FFF"/>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5D3FFF"/>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5D3FFF"/>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5D3FFF"/>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5D3FFF"/>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5D3FFF"/>
    <w:rPr>
      <w:rFonts w:eastAsiaTheme="majorEastAsia" w:cstheme="majorBidi"/>
      <w:color w:val="272727" w:themeColor="text1" w:themeTint="D8"/>
    </w:rPr>
  </w:style>
  <w:style w:type="paragraph" w:styleId="Titel">
    <w:name w:val="Title"/>
    <w:basedOn w:val="Standard"/>
    <w:next w:val="Standard"/>
    <w:link w:val="TitelZchn"/>
    <w:uiPriority w:val="10"/>
    <w:qFormat/>
    <w:rsid w:val="005D3F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5D3FFF"/>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5D3FFF"/>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5D3FFF"/>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5D3FFF"/>
    <w:pPr>
      <w:spacing w:before="160"/>
      <w:jc w:val="center"/>
    </w:pPr>
    <w:rPr>
      <w:i/>
      <w:iCs/>
      <w:color w:val="404040" w:themeColor="text1" w:themeTint="BF"/>
    </w:rPr>
  </w:style>
  <w:style w:type="character" w:customStyle="1" w:styleId="ZitatZchn">
    <w:name w:val="Zitat Zchn"/>
    <w:basedOn w:val="Absatz-Standardschriftart"/>
    <w:link w:val="Zitat"/>
    <w:uiPriority w:val="29"/>
    <w:rsid w:val="005D3FFF"/>
    <w:rPr>
      <w:i/>
      <w:iCs/>
      <w:color w:val="404040" w:themeColor="text1" w:themeTint="BF"/>
    </w:rPr>
  </w:style>
  <w:style w:type="paragraph" w:styleId="Listenabsatz">
    <w:name w:val="List Paragraph"/>
    <w:basedOn w:val="Standard"/>
    <w:uiPriority w:val="34"/>
    <w:qFormat/>
    <w:rsid w:val="005D3FFF"/>
    <w:pPr>
      <w:ind w:left="720"/>
      <w:contextualSpacing/>
    </w:pPr>
  </w:style>
  <w:style w:type="character" w:styleId="IntensiveHervorhebung">
    <w:name w:val="Intense Emphasis"/>
    <w:basedOn w:val="Absatz-Standardschriftart"/>
    <w:uiPriority w:val="21"/>
    <w:qFormat/>
    <w:rsid w:val="005D3FFF"/>
    <w:rPr>
      <w:i/>
      <w:iCs/>
      <w:color w:val="0F4761" w:themeColor="accent1" w:themeShade="BF"/>
    </w:rPr>
  </w:style>
  <w:style w:type="paragraph" w:styleId="IntensivesZitat">
    <w:name w:val="Intense Quote"/>
    <w:basedOn w:val="Standard"/>
    <w:next w:val="Standard"/>
    <w:link w:val="IntensivesZitatZchn"/>
    <w:uiPriority w:val="30"/>
    <w:qFormat/>
    <w:rsid w:val="005D3F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5D3FFF"/>
    <w:rPr>
      <w:i/>
      <w:iCs/>
      <w:color w:val="0F4761" w:themeColor="accent1" w:themeShade="BF"/>
    </w:rPr>
  </w:style>
  <w:style w:type="character" w:styleId="IntensiverVerweis">
    <w:name w:val="Intense Reference"/>
    <w:basedOn w:val="Absatz-Standardschriftart"/>
    <w:uiPriority w:val="32"/>
    <w:qFormat/>
    <w:rsid w:val="005D3FFF"/>
    <w:rPr>
      <w:b/>
      <w:bCs/>
      <w:smallCaps/>
      <w:color w:val="0F4761" w:themeColor="accent1" w:themeShade="BF"/>
      <w:spacing w:val="5"/>
    </w:rPr>
  </w:style>
  <w:style w:type="character" w:styleId="Hyperlink">
    <w:name w:val="Hyperlink"/>
    <w:basedOn w:val="Absatz-Standardschriftart"/>
    <w:uiPriority w:val="99"/>
    <w:semiHidden/>
    <w:unhideWhenUsed/>
    <w:rsid w:val="005D3FFF"/>
    <w:rPr>
      <w:color w:val="0000FF"/>
      <w:u w:val="single"/>
    </w:rPr>
  </w:style>
  <w:style w:type="character" w:customStyle="1" w:styleId="stock-info-name">
    <w:name w:val="stock-info-name"/>
    <w:basedOn w:val="Absatz-Standardschriftart"/>
    <w:rsid w:val="005D3FFF"/>
  </w:style>
  <w:style w:type="character" w:customStyle="1" w:styleId="changepct">
    <w:name w:val="changepct"/>
    <w:basedOn w:val="Absatz-Standardschriftart"/>
    <w:rsid w:val="005D3FFF"/>
  </w:style>
  <w:style w:type="character" w:customStyle="1" w:styleId="percentsgn">
    <w:name w:val="percentsgn"/>
    <w:basedOn w:val="Absatz-Standardschriftart"/>
    <w:rsid w:val="005D3FFF"/>
  </w:style>
  <w:style w:type="character" w:customStyle="1" w:styleId="article-header-author">
    <w:name w:val="article-header-author"/>
    <w:basedOn w:val="Absatz-Standardschriftart"/>
    <w:rsid w:val="005D3FFF"/>
  </w:style>
  <w:style w:type="paragraph" w:customStyle="1" w:styleId="article-introduction">
    <w:name w:val="article-introduction"/>
    <w:basedOn w:val="Standard"/>
    <w:rsid w:val="005D3FFF"/>
    <w:pPr>
      <w:spacing w:before="100" w:beforeAutospacing="1" w:after="100" w:afterAutospacing="1" w:line="240" w:lineRule="auto"/>
    </w:pPr>
    <w:rPr>
      <w:rFonts w:ascii="Times New Roman" w:eastAsia="Times New Roman" w:hAnsi="Times New Roman" w:cs="Times New Roman"/>
      <w:kern w:val="0"/>
      <w:lang w:eastAsia="en-DE"/>
      <w14:ligatures w14:val="none"/>
    </w:rPr>
  </w:style>
  <w:style w:type="paragraph" w:styleId="StandardWeb">
    <w:name w:val="Normal (Web)"/>
    <w:basedOn w:val="Standard"/>
    <w:uiPriority w:val="99"/>
    <w:semiHidden/>
    <w:unhideWhenUsed/>
    <w:rsid w:val="005D3FFF"/>
    <w:pPr>
      <w:spacing w:before="100" w:beforeAutospacing="1" w:after="100" w:afterAutospacing="1" w:line="240" w:lineRule="auto"/>
    </w:pPr>
    <w:rPr>
      <w:rFonts w:ascii="Times New Roman" w:eastAsia="Times New Roman" w:hAnsi="Times New Roman" w:cs="Times New Roman"/>
      <w:kern w:val="0"/>
      <w:lang w:eastAsia="en-DE"/>
      <w14:ligatures w14:val="none"/>
    </w:rPr>
  </w:style>
  <w:style w:type="character" w:styleId="Platzhaltertext">
    <w:name w:val="Placeholder Text"/>
    <w:basedOn w:val="Absatz-Standardschriftart"/>
    <w:uiPriority w:val="99"/>
    <w:semiHidden/>
    <w:rsid w:val="00EF522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8382072">
      <w:bodyDiv w:val="1"/>
      <w:marLeft w:val="0"/>
      <w:marRight w:val="0"/>
      <w:marTop w:val="0"/>
      <w:marBottom w:val="0"/>
      <w:divBdr>
        <w:top w:val="none" w:sz="0" w:space="0" w:color="auto"/>
        <w:left w:val="none" w:sz="0" w:space="0" w:color="auto"/>
        <w:bottom w:val="none" w:sz="0" w:space="0" w:color="auto"/>
        <w:right w:val="none" w:sz="0" w:space="0" w:color="auto"/>
      </w:divBdr>
      <w:divsChild>
        <w:div w:id="608391741">
          <w:marLeft w:val="0"/>
          <w:marRight w:val="0"/>
          <w:marTop w:val="0"/>
          <w:marBottom w:val="120"/>
          <w:divBdr>
            <w:top w:val="none" w:sz="0" w:space="0" w:color="auto"/>
            <w:left w:val="none" w:sz="0" w:space="0" w:color="auto"/>
            <w:bottom w:val="none" w:sz="0" w:space="0" w:color="auto"/>
            <w:right w:val="none" w:sz="0" w:space="0" w:color="auto"/>
          </w:divBdr>
        </w:div>
        <w:div w:id="542643879">
          <w:marLeft w:val="0"/>
          <w:marRight w:val="0"/>
          <w:marTop w:val="0"/>
          <w:marBottom w:val="0"/>
          <w:divBdr>
            <w:top w:val="none" w:sz="0" w:space="0" w:color="auto"/>
            <w:left w:val="none" w:sz="0" w:space="0" w:color="auto"/>
            <w:bottom w:val="none" w:sz="0" w:space="0" w:color="auto"/>
            <w:right w:val="none" w:sz="0" w:space="0" w:color="auto"/>
          </w:divBdr>
          <w:divsChild>
            <w:div w:id="736434612">
              <w:marLeft w:val="0"/>
              <w:marRight w:val="0"/>
              <w:marTop w:val="0"/>
              <w:marBottom w:val="0"/>
              <w:divBdr>
                <w:top w:val="none" w:sz="0" w:space="0" w:color="auto"/>
                <w:left w:val="none" w:sz="0" w:space="0" w:color="auto"/>
                <w:bottom w:val="none" w:sz="0" w:space="0" w:color="auto"/>
                <w:right w:val="none" w:sz="0" w:space="0" w:color="auto"/>
              </w:divBdr>
            </w:div>
          </w:divsChild>
        </w:div>
        <w:div w:id="1992371339">
          <w:marLeft w:val="0"/>
          <w:marRight w:val="0"/>
          <w:marTop w:val="0"/>
          <w:marBottom w:val="0"/>
          <w:divBdr>
            <w:top w:val="none" w:sz="0" w:space="0" w:color="auto"/>
            <w:left w:val="none" w:sz="0" w:space="0" w:color="auto"/>
            <w:bottom w:val="none" w:sz="0" w:space="0" w:color="auto"/>
            <w:right w:val="none" w:sz="0" w:space="0" w:color="auto"/>
          </w:divBdr>
          <w:divsChild>
            <w:div w:id="1017393205">
              <w:marLeft w:val="0"/>
              <w:marRight w:val="0"/>
              <w:marTop w:val="225"/>
              <w:marBottom w:val="600"/>
              <w:divBdr>
                <w:top w:val="single" w:sz="6" w:space="18" w:color="C8C8C8"/>
                <w:left w:val="none" w:sz="0" w:space="15" w:color="auto"/>
                <w:bottom w:val="single" w:sz="6" w:space="18" w:color="C8C8C8"/>
                <w:right w:val="none" w:sz="0" w:space="15" w:color="auto"/>
              </w:divBdr>
              <w:divsChild>
                <w:div w:id="447091377">
                  <w:marLeft w:val="0"/>
                  <w:marRight w:val="0"/>
                  <w:marTop w:val="0"/>
                  <w:marBottom w:val="0"/>
                  <w:divBdr>
                    <w:top w:val="none" w:sz="0" w:space="0" w:color="auto"/>
                    <w:left w:val="none" w:sz="0" w:space="0" w:color="auto"/>
                    <w:bottom w:val="none" w:sz="0" w:space="0" w:color="auto"/>
                    <w:right w:val="none" w:sz="0" w:space="0" w:color="auto"/>
                  </w:divBdr>
                </w:div>
                <w:div w:id="34120558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deraktionaer.de/aktien/kurse/byd)-cne100000296.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deraktionaer.de/experten/jochen-kauper.html" TargetMode="External"/><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256</Words>
  <Characters>1460</Characters>
  <Application>Microsoft Office Word</Application>
  <DocSecurity>0</DocSecurity>
  <Lines>12</Lines>
  <Paragraphs>3</Paragraphs>
  <ScaleCrop>false</ScaleCrop>
  <Company/>
  <LinksUpToDate>false</LinksUpToDate>
  <CharactersWithSpaces>1713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Benchakroun</dc:creator>
  <cp:keywords/>
  <dc:description/>
  <cp:lastModifiedBy>Sarah Benchakroun</cp:lastModifiedBy>
  <cp:revision>1</cp:revision>
  <dcterms:created xsi:type="dcterms:W3CDTF">2025-05-30T19:13:00Z</dcterms:created>
  <dcterms:modified xsi:type="dcterms:W3CDTF">2025-05-30T19:15:00Z</dcterms:modified>
</cp:coreProperties>
</file>