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line="231.2314224243164" w:lineRule="auto"/>
        <w:ind w:right="607.960205078125"/>
        <w:rPr>
          <w:b w:val="0"/>
          <w:bCs w:val="0"/>
        </w:rPr>
      </w:pPr>
      <w:bookmarkStart w:colFirst="0" w:colLast="0" w:name="_5zaboo85s44g" w:id="0"/>
      <w:bookmarkEnd w:id="0"/>
      <w:r w:rsidDel="00000000" w:rsidR="00000000" w:rsidRPr="00000000">
        <w:rPr>
          <w:b w:val="0"/>
          <w:bCs w:val="0"/>
          <w:rtl w:val="0"/>
        </w:rPr>
        <w:t xml:space="preserve">SISTEMA DE GESTÃO DE ESTOQUE — ALMOXARIFADO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widowControl w:val="0"/>
        <w:spacing w:line="231.2314224243164" w:lineRule="auto"/>
        <w:ind w:right="607.960205078125"/>
        <w:rPr/>
      </w:pPr>
      <w:bookmarkStart w:colFirst="0" w:colLast="0" w:name="_yzs6o0h2hy3r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 gestão de estoque tem como objetivo informatizar o controle de materiais de uma indústria de embalagens, permitindo o cadastro de produtos, o controle de entradas e saídas, o acompanhamento do estoque mínimo e o registro do histórico das movimentações.</w:t>
      </w:r>
    </w:p>
    <w:p w:rsidR="00000000" w:rsidDel="00000000" w:rsidP="00000000" w:rsidRDefault="00000000" w:rsidRPr="00000000" w14:paraId="00000005">
      <w:pPr>
        <w:pStyle w:val="Heading3"/>
        <w:widowControl w:val="0"/>
        <w:spacing w:line="231.2314224243164" w:lineRule="auto"/>
        <w:ind w:right="607.960205078125"/>
        <w:rPr/>
      </w:pPr>
      <w:bookmarkStart w:colFirst="0" w:colLast="0" w:name="_1b51tv8iuoaw" w:id="2"/>
      <w:bookmarkEnd w:id="2"/>
      <w:r w:rsidDel="00000000" w:rsidR="00000000" w:rsidRPr="00000000">
        <w:rPr>
          <w:rtl w:val="0"/>
        </w:rPr>
        <w:t xml:space="preserve">2. Requisitos Funcionais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— Realizar login</w:t>
      </w:r>
    </w:p>
    <w:p w:rsidR="00000000" w:rsidDel="00000000" w:rsidP="00000000" w:rsidRDefault="00000000" w:rsidRPr="00000000" w14:paraId="00000008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que o usuário informe e-mail e senha para realizar a autenticação e acessar o sistema.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— Validar autenticação</w:t>
      </w:r>
    </w:p>
    <w:p w:rsidR="00000000" w:rsidDel="00000000" w:rsidP="00000000" w:rsidRDefault="00000000" w:rsidRPr="00000000" w14:paraId="0000000A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verificar as credenciais informadas pelo usuário. Caso o e-mail ou a senha estejam incorretos, deverá apresentar uma mensagem de erro e permitir uma nova tentativa de login.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— Exibir usuário logado</w:t>
      </w:r>
    </w:p>
    <w:p w:rsidR="00000000" w:rsidDel="00000000" w:rsidP="00000000" w:rsidRDefault="00000000" w:rsidRPr="00000000" w14:paraId="0000000C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apresentar o nome do usuário autenticado na interface principal.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— Realizar logout</w:t>
      </w:r>
    </w:p>
    <w:p w:rsidR="00000000" w:rsidDel="00000000" w:rsidP="00000000" w:rsidRDefault="00000000" w:rsidRPr="00000000" w14:paraId="0000000E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disponibilizar uma opção para o usuário encerrar sua sessão, redirecionando-o para a tela de login.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— Acessar cadastro de produtos</w:t>
      </w:r>
    </w:p>
    <w:p w:rsidR="00000000" w:rsidDel="00000000" w:rsidP="00000000" w:rsidRDefault="00000000" w:rsidRPr="00000000" w14:paraId="00000010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disponibilizar uma opção na interface principal para acessar a área de cadastro e gerenciamento de produtos.</w:t>
      </w:r>
    </w:p>
    <w:p w:rsidR="00000000" w:rsidDel="00000000" w:rsidP="00000000" w:rsidRDefault="00000000" w:rsidRPr="00000000" w14:paraId="00000011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— Cadastrar produto</w:t>
      </w:r>
    </w:p>
    <w:p w:rsidR="00000000" w:rsidDel="00000000" w:rsidP="00000000" w:rsidRDefault="00000000" w:rsidRPr="00000000" w14:paraId="00000013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o cadastro de produtos contendo, no mínimo, nome, categoria, material, quantidade em estoque e estoque mínimo.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— Listar produtos</w:t>
      </w:r>
    </w:p>
    <w:p w:rsidR="00000000" w:rsidDel="00000000" w:rsidP="00000000" w:rsidRDefault="00000000" w:rsidRPr="00000000" w14:paraId="00000015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apresentar os produtos cadastrados em uma tabela ao acessar a interface de cadastro de produtos.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— Pesquisar produtos</w:t>
      </w:r>
    </w:p>
    <w:p w:rsidR="00000000" w:rsidDel="00000000" w:rsidP="00000000" w:rsidRDefault="00000000" w:rsidRPr="00000000" w14:paraId="00000017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disponibilizar um campo de busca que permita ao usuário pesquisar produtos por meio de um termo informado.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RF09 — Editar produto</w:t>
      </w:r>
    </w:p>
    <w:p w:rsidR="00000000" w:rsidDel="00000000" w:rsidP="00000000" w:rsidRDefault="00000000" w:rsidRPr="00000000" w14:paraId="00000019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que o usuário altere os dados de um produto já cadastrado.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 — Excluir produto</w:t>
      </w:r>
    </w:p>
    <w:p w:rsidR="00000000" w:rsidDel="00000000" w:rsidP="00000000" w:rsidRDefault="00000000" w:rsidRPr="00000000" w14:paraId="0000001B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que o usuário exclua um produto cadastrado, mediante confirmação da operação.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 — Validar cadastro e alteração</w:t>
      </w:r>
    </w:p>
    <w:p w:rsidR="00000000" w:rsidDel="00000000" w:rsidP="00000000" w:rsidRDefault="00000000" w:rsidRPr="00000000" w14:paraId="0000001D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validar os dados informados durante o cadastro ou alteração de produtos, apresentando alertas quando houver campos obrigatórios vazios ou informações inválidas.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 — Acessar gestão de estoque</w:t>
      </w:r>
    </w:p>
    <w:p w:rsidR="00000000" w:rsidDel="00000000" w:rsidP="00000000" w:rsidRDefault="00000000" w:rsidRPr="00000000" w14:paraId="0000001F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disponibilizar uma opção na interface principal para acessar a área de gestão de estoque.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 — Listar produtos em ordem alfabética</w:t>
      </w:r>
    </w:p>
    <w:p w:rsidR="00000000" w:rsidDel="00000000" w:rsidP="00000000" w:rsidRDefault="00000000" w:rsidRPr="00000000" w14:paraId="00000021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apresentar os produtos cadastrados na interface de gestão de estoque em ordem alfabética.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 — Selecionar produto para movimentação</w:t>
      </w:r>
    </w:p>
    <w:p w:rsidR="00000000" w:rsidDel="00000000" w:rsidP="00000000" w:rsidRDefault="00000000" w:rsidRPr="00000000" w14:paraId="00000023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que o usuário selecione o produto que será movimentado.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 — Registrar entrada</w:t>
      </w:r>
    </w:p>
    <w:p w:rsidR="00000000" w:rsidDel="00000000" w:rsidP="00000000" w:rsidRDefault="00000000" w:rsidRPr="00000000" w14:paraId="00000025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o registro de uma movimentação de entrada, informando o produto, a quantidade e a data da movimentação.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 — Registrar saída</w:t>
      </w:r>
    </w:p>
    <w:p w:rsidR="00000000" w:rsidDel="00000000" w:rsidP="00000000" w:rsidRDefault="00000000" w:rsidRPr="00000000" w14:paraId="00000027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o registro de uma movimentação de saída, informando o produto, a quantidade e a data da movimentação.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 — Validar quantidade de saída</w:t>
      </w:r>
    </w:p>
    <w:p w:rsidR="00000000" w:rsidDel="00000000" w:rsidP="00000000" w:rsidRDefault="00000000" w:rsidRPr="00000000" w14:paraId="00000029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verificar se a quantidade informada para uma saída está disponível no estoque. O sistema não deverá permitir uma saída superior à quantidade disponível.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 — Atualizar estoque</w:t>
      </w:r>
    </w:p>
    <w:p w:rsidR="00000000" w:rsidDel="00000000" w:rsidP="00000000" w:rsidRDefault="00000000" w:rsidRPr="00000000" w14:paraId="0000002B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atualizar automaticamente a quantidade em estoque após o registro de uma movimentação de entrada ou saída.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 — Controlar estoque mínimo</w:t>
      </w:r>
    </w:p>
    <w:p w:rsidR="00000000" w:rsidDel="00000000" w:rsidP="00000000" w:rsidRDefault="00000000" w:rsidRPr="00000000" w14:paraId="0000002D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a configuração de um estoque mínimo para cada produto cadastrado.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 — Emitir alerta de estoque baixo</w:t>
      </w:r>
    </w:p>
    <w:p w:rsidR="00000000" w:rsidDel="00000000" w:rsidP="00000000" w:rsidRDefault="00000000" w:rsidRPr="00000000" w14:paraId="0000002F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verificar automaticamente o estoque após uma movimentação de saída. Caso a quantidade fique abaixo do estoque mínimo configurado, deverá apresentar um alerta ao usuário.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 — Registrar histórico de movimentações</w:t>
      </w:r>
    </w:p>
    <w:p w:rsidR="00000000" w:rsidDel="00000000" w:rsidP="00000000" w:rsidRDefault="00000000" w:rsidRPr="00000000" w14:paraId="00000031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armazenar o histórico das movimentações de entrada e saída realizadas.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 — Identificar responsável pela movimentação</w:t>
      </w:r>
    </w:p>
    <w:p w:rsidR="00000000" w:rsidDel="00000000" w:rsidP="00000000" w:rsidRDefault="00000000" w:rsidRPr="00000000" w14:paraId="00000033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registrar o usuário responsável por cada movimentação realizada.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 — Registrar data da movimentação</w:t>
      </w:r>
    </w:p>
    <w:p w:rsidR="00000000" w:rsidDel="00000000" w:rsidP="00000000" w:rsidRDefault="00000000" w:rsidRPr="00000000" w14:paraId="00000035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registrar a data informada para cada movimentação de entrada ou saída.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spacing w:line="231.2314224243164" w:lineRule="auto"/>
        <w:ind w:right="607.960205078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 — Retornar à interface principal</w:t>
      </w:r>
    </w:p>
    <w:p w:rsidR="00000000" w:rsidDel="00000000" w:rsidP="00000000" w:rsidRDefault="00000000" w:rsidRPr="00000000" w14:paraId="00000037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interfaces de cadastro de produtos e gestão de estoque deverão disponibilizar uma opção para retornar à interface principal.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spacing w:line="231.2314224243164" w:lineRule="auto"/>
        <w:ind w:right="607.960205078125"/>
        <w:rPr>
          <w:sz w:val="34"/>
          <w:szCs w:val="34"/>
        </w:rPr>
      </w:pPr>
      <w:bookmarkStart w:colFirst="0" w:colLast="0" w:name="_t0vjgd10n2lr" w:id="3"/>
      <w:bookmarkEnd w:id="3"/>
      <w:r w:rsidDel="00000000" w:rsidR="00000000" w:rsidRPr="00000000">
        <w:rPr>
          <w:sz w:val="34"/>
          <w:szCs w:val="34"/>
          <w:rtl w:val="0"/>
        </w:rPr>
        <w:t xml:space="preserve">3. Regras de Negócio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4psio0rgml03" w:id="4"/>
      <w:bookmarkEnd w:id="4"/>
      <w:r w:rsidDel="00000000" w:rsidR="00000000" w:rsidRPr="00000000">
        <w:rPr>
          <w:sz w:val="26"/>
          <w:szCs w:val="26"/>
          <w:rtl w:val="0"/>
        </w:rPr>
        <w:t xml:space="preserve">RN01</w:t>
      </w:r>
    </w:p>
    <w:p w:rsidR="00000000" w:rsidDel="00000000" w:rsidP="00000000" w:rsidRDefault="00000000" w:rsidRPr="00000000" w14:paraId="0000003A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produto deverá possuir um identificador único.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t7n73rkk437u" w:id="5"/>
      <w:bookmarkEnd w:id="5"/>
      <w:r w:rsidDel="00000000" w:rsidR="00000000" w:rsidRPr="00000000">
        <w:rPr>
          <w:sz w:val="26"/>
          <w:szCs w:val="26"/>
          <w:rtl w:val="0"/>
        </w:rPr>
        <w:t xml:space="preserve">RN02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quantidade em estoque não poderá ser negativa.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l2f17xv9o2w5" w:id="6"/>
      <w:bookmarkEnd w:id="6"/>
      <w:r w:rsidDel="00000000" w:rsidR="00000000" w:rsidRPr="00000000">
        <w:rPr>
          <w:sz w:val="26"/>
          <w:szCs w:val="26"/>
          <w:rtl w:val="0"/>
        </w:rPr>
        <w:t xml:space="preserve">RN03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movimentação de saída não poderá possuir quantidade superior ao estoque disponível.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nv0ryjoeeyu6" w:id="7"/>
      <w:bookmarkEnd w:id="7"/>
      <w:r w:rsidDel="00000000" w:rsidR="00000000" w:rsidRPr="00000000">
        <w:rPr>
          <w:sz w:val="26"/>
          <w:szCs w:val="26"/>
          <w:rtl w:val="0"/>
        </w:rPr>
        <w:t xml:space="preserve">RN04</w:t>
      </w:r>
    </w:p>
    <w:p w:rsidR="00000000" w:rsidDel="00000000" w:rsidP="00000000" w:rsidRDefault="00000000" w:rsidRPr="00000000" w14:paraId="00000040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produto deverá possuir um valor de estoque mínimo definido.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u7xxtld7n7hl" w:id="8"/>
      <w:bookmarkEnd w:id="8"/>
      <w:r w:rsidDel="00000000" w:rsidR="00000000" w:rsidRPr="00000000">
        <w:rPr>
          <w:sz w:val="26"/>
          <w:szCs w:val="26"/>
          <w:rtl w:val="0"/>
        </w:rPr>
        <w:t xml:space="preserve">RN05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estoque de um produto ficar abaixo do estoque mínimo, o sistema deverá emitir um alerta.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l772tqbzqiey" w:id="9"/>
      <w:bookmarkEnd w:id="9"/>
      <w:r w:rsidDel="00000000" w:rsidR="00000000" w:rsidRPr="00000000">
        <w:rPr>
          <w:sz w:val="26"/>
          <w:szCs w:val="26"/>
          <w:rtl w:val="0"/>
        </w:rPr>
        <w:t xml:space="preserve">RN06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movimentação deverá estar associada a um produto e a um usuário responsável.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7uynbbm20sjj" w:id="10"/>
      <w:bookmarkEnd w:id="10"/>
      <w:r w:rsidDel="00000000" w:rsidR="00000000" w:rsidRPr="00000000">
        <w:rPr>
          <w:sz w:val="26"/>
          <w:szCs w:val="26"/>
          <w:rtl w:val="0"/>
        </w:rPr>
        <w:t xml:space="preserve">RN07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movimentação deverá possuir um tipo, podendo ser entrada ou saída.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line="231.2314224243164" w:lineRule="auto"/>
        <w:ind w:right="607.960205078125"/>
        <w:rPr>
          <w:sz w:val="26"/>
          <w:szCs w:val="26"/>
        </w:rPr>
      </w:pPr>
      <w:bookmarkStart w:colFirst="0" w:colLast="0" w:name="_ebac1nbncinv" w:id="11"/>
      <w:bookmarkEnd w:id="11"/>
      <w:r w:rsidDel="00000000" w:rsidR="00000000" w:rsidRPr="00000000">
        <w:rPr>
          <w:sz w:val="26"/>
          <w:szCs w:val="26"/>
          <w:rtl w:val="0"/>
        </w:rPr>
        <w:t xml:space="preserve">RN08</w:t>
      </w:r>
    </w:p>
    <w:p w:rsidR="00000000" w:rsidDel="00000000" w:rsidP="00000000" w:rsidRDefault="00000000" w:rsidRPr="00000000" w14:paraId="00000048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movimentação deverá possuir uma data e uma quantidade válida.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spacing w:line="231.2314224243164" w:lineRule="auto"/>
        <w:ind w:right="607.960205078125"/>
        <w:rPr>
          <w:sz w:val="34"/>
          <w:szCs w:val="34"/>
        </w:rPr>
      </w:pPr>
      <w:bookmarkStart w:colFirst="0" w:colLast="0" w:name="_ynct038fp5xm" w:id="12"/>
      <w:bookmarkEnd w:id="12"/>
      <w:r w:rsidDel="00000000" w:rsidR="00000000" w:rsidRPr="00000000">
        <w:rPr>
          <w:sz w:val="34"/>
          <w:szCs w:val="34"/>
          <w:rtl w:val="0"/>
        </w:rPr>
        <w:t xml:space="preserve">4. Requisitos de Interface</w:t>
      </w:r>
    </w:p>
    <w:p w:rsidR="00000000" w:rsidDel="00000000" w:rsidP="00000000" w:rsidRDefault="00000000" w:rsidRPr="00000000" w14:paraId="0000004A">
      <w:pPr>
        <w:widowControl w:val="0"/>
        <w:spacing w:after="240" w:before="240" w:line="231.2314224243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possuir as seguintes interfaces principais: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before="240" w:line="231.23142242431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 login;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afterAutospacing="0" w:before="0" w:beforeAutospacing="0" w:line="231.23142242431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principal/dashboard;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0" w:beforeAutospacing="0" w:line="231.23142242431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 cadastro de produtos;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0" w:afterAutospacing="0" w:before="0" w:beforeAutospacing="0" w:line="231.23142242431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 gestão de estoque;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after="240" w:before="0" w:beforeAutospacing="0" w:line="231.23142242431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ou área de histórico de movimentações.</w:t>
      </w:r>
    </w:p>
    <w:p w:rsidR="00000000" w:rsidDel="00000000" w:rsidP="00000000" w:rsidRDefault="00000000" w:rsidRPr="00000000" w14:paraId="00000050">
      <w:pPr>
        <w:widowControl w:val="0"/>
        <w:spacing w:after="240" w:before="240" w:line="231.2314224243164" w:lineRule="auto"/>
        <w:rPr>
          <w:b w:val="1"/>
          <w:bCs w:val="1"/>
          <w:color w:val="1f2a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interfaces </w:t>
      </w:r>
      <w:r w:rsidDel="00000000" w:rsidR="00000000" w:rsidRPr="00000000">
        <w:rPr>
          <w:sz w:val="24"/>
          <w:szCs w:val="24"/>
          <w:rtl w:val="0"/>
        </w:rPr>
        <w:t xml:space="preserve">deverão</w:t>
      </w:r>
      <w:r w:rsidDel="00000000" w:rsidR="00000000" w:rsidRPr="00000000">
        <w:rPr>
          <w:sz w:val="24"/>
          <w:szCs w:val="24"/>
          <w:rtl w:val="0"/>
        </w:rPr>
        <w:t xml:space="preserve"> possuir navegação intuitiva e permitir que o usuário retorne à interface principal quando necessário.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4460.199890136719" w:top="880.799560546875" w:left="1000.401611328125" w:right="955.75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