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437E3" w14:textId="1EA69CA1" w:rsidR="00E154C4" w:rsidRDefault="00E154C4" w:rsidP="008B6524">
      <w:pPr>
        <w:pStyle w:val="Author"/>
        <w:spacing w:before="100" w:beforeAutospacing="1" w:after="100" w:afterAutospacing="1"/>
        <w:rPr>
          <w:sz w:val="20"/>
          <w:szCs w:val="20"/>
        </w:rPr>
      </w:pPr>
      <w:r>
        <w:rPr>
          <w:sz w:val="20"/>
          <w:szCs w:val="20"/>
        </w:rPr>
        <w:t>Green Cloud Computing</w:t>
      </w:r>
    </w:p>
    <w:p w14:paraId="55BBEAAB" w14:textId="77777777" w:rsidR="00D7522C" w:rsidRPr="00074F2C" w:rsidRDefault="00D7522C" w:rsidP="003B4E04">
      <w:pPr>
        <w:pStyle w:val="Author"/>
        <w:spacing w:before="100" w:beforeAutospacing="1" w:after="100" w:afterAutospacing="1" w:line="120" w:lineRule="auto"/>
        <w:rPr>
          <w:sz w:val="20"/>
          <w:szCs w:val="20"/>
        </w:rPr>
      </w:pPr>
    </w:p>
    <w:p w14:paraId="25269656" w14:textId="77777777" w:rsidR="00D7522C" w:rsidRPr="00074F2C" w:rsidRDefault="00D7522C" w:rsidP="00CA4392">
      <w:pPr>
        <w:pStyle w:val="Author"/>
        <w:spacing w:before="100" w:beforeAutospacing="1" w:after="100" w:afterAutospacing="1" w:line="120" w:lineRule="auto"/>
        <w:rPr>
          <w:sz w:val="20"/>
          <w:szCs w:val="20"/>
        </w:rPr>
        <w:sectPr w:rsidR="00D7522C" w:rsidRPr="00074F2C" w:rsidSect="003B4E04">
          <w:footerReference w:type="first" r:id="rId8"/>
          <w:pgSz w:w="11906" w:h="16838" w:code="9"/>
          <w:pgMar w:top="540" w:right="893" w:bottom="1440" w:left="893" w:header="720" w:footer="720" w:gutter="0"/>
          <w:cols w:space="720"/>
          <w:titlePg/>
          <w:docGrid w:linePitch="360"/>
        </w:sectPr>
      </w:pPr>
    </w:p>
    <w:p w14:paraId="55EC1889" w14:textId="30C8F9A6" w:rsidR="00B84F99" w:rsidRPr="00074F2C" w:rsidRDefault="00BD670B" w:rsidP="00B84F99">
      <w:pPr>
        <w:pStyle w:val="Author"/>
        <w:spacing w:before="100" w:beforeAutospacing="1"/>
        <w:rPr>
          <w:sz w:val="20"/>
          <w:szCs w:val="20"/>
        </w:rPr>
      </w:pPr>
      <w:r w:rsidRPr="00074F2C">
        <w:rPr>
          <w:sz w:val="20"/>
          <w:szCs w:val="20"/>
        </w:rPr>
        <w:br w:type="column"/>
      </w:r>
      <w:r w:rsidR="00B84F99" w:rsidRPr="00074F2C">
        <w:rPr>
          <w:sz w:val="20"/>
          <w:szCs w:val="20"/>
        </w:rPr>
        <w:t>Sarah Martin</w:t>
      </w:r>
      <w:r w:rsidR="001A3B3D" w:rsidRPr="00074F2C">
        <w:rPr>
          <w:sz w:val="20"/>
          <w:szCs w:val="20"/>
        </w:rPr>
        <w:br/>
      </w:r>
      <w:r w:rsidR="00B84F99" w:rsidRPr="00074F2C">
        <w:rPr>
          <w:sz w:val="20"/>
          <w:szCs w:val="20"/>
        </w:rPr>
        <w:t>SETU Carlow</w:t>
      </w:r>
      <w:r w:rsidR="007B6DDA" w:rsidRPr="00074F2C">
        <w:rPr>
          <w:i/>
          <w:sz w:val="20"/>
          <w:szCs w:val="20"/>
        </w:rPr>
        <w:br/>
      </w:r>
      <w:r w:rsidR="00B84F99" w:rsidRPr="00074F2C">
        <w:rPr>
          <w:i/>
          <w:sz w:val="20"/>
          <w:szCs w:val="20"/>
        </w:rPr>
        <w:t>Ireland</w:t>
      </w:r>
      <w:r w:rsidR="001A3B3D" w:rsidRPr="00074F2C">
        <w:rPr>
          <w:sz w:val="20"/>
          <w:szCs w:val="20"/>
        </w:rPr>
        <w:br/>
      </w:r>
      <w:r w:rsidR="00B84F99" w:rsidRPr="00074F2C">
        <w:rPr>
          <w:sz w:val="20"/>
          <w:szCs w:val="20"/>
        </w:rPr>
        <w:t>C00257967@Setu.ie</w:t>
      </w:r>
      <w:r w:rsidR="007B6DDA" w:rsidRPr="00074F2C">
        <w:rPr>
          <w:i/>
          <w:sz w:val="20"/>
          <w:szCs w:val="20"/>
        </w:rPr>
        <w:br/>
      </w:r>
    </w:p>
    <w:p w14:paraId="17879E6C" w14:textId="291E355D" w:rsidR="00447BB9" w:rsidRPr="00074F2C" w:rsidRDefault="00BD670B" w:rsidP="00B84F99">
      <w:pPr>
        <w:pStyle w:val="Author"/>
        <w:spacing w:before="100" w:beforeAutospacing="1"/>
        <w:rPr>
          <w:sz w:val="20"/>
          <w:szCs w:val="20"/>
        </w:rPr>
      </w:pPr>
      <w:r w:rsidRPr="00074F2C">
        <w:rPr>
          <w:sz w:val="20"/>
          <w:szCs w:val="20"/>
        </w:rPr>
        <w:br w:type="column"/>
      </w:r>
      <w:r w:rsidR="00447BB9" w:rsidRPr="00074F2C">
        <w:rPr>
          <w:sz w:val="20"/>
          <w:szCs w:val="20"/>
        </w:rPr>
        <w:t xml:space="preserve"> </w:t>
      </w:r>
    </w:p>
    <w:p w14:paraId="48D55ED0" w14:textId="77777777" w:rsidR="009F1D79" w:rsidRPr="00074F2C" w:rsidRDefault="009F1D79">
      <w:pPr>
        <w:sectPr w:rsidR="009F1D79" w:rsidRPr="00074F2C" w:rsidSect="003B4E04">
          <w:type w:val="continuous"/>
          <w:pgSz w:w="11906" w:h="16838" w:code="9"/>
          <w:pgMar w:top="450" w:right="893" w:bottom="1440" w:left="893" w:header="720" w:footer="720" w:gutter="0"/>
          <w:cols w:num="3" w:space="720"/>
          <w:docGrid w:linePitch="360"/>
        </w:sectPr>
      </w:pPr>
    </w:p>
    <w:p w14:paraId="3CA339A3" w14:textId="77777777" w:rsidR="009303D9" w:rsidRPr="00074F2C" w:rsidRDefault="00BD670B">
      <w:pPr>
        <w:sectPr w:rsidR="009303D9" w:rsidRPr="00074F2C" w:rsidSect="003B4E04">
          <w:type w:val="continuous"/>
          <w:pgSz w:w="11906" w:h="16838" w:code="9"/>
          <w:pgMar w:top="450" w:right="893" w:bottom="1440" w:left="893" w:header="720" w:footer="720" w:gutter="0"/>
          <w:cols w:num="3" w:space="720"/>
          <w:docGrid w:linePitch="360"/>
        </w:sectPr>
      </w:pPr>
      <w:r w:rsidRPr="00074F2C">
        <w:br w:type="column"/>
      </w:r>
    </w:p>
    <w:p w14:paraId="5CE70784" w14:textId="4C39AEAE" w:rsidR="004D72B5" w:rsidRPr="00074F2C" w:rsidRDefault="009303D9" w:rsidP="00972203">
      <w:pPr>
        <w:pStyle w:val="Abstract"/>
        <w:rPr>
          <w:i/>
          <w:iCs/>
          <w:sz w:val="20"/>
          <w:szCs w:val="20"/>
        </w:rPr>
      </w:pPr>
      <w:r w:rsidRPr="00074F2C">
        <w:rPr>
          <w:i/>
          <w:iCs/>
          <w:sz w:val="20"/>
          <w:szCs w:val="20"/>
        </w:rPr>
        <w:t>Abstract</w:t>
      </w:r>
      <w:r w:rsidRPr="00074F2C">
        <w:rPr>
          <w:sz w:val="20"/>
          <w:szCs w:val="20"/>
        </w:rPr>
        <w:t>—</w:t>
      </w:r>
      <w:r w:rsidR="00C77BF1" w:rsidRPr="00C77BF1">
        <w:rPr>
          <w:sz w:val="20"/>
          <w:szCs w:val="20"/>
        </w:rPr>
        <w:t xml:space="preserve">This paper explores the </w:t>
      </w:r>
      <w:r w:rsidR="006A1F9A">
        <w:rPr>
          <w:sz w:val="20"/>
          <w:szCs w:val="20"/>
        </w:rPr>
        <w:t xml:space="preserve">area </w:t>
      </w:r>
      <w:r w:rsidR="00C77BF1" w:rsidRPr="00C77BF1">
        <w:rPr>
          <w:sz w:val="20"/>
          <w:szCs w:val="20"/>
        </w:rPr>
        <w:t xml:space="preserve">of green cloud computing, emphasizing its significance in reducing energy consumption and environmental impact. It highlights the advantages of transitioning from traditional IT infrastructure to cloud-based solutions, such as decreased reliance on physical servers and optimized resource utilization. The </w:t>
      </w:r>
      <w:r w:rsidR="006A1F9A">
        <w:rPr>
          <w:sz w:val="20"/>
          <w:szCs w:val="20"/>
        </w:rPr>
        <w:t xml:space="preserve">paper </w:t>
      </w:r>
      <w:r w:rsidR="00C77BF1" w:rsidRPr="00C77BF1">
        <w:rPr>
          <w:sz w:val="20"/>
          <w:szCs w:val="20"/>
        </w:rPr>
        <w:t>covers the benefits of green cloud computing, including energy savings, reduced e-waste, and enhanced compliance management. Furthermore, the paper addresses the challenges faced in adopting green cloud solutions and proposes strategies to overcome them, such as implementing multi-cloud or hybrid approaches and establishing a Cloud Center of Excellence. Finally, it delves into future trends, including the integration of AI, quantum computing, edge computing, renewable energy, advanced cooling technologies, and sustainable data center designs. These advancements promise to further minimize the environmental footprint of cloud services, ensuring a sustainable technological future.</w:t>
      </w:r>
    </w:p>
    <w:p w14:paraId="261842F9" w14:textId="5BADBD51" w:rsidR="009303D9" w:rsidRPr="00074F2C" w:rsidRDefault="004D72B5" w:rsidP="00972203">
      <w:pPr>
        <w:pStyle w:val="Keywords"/>
        <w:rPr>
          <w:sz w:val="20"/>
          <w:szCs w:val="20"/>
        </w:rPr>
      </w:pPr>
      <w:r w:rsidRPr="00074F2C">
        <w:rPr>
          <w:sz w:val="20"/>
          <w:szCs w:val="20"/>
        </w:rPr>
        <w:t>Keywords—</w:t>
      </w:r>
      <w:r w:rsidR="00C77BF1">
        <w:rPr>
          <w:sz w:val="20"/>
          <w:szCs w:val="20"/>
        </w:rPr>
        <w:t xml:space="preserve"> </w:t>
      </w:r>
      <w:r w:rsidR="00C77BF1" w:rsidRPr="00C77BF1">
        <w:rPr>
          <w:sz w:val="20"/>
          <w:szCs w:val="20"/>
        </w:rPr>
        <w:t>Green cloud computing, energy efficiency, environmental sustainability, multi-cloud, hybrid cloud, AI, quantum computing, edge computing, renewable energy, data center cooling, sustainable design.</w:t>
      </w:r>
    </w:p>
    <w:p w14:paraId="0BCE1324" w14:textId="570A7CFB" w:rsidR="009303D9" w:rsidRPr="00074F2C" w:rsidRDefault="009303D9" w:rsidP="006B6B66">
      <w:pPr>
        <w:pStyle w:val="Heading1"/>
      </w:pPr>
      <w:r w:rsidRPr="00074F2C">
        <w:t xml:space="preserve">Introduction </w:t>
      </w:r>
    </w:p>
    <w:p w14:paraId="6256A37E" w14:textId="1B8ADEF0" w:rsidR="00B84F99" w:rsidRDefault="00B84F99" w:rsidP="009E70EE">
      <w:pPr>
        <w:pStyle w:val="BodyText"/>
        <w:ind w:firstLine="0"/>
      </w:pPr>
      <w:r w:rsidRPr="00074F2C">
        <w:t>Green cloud computing refers to a sustainable way of cloud computing that involves reducing energy demand and mitigating environmental impact. In recent times, there is a growing trend of “going green” across various aspects of our lives, such as recycling, using energy-efficient devices, driving eco-friendly vehicles, and creating clean energy sources. This trend has propelled the concept of green cloud computing into the spotlight [1].</w:t>
      </w:r>
    </w:p>
    <w:p w14:paraId="0B9B676D" w14:textId="77777777" w:rsidR="00325C9B" w:rsidRDefault="00325C9B" w:rsidP="009E70EE">
      <w:pPr>
        <w:pStyle w:val="BodyText"/>
        <w:ind w:firstLine="0"/>
      </w:pPr>
    </w:p>
    <w:p w14:paraId="73A7DE17" w14:textId="0A0013EA" w:rsidR="00325C9B" w:rsidRPr="00074F2C" w:rsidRDefault="00325C9B" w:rsidP="009E70EE">
      <w:pPr>
        <w:pStyle w:val="BodyText"/>
        <w:ind w:firstLine="0"/>
      </w:pPr>
      <w:r>
        <w:rPr>
          <w:noProof/>
        </w:rPr>
        <w:drawing>
          <wp:inline distT="0" distB="0" distL="0" distR="0" wp14:anchorId="4008BFB7" wp14:editId="30215F75">
            <wp:extent cx="3086100" cy="1736592"/>
            <wp:effectExtent l="0" t="0" r="0" b="0"/>
            <wp:docPr id="1867979622" name="Picture 3" descr="Green Cloud Computing: 5 Impactful Strategies Leading to Net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een Cloud Computing: 5 Impactful Strategies Leading to Net Ze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497" cy="1747507"/>
                    </a:xfrm>
                    <a:prstGeom prst="rect">
                      <a:avLst/>
                    </a:prstGeom>
                    <a:noFill/>
                    <a:ln>
                      <a:noFill/>
                    </a:ln>
                  </pic:spPr>
                </pic:pic>
              </a:graphicData>
            </a:graphic>
          </wp:inline>
        </w:drawing>
      </w:r>
    </w:p>
    <w:p w14:paraId="30CB06C5" w14:textId="2E90A2F5" w:rsidR="00B84F99" w:rsidRPr="00074F2C" w:rsidRDefault="00B84F99" w:rsidP="00B84F99">
      <w:pPr>
        <w:pStyle w:val="BodyText"/>
      </w:pPr>
    </w:p>
    <w:p w14:paraId="640B47FD" w14:textId="78979F68" w:rsidR="00690AB1" w:rsidRDefault="00690AB1" w:rsidP="00690AB1">
      <w:pPr>
        <w:rPr>
          <w:i/>
          <w:iCs/>
          <w:sz w:val="18"/>
          <w:szCs w:val="18"/>
        </w:rPr>
      </w:pPr>
      <w:r w:rsidRPr="00690AB1">
        <w:rPr>
          <w:i/>
          <w:iCs/>
          <w:sz w:val="18"/>
          <w:szCs w:val="18"/>
        </w:rPr>
        <w:t>Fig</w:t>
      </w:r>
      <w:r w:rsidR="007453CD">
        <w:rPr>
          <w:i/>
          <w:iCs/>
          <w:sz w:val="18"/>
          <w:szCs w:val="18"/>
        </w:rPr>
        <w:t xml:space="preserve"> 1</w:t>
      </w:r>
      <w:r w:rsidRPr="00690AB1">
        <w:rPr>
          <w:i/>
          <w:iCs/>
          <w:sz w:val="18"/>
          <w:szCs w:val="18"/>
        </w:rPr>
        <w:t xml:space="preserve">: </w:t>
      </w:r>
      <w:r w:rsidR="007453CD">
        <w:rPr>
          <w:i/>
          <w:iCs/>
          <w:sz w:val="18"/>
          <w:szCs w:val="18"/>
        </w:rPr>
        <w:t>Moving to the cloud [22]</w:t>
      </w:r>
    </w:p>
    <w:p w14:paraId="74779DFA" w14:textId="77777777" w:rsidR="007453CD" w:rsidRPr="00690AB1" w:rsidRDefault="007453CD" w:rsidP="00690AB1">
      <w:pPr>
        <w:rPr>
          <w:i/>
          <w:iCs/>
          <w:sz w:val="18"/>
          <w:szCs w:val="18"/>
        </w:rPr>
      </w:pPr>
    </w:p>
    <w:p w14:paraId="77CF7FEA" w14:textId="587D9007" w:rsidR="00B84F99" w:rsidRPr="00074F2C" w:rsidRDefault="00B84F99" w:rsidP="008F648E">
      <w:pPr>
        <w:pStyle w:val="BodyText"/>
        <w:ind w:firstLine="0"/>
        <w:rPr>
          <w:b/>
          <w:bCs/>
        </w:rPr>
      </w:pPr>
      <w:r w:rsidRPr="00074F2C">
        <w:rPr>
          <w:b/>
          <w:bCs/>
        </w:rPr>
        <w:t>Benefits of Moving IT Infrastructure to the Cloud:</w:t>
      </w:r>
    </w:p>
    <w:p w14:paraId="6E6B37BB" w14:textId="77777777" w:rsidR="00B84F99" w:rsidRPr="00074F2C" w:rsidRDefault="00B84F99" w:rsidP="008F648E">
      <w:pPr>
        <w:pStyle w:val="BodyText"/>
        <w:ind w:firstLine="0"/>
      </w:pPr>
      <w:r w:rsidRPr="00074F2C">
        <w:t>Transitioning from traditional IT infrastructure to cloud-based solutions offers numerous advantages, including:</w:t>
      </w:r>
    </w:p>
    <w:p w14:paraId="6EC999F2" w14:textId="77777777" w:rsidR="00B84F99" w:rsidRPr="00074F2C" w:rsidRDefault="00B84F99" w:rsidP="008F648E">
      <w:pPr>
        <w:pStyle w:val="BodyText"/>
        <w:ind w:firstLine="0"/>
      </w:pPr>
      <w:r w:rsidRPr="00074F2C">
        <w:rPr>
          <w:b/>
          <w:bCs/>
        </w:rPr>
        <w:t>Reduction in Physical Servers</w:t>
      </w:r>
      <w:r w:rsidRPr="00074F2C">
        <w:t>: By migrating to the cloud, organizations can decrease their reliance on physical servers, leading to space savings and reduced energy consumption.</w:t>
      </w:r>
    </w:p>
    <w:p w14:paraId="6141D895" w14:textId="361EB208" w:rsidR="00074F2C" w:rsidRPr="00074F2C" w:rsidRDefault="00B84F99" w:rsidP="008F648E">
      <w:pPr>
        <w:pStyle w:val="BodyText"/>
        <w:ind w:firstLine="0"/>
      </w:pPr>
      <w:r w:rsidRPr="00074F2C">
        <w:rPr>
          <w:b/>
          <w:bCs/>
        </w:rPr>
        <w:t>Increased Utilization of Computing Resources:</w:t>
      </w:r>
      <w:r w:rsidRPr="00074F2C">
        <w:t xml:space="preserve"> Cloud computing allows for better utilization of available computing units, optimizing resource allocation and minimizing waste [2].</w:t>
      </w:r>
    </w:p>
    <w:p w14:paraId="46023D93" w14:textId="269FBB49" w:rsidR="00B84F99" w:rsidRPr="00074F2C" w:rsidRDefault="00B84F99" w:rsidP="00B84F99">
      <w:pPr>
        <w:pStyle w:val="BodyText"/>
      </w:pPr>
      <w:r w:rsidRPr="00074F2C">
        <w:t xml:space="preserve">Despite its benefits, traditional cloud computing poses significant environmental challenges. Data </w:t>
      </w:r>
      <w:r w:rsidR="008F648E" w:rsidRPr="00074F2C">
        <w:t>centres</w:t>
      </w:r>
      <w:r w:rsidRPr="00074F2C">
        <w:t xml:space="preserve">, in particular, consume vast amounts of energy and contribute substantially to carbon emissions. According to a report by the International Energy Agency (IEA), global data </w:t>
      </w:r>
      <w:r w:rsidR="008F648E" w:rsidRPr="00074F2C">
        <w:t>centre</w:t>
      </w:r>
      <w:r w:rsidRPr="00074F2C">
        <w:t xml:space="preserve"> electricity consumption reached approximately 200 terawatt hours (TWh) in 2020. If current trends persist, this figure is projected to rise to 300 TWh by 2025, exacerbating environmental concerns [3].</w:t>
      </w:r>
    </w:p>
    <w:p w14:paraId="5F00FA48" w14:textId="77777777" w:rsidR="00B84F99" w:rsidRPr="00074F2C" w:rsidRDefault="00B84F99" w:rsidP="00B84F99">
      <w:pPr>
        <w:pStyle w:val="BodyText"/>
      </w:pPr>
    </w:p>
    <w:p w14:paraId="7BC106E5" w14:textId="438E79BE" w:rsidR="009303D9" w:rsidRPr="00074F2C" w:rsidRDefault="00B84F99" w:rsidP="00B84F99">
      <w:pPr>
        <w:pStyle w:val="BodyText"/>
      </w:pPr>
      <w:r w:rsidRPr="00074F2C">
        <w:t>In response to the environmental implications of traditional cloud computing, the concept of "green cloud" has emerged. More companies are now evaluating the CO2 emissions and overall environmental impact of their cloud service providers' facilities, reflecting a growing emphasis on sustainability in the technology sector.</w:t>
      </w:r>
      <w:r w:rsidR="009303D9" w:rsidRPr="00074F2C">
        <w:t>.</w:t>
      </w:r>
    </w:p>
    <w:p w14:paraId="470B2B3C" w14:textId="77777777" w:rsidR="00752D19" w:rsidRPr="00074F2C" w:rsidRDefault="00752D19" w:rsidP="00752D19">
      <w:pPr>
        <w:pStyle w:val="Heading1"/>
      </w:pPr>
      <w:r w:rsidRPr="00074F2C">
        <w:t>Reasons For Organisations To Transitioning to Green Cloud Computing</w:t>
      </w:r>
    </w:p>
    <w:p w14:paraId="1286809B" w14:textId="706260AB" w:rsidR="00752D19" w:rsidRPr="00074F2C" w:rsidRDefault="00752D19" w:rsidP="00752D19">
      <w:pPr>
        <w:jc w:val="both"/>
      </w:pPr>
      <w:r w:rsidRPr="00074F2C">
        <w:t xml:space="preserve">In this section, I will examine some of the advantages for companies and organizations adopting green cloud computing. </w:t>
      </w:r>
      <w:r w:rsidR="00DE53C2">
        <w:t>[4]</w:t>
      </w:r>
    </w:p>
    <w:p w14:paraId="2AFE563B" w14:textId="77777777" w:rsidR="00717C85" w:rsidRDefault="00717C85" w:rsidP="00752D19">
      <w:pPr>
        <w:jc w:val="both"/>
      </w:pPr>
    </w:p>
    <w:p w14:paraId="24300D51" w14:textId="6805EB4A" w:rsidR="00752D19" w:rsidRPr="00074F2C" w:rsidRDefault="00717C85" w:rsidP="00752D19">
      <w:pPr>
        <w:jc w:val="both"/>
      </w:pPr>
      <w:r>
        <w:t xml:space="preserve">Increased Energy </w:t>
      </w:r>
      <w:r w:rsidR="00752D19" w:rsidRPr="00074F2C">
        <w:t xml:space="preserve">Savings </w:t>
      </w:r>
    </w:p>
    <w:p w14:paraId="627B8FC0" w14:textId="688A6C0E" w:rsidR="00752D19" w:rsidRPr="00074F2C" w:rsidRDefault="00752D19" w:rsidP="00752D19">
      <w:pPr>
        <w:pStyle w:val="bulletlist"/>
      </w:pPr>
      <w:r w:rsidRPr="00074F2C">
        <w:t xml:space="preserve">Green cloud computing significantly reduces energy use. This is due to organizations needing fewer physical servers. This means that organizations can have lower utility bills and consume less energy </w:t>
      </w:r>
      <w:r w:rsidR="003C58B1">
        <w:t>[</w:t>
      </w:r>
      <w:r w:rsidR="00DE53C2">
        <w:t>4]</w:t>
      </w:r>
    </w:p>
    <w:p w14:paraId="3946A2D9" w14:textId="77777777" w:rsidR="00752D19" w:rsidRPr="00074F2C" w:rsidRDefault="00752D19" w:rsidP="00752D19">
      <w:pPr>
        <w:pStyle w:val="bulletlist"/>
        <w:numPr>
          <w:ilvl w:val="0"/>
          <w:numId w:val="0"/>
        </w:numPr>
        <w:ind w:left="576"/>
      </w:pPr>
    </w:p>
    <w:p w14:paraId="65E24076" w14:textId="77777777" w:rsidR="00752D19" w:rsidRPr="00074F2C" w:rsidRDefault="00752D19" w:rsidP="00752D19">
      <w:pPr>
        <w:pStyle w:val="Heading2"/>
      </w:pPr>
      <w:r w:rsidRPr="00074F2C">
        <w:t xml:space="preserve">Remote Work And Reduced Carbon Footprint </w:t>
      </w:r>
    </w:p>
    <w:p w14:paraId="33CFE2B5" w14:textId="3206518C" w:rsidR="00752D19" w:rsidRPr="00074F2C" w:rsidRDefault="00752D19" w:rsidP="00752D19">
      <w:pPr>
        <w:pStyle w:val="ListParagraph"/>
        <w:numPr>
          <w:ilvl w:val="0"/>
          <w:numId w:val="25"/>
        </w:numPr>
        <w:jc w:val="both"/>
      </w:pPr>
      <w:r w:rsidRPr="00074F2C">
        <w:t>The rise of cloud computing has made remote working more accessible. Cloud computing has improved the efficiency of remote work, reducing the need for daily commutes. This decrease in commuting helps lower carbon emissions associated with transportation, reducing the overall carbon footprint.</w:t>
      </w:r>
      <w:r w:rsidR="00DE53C2">
        <w:t xml:space="preserve"> [5]</w:t>
      </w:r>
    </w:p>
    <w:p w14:paraId="49390C8D" w14:textId="77777777" w:rsidR="00752D19" w:rsidRPr="00074F2C" w:rsidRDefault="00752D19" w:rsidP="00752D19">
      <w:pPr>
        <w:jc w:val="both"/>
      </w:pPr>
    </w:p>
    <w:p w14:paraId="2CA34C0C" w14:textId="77777777" w:rsidR="00752D19" w:rsidRPr="00074F2C" w:rsidRDefault="00752D19" w:rsidP="00752D19">
      <w:pPr>
        <w:pStyle w:val="Heading2"/>
      </w:pPr>
      <w:r w:rsidRPr="00074F2C">
        <w:t xml:space="preserve">Reduced E-Waste </w:t>
      </w:r>
    </w:p>
    <w:p w14:paraId="0FA94580" w14:textId="77777777" w:rsidR="00752D19" w:rsidRPr="00074F2C" w:rsidRDefault="00752D19" w:rsidP="00752D19">
      <w:pPr>
        <w:pStyle w:val="ListParagraph"/>
        <w:numPr>
          <w:ilvl w:val="0"/>
          <w:numId w:val="25"/>
        </w:numPr>
        <w:jc w:val="both"/>
      </w:pPr>
      <w:r w:rsidRPr="00074F2C">
        <w:t xml:space="preserve">Hardware that is no longer used becomes electronic waste (e-waste). Transitioning to the cloud reduces </w:t>
      </w:r>
      <w:r w:rsidRPr="00074F2C">
        <w:lastRenderedPageBreak/>
        <w:t>reliance on physical hardware, leading to less hardware needing disposal. This significantly minimizes the environmental impact of electronic waste.</w:t>
      </w:r>
    </w:p>
    <w:p w14:paraId="6BDBEA82" w14:textId="77777777" w:rsidR="00752D19" w:rsidRPr="00074F2C" w:rsidRDefault="00752D19" w:rsidP="00752D19">
      <w:pPr>
        <w:pStyle w:val="ListParagraph"/>
        <w:jc w:val="both"/>
      </w:pPr>
    </w:p>
    <w:p w14:paraId="6EC0611A" w14:textId="77777777" w:rsidR="00752D19" w:rsidRPr="00074F2C" w:rsidRDefault="00752D19" w:rsidP="00752D19">
      <w:pPr>
        <w:pStyle w:val="Heading2"/>
      </w:pPr>
      <w:r w:rsidRPr="00074F2C">
        <w:t xml:space="preserve">Environmental-Friendly Cloud Architecture </w:t>
      </w:r>
    </w:p>
    <w:p w14:paraId="655A2797" w14:textId="77777777" w:rsidR="00752D19" w:rsidRPr="00074F2C" w:rsidRDefault="00752D19" w:rsidP="00752D19">
      <w:pPr>
        <w:pStyle w:val="bulletlist"/>
      </w:pPr>
      <w:r w:rsidRPr="00074F2C">
        <w:t>Green cloud computing utilizes energy-efficient hardware and optimizes resource allocation to minimize environmental impact and promote long-term sustainability.</w:t>
      </w:r>
    </w:p>
    <w:p w14:paraId="4EADC384" w14:textId="77777777" w:rsidR="00752D19" w:rsidRPr="00074F2C" w:rsidRDefault="00752D19" w:rsidP="00752D19">
      <w:pPr>
        <w:pStyle w:val="bulletlist"/>
        <w:numPr>
          <w:ilvl w:val="0"/>
          <w:numId w:val="0"/>
        </w:numPr>
        <w:ind w:left="576"/>
      </w:pPr>
    </w:p>
    <w:p w14:paraId="7B327BDC" w14:textId="77777777" w:rsidR="00752D19" w:rsidRPr="00074F2C" w:rsidRDefault="00752D19" w:rsidP="00752D19">
      <w:pPr>
        <w:pStyle w:val="Heading2"/>
      </w:pPr>
      <w:r w:rsidRPr="00074F2C">
        <w:t xml:space="preserve">Compliance Management </w:t>
      </w:r>
    </w:p>
    <w:p w14:paraId="5AC6B01D" w14:textId="3FC0A5CE" w:rsidR="00752D19" w:rsidRDefault="00752D19" w:rsidP="00752D19">
      <w:pPr>
        <w:pStyle w:val="ListParagraph"/>
        <w:numPr>
          <w:ilvl w:val="0"/>
          <w:numId w:val="25"/>
        </w:numPr>
        <w:jc w:val="both"/>
      </w:pPr>
      <w:r w:rsidRPr="00074F2C">
        <w:t>Cloud providers comply with a variety of international and regional standards, which helps businesses meet their regulatory obligations. This adherence to compliance standards is a crucial aspect of governance within the Environmental, Social, and Governance (ESG) framework.</w:t>
      </w:r>
      <w:r w:rsidR="007B6CA9">
        <w:t xml:space="preserve"> [5]</w:t>
      </w:r>
    </w:p>
    <w:p w14:paraId="135F38DB" w14:textId="77777777" w:rsidR="00752D19" w:rsidRDefault="00752D19" w:rsidP="00752D19">
      <w:pPr>
        <w:jc w:val="both"/>
      </w:pPr>
    </w:p>
    <w:p w14:paraId="4714E7C0" w14:textId="6CB99784" w:rsidR="00752D19" w:rsidRDefault="00752D19" w:rsidP="00752D19">
      <w:pPr>
        <w:pStyle w:val="Heading2"/>
      </w:pPr>
      <w:r>
        <w:t xml:space="preserve">Green </w:t>
      </w:r>
      <w:r w:rsidR="00130B0C">
        <w:t>Innovations</w:t>
      </w:r>
      <w:r>
        <w:t xml:space="preserve"> Made Possible</w:t>
      </w:r>
    </w:p>
    <w:p w14:paraId="080B8174" w14:textId="2815D6C4" w:rsidR="00752D19" w:rsidRDefault="00752D19" w:rsidP="00752D19">
      <w:pPr>
        <w:pStyle w:val="ListParagraph"/>
        <w:numPr>
          <w:ilvl w:val="0"/>
          <w:numId w:val="25"/>
        </w:numPr>
        <w:jc w:val="both"/>
      </w:pPr>
      <w:r w:rsidRPr="002F2385">
        <w:t>Cloud computing provides an ideal environment for fostering green innovations. Companies can utilize cloud platforms to create and implement applications that enhance sustainability, such as smart grid solutions for energy management or applications that encourage responsible consumption.</w:t>
      </w:r>
      <w:r w:rsidR="007B6CA9">
        <w:t xml:space="preserve"> [5]</w:t>
      </w:r>
    </w:p>
    <w:p w14:paraId="3C71E44E" w14:textId="77777777" w:rsidR="00752D19" w:rsidRDefault="00752D19" w:rsidP="00752D19">
      <w:pPr>
        <w:ind w:left="360"/>
        <w:jc w:val="both"/>
      </w:pPr>
    </w:p>
    <w:p w14:paraId="785061C5" w14:textId="77777777" w:rsidR="00752D19" w:rsidRDefault="00752D19" w:rsidP="00752D19">
      <w:pPr>
        <w:pStyle w:val="Heading2"/>
      </w:pPr>
      <w:r>
        <w:t xml:space="preserve">Disaster Recovery And Business Continuity </w:t>
      </w:r>
    </w:p>
    <w:p w14:paraId="3EC3AFD0" w14:textId="0AB9D442" w:rsidR="00752D19" w:rsidRPr="002F2385" w:rsidRDefault="00752D19" w:rsidP="00752D19">
      <w:pPr>
        <w:pStyle w:val="ListParagraph"/>
        <w:numPr>
          <w:ilvl w:val="0"/>
          <w:numId w:val="25"/>
        </w:numPr>
        <w:jc w:val="both"/>
      </w:pPr>
      <w:r>
        <w:t xml:space="preserve">Green cloud computing offers disaster recovery and business continuity solutions. Cloud providers often have multiple data centers in different geographical locations. This ensures that data is safe and secure even in the event of a local </w:t>
      </w:r>
      <w:r w:rsidR="00130B0C">
        <w:t>disaster.</w:t>
      </w:r>
    </w:p>
    <w:p w14:paraId="743C921B" w14:textId="6303F68F" w:rsidR="00752D19" w:rsidRDefault="00752D19" w:rsidP="00752D19">
      <w:pPr>
        <w:jc w:val="both"/>
      </w:pPr>
    </w:p>
    <w:p w14:paraId="2D12D892" w14:textId="00015B4A" w:rsidR="00752D19" w:rsidRDefault="00325C9B" w:rsidP="00752D19">
      <w:pPr>
        <w:pStyle w:val="Heading1"/>
        <w:numPr>
          <w:ilvl w:val="0"/>
          <w:numId w:val="0"/>
        </w:numPr>
        <w:jc w:val="both"/>
      </w:pPr>
      <w:r>
        <w:drawing>
          <wp:inline distT="0" distB="0" distL="0" distR="0" wp14:anchorId="4F17CFFE" wp14:editId="5F932042">
            <wp:extent cx="2721131" cy="1529123"/>
            <wp:effectExtent l="0" t="0" r="3175" b="0"/>
            <wp:docPr id="1027487999" name="Picture 2" descr="A group of cloud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75446" name="Picture 2" descr="A group of clouds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44164" cy="1542066"/>
                    </a:xfrm>
                    <a:prstGeom prst="rect">
                      <a:avLst/>
                    </a:prstGeom>
                  </pic:spPr>
                </pic:pic>
              </a:graphicData>
            </a:graphic>
          </wp:inline>
        </w:drawing>
      </w:r>
    </w:p>
    <w:p w14:paraId="2C0C200C" w14:textId="2BDADA30" w:rsidR="00325C9B" w:rsidRPr="00325C9B" w:rsidRDefault="007453CD" w:rsidP="00325C9B">
      <w:r>
        <w:t xml:space="preserve">Fig 2. Why </w:t>
      </w:r>
      <w:r w:rsidR="00CA640A">
        <w:t>t</w:t>
      </w:r>
      <w:r>
        <w:t xml:space="preserve">ransition </w:t>
      </w:r>
      <w:r w:rsidR="00CA640A">
        <w:t>t</w:t>
      </w:r>
      <w:r>
        <w:t xml:space="preserve">o </w:t>
      </w:r>
      <w:r w:rsidR="00CA640A">
        <w:t>t</w:t>
      </w:r>
      <w:r>
        <w:t>he Cloud? [23]</w:t>
      </w:r>
    </w:p>
    <w:p w14:paraId="37326F96" w14:textId="3DEA4BA0" w:rsidR="009303D9" w:rsidRPr="00074F2C" w:rsidRDefault="008F648E" w:rsidP="006B6B66">
      <w:pPr>
        <w:pStyle w:val="Heading1"/>
      </w:pPr>
      <w:r w:rsidRPr="00074F2C">
        <w:t>TECHNOLOGICAL STRATEGIES OF GREEN CLOUD COMPUTING</w:t>
      </w:r>
    </w:p>
    <w:p w14:paraId="17FA2B47" w14:textId="4375A97C" w:rsidR="008F648E" w:rsidRDefault="008F648E" w:rsidP="008F648E">
      <w:pPr>
        <w:jc w:val="both"/>
      </w:pPr>
      <w:r w:rsidRPr="00074F2C">
        <w:t>Green cloud computing relies on various types of technology and strategies aimed at reducing energy consumption, optimizing resource utilization, and minimizing environmental impact. In this section, I will examine the components that form the strategies of green cloud computing.</w:t>
      </w:r>
    </w:p>
    <w:p w14:paraId="6FA8D6CE" w14:textId="77777777" w:rsidR="00C51D8B" w:rsidRPr="00074F2C" w:rsidRDefault="00C51D8B" w:rsidP="008F648E">
      <w:pPr>
        <w:jc w:val="both"/>
      </w:pPr>
    </w:p>
    <w:p w14:paraId="24EF92A7" w14:textId="0E8414C6" w:rsidR="009303D9" w:rsidRPr="00074F2C" w:rsidRDefault="008F648E" w:rsidP="00ED0149">
      <w:pPr>
        <w:pStyle w:val="Heading2"/>
      </w:pPr>
      <w:r w:rsidRPr="00074F2C">
        <w:t xml:space="preserve">Placing Data Centers in Suitable locations </w:t>
      </w:r>
    </w:p>
    <w:p w14:paraId="15D9DD3F" w14:textId="163A10A7" w:rsidR="009303D9" w:rsidRPr="00074F2C" w:rsidRDefault="008F648E" w:rsidP="008F648E">
      <w:pPr>
        <w:pStyle w:val="BodyText"/>
        <w:ind w:firstLine="0"/>
      </w:pPr>
      <w:r w:rsidRPr="00074F2C">
        <w:t xml:space="preserve">Data </w:t>
      </w:r>
      <w:proofErr w:type="spellStart"/>
      <w:r w:rsidR="00637BA4">
        <w:t>centers</w:t>
      </w:r>
      <w:proofErr w:type="spellEnd"/>
      <w:r w:rsidRPr="00074F2C">
        <w:t xml:space="preserve"> require significant energy to maintain operations, primarily for powering servers and cooling equipment. Locating data </w:t>
      </w:r>
      <w:proofErr w:type="spellStart"/>
      <w:r w:rsidR="00637BA4">
        <w:t>centers</w:t>
      </w:r>
      <w:proofErr w:type="spellEnd"/>
      <w:r w:rsidRPr="00074F2C">
        <w:t xml:space="preserve"> in cooler climate regions, such as Scandinavia</w:t>
      </w:r>
      <w:r w:rsidR="00637BA4">
        <w:t>,</w:t>
      </w:r>
      <w:r w:rsidRPr="00074F2C">
        <w:t xml:space="preserve"> or underground facilities, reduces the cooling energy required compared to hot climates like deserts or subtropical areas such as the Southern US.</w:t>
      </w:r>
    </w:p>
    <w:p w14:paraId="620985CA" w14:textId="454FCE3F" w:rsidR="009303D9" w:rsidRPr="00074F2C" w:rsidRDefault="008F648E" w:rsidP="00ED0149">
      <w:pPr>
        <w:pStyle w:val="Heading2"/>
      </w:pPr>
      <w:r w:rsidRPr="00074F2C">
        <w:t>Optimising Renewable Resources and Energy Efficiency</w:t>
      </w:r>
    </w:p>
    <w:p w14:paraId="1C4CDD44" w14:textId="787FC6F0" w:rsidR="00ED04D6" w:rsidRPr="00074F2C" w:rsidRDefault="0070563D" w:rsidP="00F05BA2">
      <w:pPr>
        <w:pStyle w:val="BodyText"/>
        <w:ind w:firstLine="0"/>
        <w:rPr>
          <w:lang w:val="en-US"/>
        </w:rPr>
      </w:pPr>
      <w:r w:rsidRPr="00074F2C">
        <w:rPr>
          <w:lang w:val="en-US"/>
        </w:rPr>
        <w:t xml:space="preserve">The main concept behind cloud services is sharing resources over a network </w:t>
      </w:r>
      <w:r w:rsidR="00637BA4">
        <w:rPr>
          <w:lang w:val="en-US"/>
        </w:rPr>
        <w:t xml:space="preserve">and </w:t>
      </w:r>
      <w:r w:rsidRPr="00074F2C">
        <w:rPr>
          <w:lang w:val="en-US"/>
        </w:rPr>
        <w:t>optimizing resource efficiency. Cloud facilities can relocate resources to serve different regions and applications, improving efficiency compared to on-premises data centers.</w:t>
      </w:r>
    </w:p>
    <w:p w14:paraId="024050EF" w14:textId="05BEA421" w:rsidR="00ED04D6" w:rsidRPr="00074F2C" w:rsidRDefault="0070563D" w:rsidP="00F05BA2">
      <w:pPr>
        <w:pStyle w:val="BodyText"/>
        <w:ind w:firstLine="0"/>
        <w:rPr>
          <w:lang w:val="en-US"/>
        </w:rPr>
      </w:pPr>
      <w:r w:rsidRPr="00074F2C">
        <w:rPr>
          <w:lang w:val="en-US"/>
        </w:rPr>
        <w:t xml:space="preserve"> For example, a cloud facility serving Sydney users during Sydney business hours with specific servers can relocate the same resources to serve European users during European business hours with a different application. This efficiency positively impacts the environment. As data-intensive technologies like AI and distributed manufacturing systems expand, energy efficiency in cloud computing becomes crucial. Modern data centers use advanced technologies like machine learning to maximize cooling efficiency. </w:t>
      </w:r>
    </w:p>
    <w:p w14:paraId="6C084AD5" w14:textId="5F4B6899" w:rsidR="00F05BA2" w:rsidRDefault="0070563D" w:rsidP="00F05BA2">
      <w:pPr>
        <w:pStyle w:val="BodyText"/>
        <w:ind w:firstLine="0"/>
        <w:rPr>
          <w:lang w:val="en-US"/>
        </w:rPr>
      </w:pPr>
      <w:r w:rsidRPr="00074F2C">
        <w:rPr>
          <w:lang w:val="en-US"/>
        </w:rPr>
        <w:t xml:space="preserve">They also deploy smart controls for temperature, lighting, and cooling to minimize energy use. Companies like </w:t>
      </w:r>
      <w:proofErr w:type="spellStart"/>
      <w:r w:rsidRPr="00074F2C">
        <w:rPr>
          <w:lang w:val="en-US"/>
        </w:rPr>
        <w:t>Firstserv</w:t>
      </w:r>
      <w:proofErr w:type="spellEnd"/>
      <w:r w:rsidRPr="00074F2C">
        <w:rPr>
          <w:lang w:val="en-US"/>
        </w:rPr>
        <w:t xml:space="preserve"> Ltd employ renewable energy sources and introduce liquid cooling for processors to reduce their carbon footprint. Ensuring infrastructure suitability for hosting application environments is also essential for mitigating environmental impact.</w:t>
      </w:r>
    </w:p>
    <w:p w14:paraId="5FAC79CA" w14:textId="57238BDB" w:rsidR="008110CB" w:rsidRDefault="00CA640A" w:rsidP="008110CB">
      <w:pPr>
        <w:pStyle w:val="BodyText"/>
        <w:jc w:val="center"/>
        <w:rPr>
          <w:noProof/>
        </w:rPr>
      </w:pPr>
      <w:r>
        <w:rPr>
          <w:noProof/>
        </w:rPr>
        <w:drawing>
          <wp:inline distT="0" distB="0" distL="0" distR="0" wp14:anchorId="6E2732D1" wp14:editId="21D04582">
            <wp:extent cx="2365514" cy="2326074"/>
            <wp:effectExtent l="0" t="0" r="0" b="0"/>
            <wp:docPr id="5" name="Picture 2" descr="Concepts and Techniques for the Green Data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cepts and Techniques for the Green Data Cen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3165" cy="2333598"/>
                    </a:xfrm>
                    <a:prstGeom prst="rect">
                      <a:avLst/>
                    </a:prstGeom>
                    <a:noFill/>
                    <a:ln>
                      <a:noFill/>
                    </a:ln>
                  </pic:spPr>
                </pic:pic>
              </a:graphicData>
            </a:graphic>
          </wp:inline>
        </w:drawing>
      </w:r>
    </w:p>
    <w:p w14:paraId="20CA2F26" w14:textId="77F23460" w:rsidR="00CA640A" w:rsidRDefault="00CA640A" w:rsidP="008110CB">
      <w:pPr>
        <w:pStyle w:val="BodyText"/>
        <w:jc w:val="center"/>
      </w:pPr>
      <w:r>
        <w:t xml:space="preserve">Fig 3. Concepts and Techniques for the Green Data </w:t>
      </w:r>
      <w:proofErr w:type="spellStart"/>
      <w:r>
        <w:t>Center</w:t>
      </w:r>
      <w:proofErr w:type="spellEnd"/>
      <w:r>
        <w:t xml:space="preserve"> [24]</w:t>
      </w:r>
    </w:p>
    <w:p w14:paraId="7342AB24" w14:textId="77777777" w:rsidR="008110CB" w:rsidRDefault="008110CB" w:rsidP="00F05BA2">
      <w:pPr>
        <w:pStyle w:val="BodyText"/>
        <w:ind w:firstLine="0"/>
        <w:rPr>
          <w:lang w:val="en-US"/>
        </w:rPr>
      </w:pPr>
    </w:p>
    <w:p w14:paraId="4B6E38C5" w14:textId="7C28246A" w:rsidR="00752D19" w:rsidRDefault="00752D19" w:rsidP="00752D19">
      <w:pPr>
        <w:pStyle w:val="Heading2"/>
      </w:pPr>
      <w:r>
        <w:t xml:space="preserve">Steps To Transition to Green Cloud Computing </w:t>
      </w:r>
    </w:p>
    <w:p w14:paraId="77F0EF14" w14:textId="74895144" w:rsidR="00DE53C2" w:rsidRDefault="00752D19" w:rsidP="003E67F7">
      <w:pPr>
        <w:jc w:val="both"/>
      </w:pPr>
      <w:r>
        <w:t xml:space="preserve">Transitioning to green cloud computing is a process that can involve </w:t>
      </w:r>
      <w:r w:rsidR="003E67F7">
        <w:t>careful</w:t>
      </w:r>
      <w:r>
        <w:t xml:space="preserve"> planning and execution. Below are some key s</w:t>
      </w:r>
      <w:r w:rsidR="003E67F7">
        <w:t xml:space="preserve">teps to making the transition. </w:t>
      </w:r>
      <w:r w:rsidR="00DE53C2">
        <w:t>[4]</w:t>
      </w:r>
    </w:p>
    <w:p w14:paraId="015AEE07" w14:textId="77777777" w:rsidR="007079CE" w:rsidRDefault="007079CE" w:rsidP="003E67F7">
      <w:pPr>
        <w:jc w:val="both"/>
      </w:pPr>
    </w:p>
    <w:p w14:paraId="2655C2CC" w14:textId="7D26DD27" w:rsidR="007079CE" w:rsidRDefault="007079CE" w:rsidP="007079CE">
      <w:pPr>
        <w:pStyle w:val="ListParagraph"/>
        <w:numPr>
          <w:ilvl w:val="0"/>
          <w:numId w:val="27"/>
        </w:numPr>
        <w:jc w:val="both"/>
      </w:pPr>
      <w:r>
        <w:t xml:space="preserve">IT Setup Assessment </w:t>
      </w:r>
    </w:p>
    <w:p w14:paraId="11D8CC0E" w14:textId="406F4273" w:rsidR="007079CE" w:rsidRDefault="007079CE" w:rsidP="007079CE">
      <w:pPr>
        <w:pStyle w:val="ListParagraph"/>
        <w:jc w:val="both"/>
      </w:pPr>
      <w:r>
        <w:t>Conduct a detailed assessment of your current IT setup and examine its energy use, carbon footprint</w:t>
      </w:r>
      <w:r w:rsidR="00637BA4">
        <w:t>,</w:t>
      </w:r>
      <w:r>
        <w:t xml:space="preserve"> and areas to </w:t>
      </w:r>
      <w:r w:rsidR="00C51D8B">
        <w:t>improve.</w:t>
      </w:r>
    </w:p>
    <w:p w14:paraId="093EFE47" w14:textId="77777777" w:rsidR="007079CE" w:rsidRDefault="007079CE" w:rsidP="007079CE">
      <w:pPr>
        <w:pStyle w:val="ListParagraph"/>
        <w:jc w:val="both"/>
      </w:pPr>
    </w:p>
    <w:p w14:paraId="489203CB" w14:textId="2FCD6DDC" w:rsidR="007079CE" w:rsidRDefault="007079CE" w:rsidP="007079CE">
      <w:pPr>
        <w:pStyle w:val="ListParagraph"/>
        <w:numPr>
          <w:ilvl w:val="0"/>
          <w:numId w:val="27"/>
        </w:numPr>
        <w:jc w:val="both"/>
      </w:pPr>
      <w:r>
        <w:t>Set Goals</w:t>
      </w:r>
    </w:p>
    <w:p w14:paraId="4B3F9C08" w14:textId="325A5F5B" w:rsidR="007079CE" w:rsidRDefault="007079CE" w:rsidP="007079CE">
      <w:pPr>
        <w:pStyle w:val="ListParagraph"/>
        <w:jc w:val="both"/>
      </w:pPr>
      <w:r>
        <w:lastRenderedPageBreak/>
        <w:t>Create measurable objects for your transition to green computing. This includes targets for reducing energy consumption, making sure carbon footprint is minimized</w:t>
      </w:r>
      <w:r w:rsidR="00637BA4">
        <w:t>,</w:t>
      </w:r>
      <w:r>
        <w:t xml:space="preserve"> and calculating the percentage of renewable energy used. </w:t>
      </w:r>
    </w:p>
    <w:p w14:paraId="2F0C6CB5" w14:textId="77777777" w:rsidR="007079CE" w:rsidRDefault="007079CE" w:rsidP="007079CE">
      <w:pPr>
        <w:jc w:val="both"/>
      </w:pPr>
    </w:p>
    <w:p w14:paraId="6F521F2E" w14:textId="76699422" w:rsidR="007079CE" w:rsidRDefault="00E35250" w:rsidP="007079CE">
      <w:pPr>
        <w:pStyle w:val="ListParagraph"/>
        <w:numPr>
          <w:ilvl w:val="0"/>
          <w:numId w:val="27"/>
        </w:numPr>
        <w:jc w:val="both"/>
      </w:pPr>
      <w:r>
        <w:t>Choosing A Good Cloud Service Provider (CSP)</w:t>
      </w:r>
    </w:p>
    <w:p w14:paraId="5DCF99E8" w14:textId="6EF30AA5" w:rsidR="00E35250" w:rsidRDefault="00E35250" w:rsidP="00E35250">
      <w:pPr>
        <w:pStyle w:val="ListParagraph"/>
        <w:jc w:val="both"/>
      </w:pPr>
      <w:r>
        <w:t xml:space="preserve">Choose a CSP that makes sustainability a priority and utilizes renewable energy for its data </w:t>
      </w:r>
      <w:r w:rsidR="00450537">
        <w:t>centers</w:t>
      </w:r>
      <w:r>
        <w:t xml:space="preserve">. This involves picking providers that </w:t>
      </w:r>
      <w:r w:rsidR="00450537">
        <w:t>prioritize</w:t>
      </w:r>
      <w:r>
        <w:t xml:space="preserve"> being eco-friendly. Examine any certifications and green projects they are involved in.</w:t>
      </w:r>
    </w:p>
    <w:p w14:paraId="2BFF081B" w14:textId="77777777" w:rsidR="00E35250" w:rsidRDefault="00E35250" w:rsidP="00E35250">
      <w:pPr>
        <w:jc w:val="both"/>
      </w:pPr>
    </w:p>
    <w:p w14:paraId="7F593847" w14:textId="227E2C3C" w:rsidR="00784DAD" w:rsidRDefault="00784DAD" w:rsidP="00E35250">
      <w:pPr>
        <w:pStyle w:val="ListParagraph"/>
        <w:numPr>
          <w:ilvl w:val="0"/>
          <w:numId w:val="27"/>
        </w:numPr>
        <w:jc w:val="both"/>
      </w:pPr>
      <w:r>
        <w:t xml:space="preserve">Implement Server Virtualization </w:t>
      </w:r>
    </w:p>
    <w:p w14:paraId="42B3D14E" w14:textId="12640B85" w:rsidR="005A2748" w:rsidRDefault="00784DAD" w:rsidP="00784DAD">
      <w:pPr>
        <w:pStyle w:val="ListParagraph"/>
        <w:jc w:val="both"/>
      </w:pPr>
      <w:r>
        <w:t xml:space="preserve">Implement server virtualization to </w:t>
      </w:r>
      <w:r w:rsidR="00450537">
        <w:t>maximize</w:t>
      </w:r>
      <w:r>
        <w:t xml:space="preserve"> the utilization of physical servers. This reduces the number of physical servers needed. By doing this, it lowers energy consumption and space requirements</w:t>
      </w:r>
      <w:r w:rsidR="005A2748">
        <w:t xml:space="preserve"> as it allows multiple virtual servers to run on one physical </w:t>
      </w:r>
      <w:r w:rsidR="00450537">
        <w:t>server.</w:t>
      </w:r>
      <w:r w:rsidR="005A2748">
        <w:t xml:space="preserve"> </w:t>
      </w:r>
    </w:p>
    <w:p w14:paraId="2BEA8C7E" w14:textId="0C4D1944" w:rsidR="00450537" w:rsidRDefault="00450537" w:rsidP="00784DAD">
      <w:pPr>
        <w:pStyle w:val="ListParagraph"/>
        <w:jc w:val="both"/>
      </w:pPr>
    </w:p>
    <w:p w14:paraId="3F5F4858" w14:textId="73E21EE8" w:rsidR="00450537" w:rsidRDefault="00450537" w:rsidP="00450537">
      <w:pPr>
        <w:pStyle w:val="ListParagraph"/>
        <w:numPr>
          <w:ilvl w:val="0"/>
          <w:numId w:val="27"/>
        </w:numPr>
        <w:jc w:val="both"/>
      </w:pPr>
      <w:r>
        <w:t xml:space="preserve">Improve Resource Usage </w:t>
      </w:r>
    </w:p>
    <w:p w14:paraId="623B3D9E" w14:textId="3487717F" w:rsidR="00450537" w:rsidRDefault="00450537" w:rsidP="00450537">
      <w:pPr>
        <w:pStyle w:val="ListParagraph"/>
        <w:jc w:val="both"/>
      </w:pPr>
      <w:r>
        <w:t xml:space="preserve">Optimize resource usage by utilizing cloud computing scalability. Cloud services have the option to be scaled up or down. This means that resources are not over-provisioned and reduces unnecessary energy consumption. </w:t>
      </w:r>
    </w:p>
    <w:p w14:paraId="51089ADB" w14:textId="77777777" w:rsidR="00506ACF" w:rsidRDefault="00506ACF" w:rsidP="00506ACF">
      <w:pPr>
        <w:jc w:val="both"/>
      </w:pPr>
    </w:p>
    <w:p w14:paraId="05340645" w14:textId="0FB37B60" w:rsidR="00506ACF" w:rsidRDefault="00506ACF" w:rsidP="00506ACF">
      <w:pPr>
        <w:pStyle w:val="ListParagraph"/>
        <w:numPr>
          <w:ilvl w:val="0"/>
          <w:numId w:val="27"/>
        </w:numPr>
        <w:jc w:val="both"/>
      </w:pPr>
      <w:r>
        <w:t>Data Center Usage</w:t>
      </w:r>
    </w:p>
    <w:p w14:paraId="124F121F" w14:textId="6045CEE1" w:rsidR="00506ACF" w:rsidRDefault="00506ACF" w:rsidP="00506ACF">
      <w:pPr>
        <w:pStyle w:val="ListParagraph"/>
        <w:jc w:val="both"/>
      </w:pPr>
      <w:r>
        <w:t xml:space="preserve">If you are running your own data center, invest in energy-efficient infrastructure such as cooling systems, energy-efficient servers, and sustainable lighting. </w:t>
      </w:r>
      <w:r w:rsidR="008F1FA4">
        <w:t>All</w:t>
      </w:r>
      <w:r>
        <w:t xml:space="preserve"> these components combined can significantly reduce energy consumption. </w:t>
      </w:r>
    </w:p>
    <w:p w14:paraId="29E005A3" w14:textId="77777777" w:rsidR="00506ACF" w:rsidRDefault="00506ACF" w:rsidP="00506ACF">
      <w:pPr>
        <w:pStyle w:val="ListParagraph"/>
        <w:jc w:val="both"/>
      </w:pPr>
    </w:p>
    <w:p w14:paraId="7AB0DCB1" w14:textId="0E54905A" w:rsidR="00506ACF" w:rsidRDefault="00506ACF" w:rsidP="00506ACF">
      <w:pPr>
        <w:pStyle w:val="ListParagraph"/>
        <w:numPr>
          <w:ilvl w:val="0"/>
          <w:numId w:val="27"/>
        </w:numPr>
        <w:jc w:val="both"/>
      </w:pPr>
      <w:r>
        <w:t>Engage with Stakeholders</w:t>
      </w:r>
    </w:p>
    <w:p w14:paraId="73F91A56" w14:textId="684D52DF" w:rsidR="00506ACF" w:rsidRDefault="00506ACF" w:rsidP="00506ACF">
      <w:pPr>
        <w:pStyle w:val="ListParagraph"/>
        <w:jc w:val="both"/>
      </w:pPr>
      <w:r>
        <w:t xml:space="preserve">Educate stakeholders and your team about how important cloud computing sustainability is. Encourage them to consider the above steps so that they can contribute to new ideas and work on contributing to a greener environment. </w:t>
      </w:r>
    </w:p>
    <w:p w14:paraId="68B70B09" w14:textId="77777777" w:rsidR="001D1866" w:rsidRDefault="001D1866" w:rsidP="00506ACF">
      <w:pPr>
        <w:pStyle w:val="ListParagraph"/>
        <w:jc w:val="both"/>
      </w:pPr>
    </w:p>
    <w:p w14:paraId="20480CCC" w14:textId="77777777" w:rsidR="001D1866" w:rsidRDefault="001D1866" w:rsidP="00506ACF">
      <w:pPr>
        <w:pStyle w:val="ListParagraph"/>
        <w:jc w:val="both"/>
      </w:pPr>
    </w:p>
    <w:p w14:paraId="5C8CA629" w14:textId="09697815" w:rsidR="001D1866" w:rsidRDefault="00C51D8B" w:rsidP="001D1866">
      <w:pPr>
        <w:pStyle w:val="BodyText"/>
        <w:jc w:val="center"/>
      </w:pPr>
      <w:r>
        <w:rPr>
          <w:noProof/>
        </w:rPr>
        <w:drawing>
          <wp:inline distT="0" distB="0" distL="0" distR="0" wp14:anchorId="5424779C" wp14:editId="48C0A837">
            <wp:extent cx="3089910" cy="1616766"/>
            <wp:effectExtent l="0" t="0" r="0" b="2540"/>
            <wp:docPr id="118819169" name="Picture 1" descr="Green cloud tools are profitable for you and the planet | Though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cloud tools are profitable for you and the planet | Thoughtwork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1439" cy="1617566"/>
                    </a:xfrm>
                    <a:prstGeom prst="rect">
                      <a:avLst/>
                    </a:prstGeom>
                    <a:noFill/>
                    <a:ln>
                      <a:noFill/>
                    </a:ln>
                  </pic:spPr>
                </pic:pic>
              </a:graphicData>
            </a:graphic>
          </wp:inline>
        </w:drawing>
      </w:r>
    </w:p>
    <w:p w14:paraId="6344AC23" w14:textId="09276E57" w:rsidR="001D1866" w:rsidRDefault="00C51D8B" w:rsidP="00506ACF">
      <w:pPr>
        <w:pStyle w:val="ListParagraph"/>
        <w:jc w:val="both"/>
      </w:pPr>
      <w:r>
        <w:t>Fig 4. Why green cloud optimization is profitable for you and the planet [25]</w:t>
      </w:r>
    </w:p>
    <w:p w14:paraId="2FA9AA81" w14:textId="77777777" w:rsidR="00BC0A73" w:rsidRDefault="00BC0A73" w:rsidP="00506ACF">
      <w:pPr>
        <w:pStyle w:val="ListParagraph"/>
        <w:jc w:val="both"/>
      </w:pPr>
    </w:p>
    <w:p w14:paraId="27EA2007" w14:textId="07FAB6A1" w:rsidR="005A2748" w:rsidRDefault="00A00A32" w:rsidP="005D5377">
      <w:pPr>
        <w:pStyle w:val="Heading1"/>
      </w:pPr>
      <w:r w:rsidRPr="00074F2C">
        <w:t>Challenges and Barriers to Adop</w:t>
      </w:r>
      <w:r>
        <w:t>ting Green Cloud Computing</w:t>
      </w:r>
    </w:p>
    <w:p w14:paraId="767110B6" w14:textId="3EF8759C" w:rsidR="00E35250" w:rsidRDefault="00784DAD" w:rsidP="009353CC">
      <w:pPr>
        <w:pStyle w:val="Heading2"/>
      </w:pPr>
      <w:r>
        <w:t xml:space="preserve"> </w:t>
      </w:r>
      <w:r w:rsidR="00B243EF">
        <w:t>Transition Costs</w:t>
      </w:r>
    </w:p>
    <w:p w14:paraId="040C6EBD" w14:textId="782EF181" w:rsidR="00B243EF" w:rsidRDefault="00637BA4" w:rsidP="00A37A43">
      <w:pPr>
        <w:jc w:val="both"/>
      </w:pPr>
      <w:r>
        <w:t>Initially</w:t>
      </w:r>
      <w:r w:rsidR="00B243EF">
        <w:t xml:space="preserve"> transition to green cloud computing it can often involve a significant amount </w:t>
      </w:r>
      <w:r w:rsidR="00CA7F26">
        <w:t xml:space="preserve">of money to invest in new technologies such as purchasing </w:t>
      </w:r>
      <w:r>
        <w:t>energy-efficient</w:t>
      </w:r>
      <w:r w:rsidR="00CA7F26">
        <w:t xml:space="preserve"> hardware and renewable </w:t>
      </w:r>
      <w:r w:rsidR="00455EAB">
        <w:t>energy</w:t>
      </w:r>
      <w:r w:rsidR="00CA7F26">
        <w:t xml:space="preserve"> sources</w:t>
      </w:r>
      <w:r w:rsidR="00B76745">
        <w:t xml:space="preserve">.  </w:t>
      </w:r>
      <w:r w:rsidR="00455EAB">
        <w:t>[6]</w:t>
      </w:r>
    </w:p>
    <w:p w14:paraId="1C6F663B" w14:textId="77777777" w:rsidR="00037609" w:rsidRDefault="00037609" w:rsidP="00037609">
      <w:pPr>
        <w:jc w:val="both"/>
      </w:pPr>
    </w:p>
    <w:p w14:paraId="507D71BB" w14:textId="288E636B" w:rsidR="00037609" w:rsidRDefault="004A6357" w:rsidP="00037609">
      <w:pPr>
        <w:pStyle w:val="Heading2"/>
      </w:pPr>
      <w:r>
        <w:t>Complexity Of Technology</w:t>
      </w:r>
    </w:p>
    <w:p w14:paraId="0F464D20" w14:textId="49D5CEEF" w:rsidR="004A6357" w:rsidRDefault="004A6357" w:rsidP="00A37A43">
      <w:pPr>
        <w:jc w:val="both"/>
      </w:pPr>
      <w:r>
        <w:t xml:space="preserve">Implementing green cloud computing often requires </w:t>
      </w:r>
      <w:r w:rsidR="003B49A7">
        <w:t xml:space="preserve">technological expertise. </w:t>
      </w:r>
      <w:r w:rsidR="00D2307B">
        <w:t>Organizations</w:t>
      </w:r>
      <w:r w:rsidR="003B49A7">
        <w:t xml:space="preserve"> need to make the transfer from </w:t>
      </w:r>
      <w:r w:rsidR="00A17F41">
        <w:t xml:space="preserve">the existing IT structure and add in new software tools and train staff. </w:t>
      </w:r>
      <w:r w:rsidR="007C09A5">
        <w:t>This is an added complexity that could hinder an organization from wanting to adopt green cloud computing solutions</w:t>
      </w:r>
      <w:r w:rsidR="00923CB8">
        <w:t xml:space="preserve">. </w:t>
      </w:r>
      <w:r w:rsidR="005B0636">
        <w:t xml:space="preserve">A </w:t>
      </w:r>
      <w:r w:rsidR="005D530B">
        <w:t xml:space="preserve">survey of 64% </w:t>
      </w:r>
      <w:r w:rsidR="00A37A43">
        <w:t>of respondents reported that finding skilled workers was their biggest challenge</w:t>
      </w:r>
      <w:r w:rsidR="00AE46C7">
        <w:t xml:space="preserve">. This indicates that many </w:t>
      </w:r>
      <w:r w:rsidR="00D2307B">
        <w:t>organizations</w:t>
      </w:r>
      <w:r w:rsidR="00AE46C7">
        <w:t xml:space="preserve"> are slowing down when it comes to </w:t>
      </w:r>
      <w:r w:rsidR="00D2307B">
        <w:t>building new cloud services</w:t>
      </w:r>
      <w:r w:rsidR="007C09A5">
        <w:t xml:space="preserve"> </w:t>
      </w:r>
      <w:r w:rsidR="00511D75">
        <w:t>[</w:t>
      </w:r>
      <w:r w:rsidR="003D6746">
        <w:t>7</w:t>
      </w:r>
      <w:r w:rsidR="00511D75">
        <w:t>]</w:t>
      </w:r>
    </w:p>
    <w:p w14:paraId="719ED3ED" w14:textId="344BC401" w:rsidR="007C09A5" w:rsidRDefault="007C09A5" w:rsidP="00E23443">
      <w:pPr>
        <w:jc w:val="both"/>
      </w:pPr>
    </w:p>
    <w:p w14:paraId="4A87D50C" w14:textId="391CFDA6" w:rsidR="00257A11" w:rsidRDefault="00637BA4" w:rsidP="00511D75">
      <w:pPr>
        <w:pStyle w:val="Heading2"/>
      </w:pPr>
      <w:r>
        <w:t>Vendor</w:t>
      </w:r>
      <w:r w:rsidR="00644BC4">
        <w:t xml:space="preserve"> Lock-In </w:t>
      </w:r>
    </w:p>
    <w:p w14:paraId="41364A89" w14:textId="429BDB91" w:rsidR="001237B3" w:rsidRDefault="00644BC4" w:rsidP="00714C9D">
      <w:pPr>
        <w:jc w:val="both"/>
      </w:pPr>
      <w:r>
        <w:t xml:space="preserve">Being </w:t>
      </w:r>
      <w:r w:rsidR="00637BA4">
        <w:t>dependent</w:t>
      </w:r>
      <w:r>
        <w:t xml:space="preserve"> on a single cloud service provider (</w:t>
      </w:r>
      <w:r w:rsidR="00E13E3A">
        <w:t xml:space="preserve">CSP) can lead to vendor </w:t>
      </w:r>
      <w:r w:rsidR="00637BA4">
        <w:t>lock-in</w:t>
      </w:r>
      <w:r w:rsidR="00E13E3A">
        <w:t>. This is where an organization may find it difficult and costly to switch providers</w:t>
      </w:r>
      <w:r w:rsidR="00E36EDE">
        <w:t>.</w:t>
      </w:r>
      <w:r w:rsidR="008F1FA4">
        <w:t xml:space="preserve"> This </w:t>
      </w:r>
      <w:r w:rsidR="00974343">
        <w:t xml:space="preserve">might limit the flexibility </w:t>
      </w:r>
      <w:r w:rsidR="006219E2">
        <w:t>of</w:t>
      </w:r>
      <w:r w:rsidR="00974343">
        <w:t xml:space="preserve"> some </w:t>
      </w:r>
      <w:r w:rsidR="00C86198">
        <w:t>organizations.</w:t>
      </w:r>
      <w:r w:rsidR="00985B0D">
        <w:t xml:space="preserve"> [7]</w:t>
      </w:r>
    </w:p>
    <w:p w14:paraId="5061A78E" w14:textId="77777777" w:rsidR="00714C9D" w:rsidRDefault="00714C9D" w:rsidP="00714C9D">
      <w:pPr>
        <w:jc w:val="both"/>
      </w:pPr>
    </w:p>
    <w:p w14:paraId="53C535C3" w14:textId="3A88A08C" w:rsidR="00714C9D" w:rsidRDefault="00246E6C" w:rsidP="00714C9D">
      <w:pPr>
        <w:pStyle w:val="Heading2"/>
      </w:pPr>
      <w:r>
        <w:t xml:space="preserve">Resistance To change </w:t>
      </w:r>
    </w:p>
    <w:p w14:paraId="012DD29E" w14:textId="2C004034" w:rsidR="00246E6C" w:rsidRDefault="00246E6C" w:rsidP="00246E6C">
      <w:pPr>
        <w:jc w:val="both"/>
      </w:pPr>
      <w:r>
        <w:t xml:space="preserve">Making the switch to green cloud computing can come with changes with an organization. Stakeholders and employees might find the change challenging when it comes to working with new systems. </w:t>
      </w:r>
      <w:r w:rsidR="00780FF8">
        <w:t xml:space="preserve">[7] </w:t>
      </w:r>
    </w:p>
    <w:p w14:paraId="1665E6F1" w14:textId="77777777" w:rsidR="00EF5E75" w:rsidRDefault="00EF5E75" w:rsidP="00246E6C">
      <w:pPr>
        <w:jc w:val="both"/>
      </w:pPr>
    </w:p>
    <w:p w14:paraId="26D01382" w14:textId="3F13D413" w:rsidR="00EF5E75" w:rsidRDefault="00633880" w:rsidP="00EF5E75">
      <w:pPr>
        <w:pStyle w:val="Heading2"/>
      </w:pPr>
      <w:r>
        <w:t>Technology</w:t>
      </w:r>
      <w:r w:rsidR="00E034F1">
        <w:t xml:space="preserve"> Limitations </w:t>
      </w:r>
    </w:p>
    <w:p w14:paraId="0E3A64C9" w14:textId="4F058B82" w:rsidR="00246E6C" w:rsidRDefault="0099359B" w:rsidP="004672FA">
      <w:r>
        <w:t xml:space="preserve">Some </w:t>
      </w:r>
      <w:r w:rsidR="006219E2">
        <w:t>organizations</w:t>
      </w:r>
      <w:r>
        <w:t xml:space="preserve"> may be dealing with </w:t>
      </w:r>
      <w:r w:rsidR="006219E2">
        <w:t>legacy</w:t>
      </w:r>
      <w:r>
        <w:t xml:space="preserve"> systems which can make it difficult when switching to </w:t>
      </w:r>
      <w:r w:rsidR="00FB039F">
        <w:t xml:space="preserve">cloud technology that will be compatible with an </w:t>
      </w:r>
      <w:r w:rsidR="006219E2">
        <w:t>organization's</w:t>
      </w:r>
      <w:r w:rsidR="00FB039F">
        <w:t xml:space="preserve"> current systems</w:t>
      </w:r>
      <w:r w:rsidR="00357093">
        <w:t xml:space="preserve">. </w:t>
      </w:r>
      <w:r w:rsidR="00DD466B">
        <w:t>Integrating</w:t>
      </w:r>
      <w:r w:rsidR="00357093">
        <w:t xml:space="preserve"> a legacy system with a new </w:t>
      </w:r>
      <w:r w:rsidR="00DD466B">
        <w:t xml:space="preserve">green cloud infrastructure can lead to technical challenges and be costly. </w:t>
      </w:r>
    </w:p>
    <w:p w14:paraId="13E3C3C1" w14:textId="77777777" w:rsidR="004672FA" w:rsidRDefault="004672FA" w:rsidP="004672FA"/>
    <w:p w14:paraId="6C648576" w14:textId="327E7402" w:rsidR="004672FA" w:rsidRDefault="00261897" w:rsidP="004672FA">
      <w:pPr>
        <w:pStyle w:val="Heading2"/>
      </w:pPr>
      <w:r>
        <w:t xml:space="preserve">Concerns Of Performance </w:t>
      </w:r>
    </w:p>
    <w:p w14:paraId="706623BE" w14:textId="36DE4885" w:rsidR="00261897" w:rsidRDefault="00261897" w:rsidP="00031660">
      <w:pPr>
        <w:jc w:val="both"/>
      </w:pPr>
      <w:r>
        <w:t>There is an</w:t>
      </w:r>
      <w:r w:rsidR="001E39E5">
        <w:t xml:space="preserve"> </w:t>
      </w:r>
      <w:r w:rsidR="00656CFC">
        <w:t xml:space="preserve">awareness that green cloud solutions might not meet </w:t>
      </w:r>
      <w:r w:rsidR="00031660">
        <w:t xml:space="preserve">the </w:t>
      </w:r>
      <w:r w:rsidR="00656CFC">
        <w:t xml:space="preserve">performance standards of </w:t>
      </w:r>
      <w:r w:rsidR="00031660">
        <w:t>traditional</w:t>
      </w:r>
      <w:r w:rsidR="00656CFC">
        <w:t xml:space="preserve"> IT </w:t>
      </w:r>
      <w:r w:rsidR="00031660">
        <w:t>infrastructure</w:t>
      </w:r>
      <w:r w:rsidR="00656CFC">
        <w:t xml:space="preserve">. </w:t>
      </w:r>
      <w:r w:rsidR="00031660">
        <w:t>Organizations</w:t>
      </w:r>
      <w:r w:rsidR="00D370C5">
        <w:t xml:space="preserve"> might think that putting an </w:t>
      </w:r>
      <w:r w:rsidR="00031660">
        <w:t>energy-efficient</w:t>
      </w:r>
      <w:r w:rsidR="00D370C5">
        <w:t xml:space="preserve"> system in place might </w:t>
      </w:r>
      <w:r w:rsidR="00031660">
        <w:t>affect</w:t>
      </w:r>
      <w:r w:rsidR="004D2C8B">
        <w:t xml:space="preserve"> speed, reliability</w:t>
      </w:r>
      <w:r w:rsidR="00031660">
        <w:t>,</w:t>
      </w:r>
      <w:r w:rsidR="004D2C8B">
        <w:t xml:space="preserve"> and overall performance. </w:t>
      </w:r>
    </w:p>
    <w:p w14:paraId="15C79743" w14:textId="77777777" w:rsidR="00CF26D4" w:rsidRDefault="00CF26D4" w:rsidP="00031660">
      <w:pPr>
        <w:jc w:val="both"/>
      </w:pPr>
    </w:p>
    <w:p w14:paraId="40BC08B1" w14:textId="29AF6795" w:rsidR="00CF26D4" w:rsidRPr="00261897" w:rsidRDefault="005D33EA" w:rsidP="00031660">
      <w:pPr>
        <w:jc w:val="both"/>
      </w:pPr>
      <w:r>
        <w:rPr>
          <w:noProof/>
        </w:rPr>
        <w:lastRenderedPageBreak/>
        <w:drawing>
          <wp:inline distT="0" distB="0" distL="0" distR="0" wp14:anchorId="6D6F1598" wp14:editId="6334BCFE">
            <wp:extent cx="3089910" cy="2315845"/>
            <wp:effectExtent l="0" t="0" r="0" b="8255"/>
            <wp:docPr id="1793867096" name="Picture 2" descr="Cloud Computing Trends, Challenges &amp;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mputing Trends, Challenges &amp; Benefi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315845"/>
                    </a:xfrm>
                    <a:prstGeom prst="rect">
                      <a:avLst/>
                    </a:prstGeom>
                    <a:noFill/>
                    <a:ln>
                      <a:noFill/>
                    </a:ln>
                  </pic:spPr>
                </pic:pic>
              </a:graphicData>
            </a:graphic>
          </wp:inline>
        </w:drawing>
      </w:r>
    </w:p>
    <w:p w14:paraId="2BFC6EFB" w14:textId="3C6EBD31" w:rsidR="00246E6C" w:rsidRDefault="005D33EA" w:rsidP="00246E6C">
      <w:r>
        <w:t>Fig 5. Cloud computing challenges [26]</w:t>
      </w:r>
    </w:p>
    <w:p w14:paraId="720C9BE5" w14:textId="7D71A07E" w:rsidR="00F50C10" w:rsidRDefault="00F50C10" w:rsidP="00F50C10">
      <w:pPr>
        <w:pStyle w:val="Heading1"/>
      </w:pPr>
      <w:r>
        <w:t xml:space="preserve">Ways To overcome the challenge of adopting green cloud computing </w:t>
      </w:r>
    </w:p>
    <w:p w14:paraId="70A0BB4B" w14:textId="27AFBD97" w:rsidR="00F50C10" w:rsidRDefault="002D5F5C" w:rsidP="00325C9B">
      <w:pPr>
        <w:jc w:val="both"/>
      </w:pPr>
      <w:r>
        <w:t>In the previous section</w:t>
      </w:r>
      <w:r w:rsidR="005D33EA">
        <w:t>,</w:t>
      </w:r>
      <w:r>
        <w:t xml:space="preserve"> I examined the multiple challenges an organization can face when it comes to adopting </w:t>
      </w:r>
      <w:r w:rsidR="001A1E02">
        <w:t>green cloud solutions. In this section</w:t>
      </w:r>
      <w:r w:rsidR="005D33EA">
        <w:t>,</w:t>
      </w:r>
      <w:r w:rsidR="001A1E02">
        <w:t xml:space="preserve"> I will outline ways that an organization can overcome these challenges</w:t>
      </w:r>
      <w:r w:rsidR="00950CC5">
        <w:t xml:space="preserve">. </w:t>
      </w:r>
      <w:r w:rsidR="00303FC5">
        <w:t>[</w:t>
      </w:r>
      <w:r w:rsidR="00BA3AEB">
        <w:t>8</w:t>
      </w:r>
      <w:r w:rsidR="00303FC5">
        <w:t>]</w:t>
      </w:r>
    </w:p>
    <w:p w14:paraId="272C3FBA" w14:textId="77777777" w:rsidR="00950CC5" w:rsidRDefault="00950CC5" w:rsidP="00325C9B">
      <w:pPr>
        <w:jc w:val="both"/>
      </w:pPr>
    </w:p>
    <w:p w14:paraId="6EB89B2E" w14:textId="1F246279" w:rsidR="00950CC5" w:rsidRDefault="0013034C" w:rsidP="00950CC5">
      <w:pPr>
        <w:pStyle w:val="Heading2"/>
      </w:pPr>
      <w:r>
        <w:t xml:space="preserve">Implementing a </w:t>
      </w:r>
      <w:r w:rsidR="00F36F1E">
        <w:t xml:space="preserve">Multi-Cloud or Hybrid Approach </w:t>
      </w:r>
    </w:p>
    <w:p w14:paraId="77E23B18" w14:textId="58104446" w:rsidR="00F36F1E" w:rsidRDefault="009B0991" w:rsidP="0074664F">
      <w:pPr>
        <w:jc w:val="both"/>
      </w:pPr>
      <w:r>
        <w:t xml:space="preserve">One way to prevent getting locked in with the same cloud vendor is to allow </w:t>
      </w:r>
      <w:r w:rsidR="00637BA4">
        <w:t>organizations</w:t>
      </w:r>
      <w:r>
        <w:t xml:space="preserve"> to choose a multi</w:t>
      </w:r>
      <w:r w:rsidR="00AF46D1">
        <w:t xml:space="preserve">-cloud or hybrid approach. </w:t>
      </w:r>
    </w:p>
    <w:p w14:paraId="04B849A3" w14:textId="77777777" w:rsidR="00637BA4" w:rsidRDefault="00637BA4" w:rsidP="0074664F">
      <w:pPr>
        <w:jc w:val="both"/>
      </w:pPr>
    </w:p>
    <w:p w14:paraId="2F9C6BB7" w14:textId="35E5D2DC" w:rsidR="0074664F" w:rsidRDefault="00810621" w:rsidP="0074664F">
      <w:pPr>
        <w:pStyle w:val="ListParagraph"/>
        <w:numPr>
          <w:ilvl w:val="0"/>
          <w:numId w:val="30"/>
        </w:numPr>
        <w:jc w:val="both"/>
      </w:pPr>
      <w:r>
        <w:t xml:space="preserve">Multi-Cloud </w:t>
      </w:r>
      <w:r w:rsidR="00637BA4">
        <w:t>Approach</w:t>
      </w:r>
      <w:r>
        <w:t xml:space="preserve">: using multiple </w:t>
      </w:r>
      <w:r w:rsidR="009D679C">
        <w:t xml:space="preserve">cloud instances </w:t>
      </w:r>
      <w:r w:rsidR="00755A3D">
        <w:t xml:space="preserve">or vendors can prevent </w:t>
      </w:r>
      <w:r w:rsidR="00637BA4">
        <w:t>vendor-lock-in</w:t>
      </w:r>
      <w:r w:rsidR="00572A69">
        <w:t xml:space="preserve"> and enhance competitive pricing. For example, </w:t>
      </w:r>
      <w:r w:rsidR="00637BA4">
        <w:t>organizations</w:t>
      </w:r>
      <w:r w:rsidR="00572A69">
        <w:t xml:space="preserve"> can benefit from </w:t>
      </w:r>
      <w:r w:rsidR="00637BA4">
        <w:t>competitive</w:t>
      </w:r>
      <w:r w:rsidR="00572A69">
        <w:t xml:space="preserve"> pricing by choosing the most </w:t>
      </w:r>
      <w:r w:rsidR="00637BA4">
        <w:t>cost-effective</w:t>
      </w:r>
      <w:r w:rsidR="008C1720">
        <w:t xml:space="preserve"> services from multiple providers.</w:t>
      </w:r>
    </w:p>
    <w:p w14:paraId="58BC231A" w14:textId="77777777" w:rsidR="00637BA4" w:rsidRDefault="00637BA4" w:rsidP="00637BA4">
      <w:pPr>
        <w:pStyle w:val="ListParagraph"/>
        <w:jc w:val="both"/>
      </w:pPr>
    </w:p>
    <w:p w14:paraId="2BB55BC2" w14:textId="66A90704" w:rsidR="008C1720" w:rsidRDefault="008C1720" w:rsidP="0074664F">
      <w:pPr>
        <w:pStyle w:val="ListParagraph"/>
        <w:numPr>
          <w:ilvl w:val="0"/>
          <w:numId w:val="30"/>
        </w:numPr>
        <w:jc w:val="both"/>
      </w:pPr>
      <w:r>
        <w:t xml:space="preserve">Hybrid Approach: </w:t>
      </w:r>
      <w:r w:rsidR="00CC7F9D">
        <w:t xml:space="preserve">This approach involves combining on-premises and cloud solutions for </w:t>
      </w:r>
      <w:r w:rsidR="00637BA4">
        <w:t>organizations</w:t>
      </w:r>
      <w:r w:rsidR="00CC7F9D">
        <w:t xml:space="preserve">. This measure allows </w:t>
      </w:r>
      <w:r w:rsidR="00637BA4">
        <w:t>organizations</w:t>
      </w:r>
      <w:r w:rsidR="00CC7F9D">
        <w:t xml:space="preserve"> to maintain </w:t>
      </w:r>
      <w:r w:rsidR="00FB4E81">
        <w:t xml:space="preserve">control over sensitive data while also benefiting from the flexibility and </w:t>
      </w:r>
      <w:r w:rsidR="00343449">
        <w:t>scalability</w:t>
      </w:r>
      <w:r w:rsidR="00FB4E81">
        <w:t xml:space="preserve"> of cloud services. </w:t>
      </w:r>
      <w:r w:rsidR="00EA72CF">
        <w:t xml:space="preserve">This approach can help with incremental transition to the cloud </w:t>
      </w:r>
    </w:p>
    <w:p w14:paraId="5402F680" w14:textId="77777777" w:rsidR="00EA72CF" w:rsidRDefault="00EA72CF" w:rsidP="00EA72CF">
      <w:pPr>
        <w:ind w:left="360"/>
        <w:jc w:val="both"/>
      </w:pPr>
    </w:p>
    <w:p w14:paraId="2C1AB4C6" w14:textId="5AA44167" w:rsidR="00EA72CF" w:rsidRDefault="0008435F" w:rsidP="00EA72CF">
      <w:pPr>
        <w:pStyle w:val="Heading2"/>
      </w:pPr>
      <w:r>
        <w:t xml:space="preserve">Phase Approach </w:t>
      </w:r>
    </w:p>
    <w:p w14:paraId="17E783F7" w14:textId="7E876A5A" w:rsidR="0008435F" w:rsidRDefault="002F3E9B" w:rsidP="00F73BD9">
      <w:pPr>
        <w:jc w:val="both"/>
      </w:pPr>
      <w:r>
        <w:t xml:space="preserve">Moving </w:t>
      </w:r>
      <w:r w:rsidR="00A10B83">
        <w:t xml:space="preserve">an entire organization to the cloud can be </w:t>
      </w:r>
      <w:r w:rsidR="00A55A14">
        <w:t>overwhelming</w:t>
      </w:r>
      <w:r w:rsidR="00A10B83">
        <w:t xml:space="preserve">. To </w:t>
      </w:r>
      <w:r w:rsidR="00A55A14">
        <w:t>begin</w:t>
      </w:r>
      <w:r w:rsidR="00A10B83">
        <w:t xml:space="preserve"> this process, </w:t>
      </w:r>
      <w:r w:rsidR="00A55A14">
        <w:t>it's</w:t>
      </w:r>
      <w:r w:rsidR="00A10B83">
        <w:t xml:space="preserve"> best to start with small increments</w:t>
      </w:r>
      <w:r w:rsidR="00B45BD5">
        <w:t xml:space="preserve">. </w:t>
      </w:r>
      <w:r w:rsidR="00925D91">
        <w:t>[</w:t>
      </w:r>
      <w:r w:rsidR="00C47537">
        <w:t>7</w:t>
      </w:r>
      <w:r w:rsidR="00925D91">
        <w:t>]</w:t>
      </w:r>
    </w:p>
    <w:p w14:paraId="138BCF15" w14:textId="77777777" w:rsidR="00EF38CD" w:rsidRDefault="00EF38CD" w:rsidP="00F73BD9">
      <w:pPr>
        <w:jc w:val="both"/>
      </w:pPr>
    </w:p>
    <w:p w14:paraId="18D84613" w14:textId="7F1BDEED" w:rsidR="00B45BD5" w:rsidRDefault="00A55A14" w:rsidP="00F73BD9">
      <w:pPr>
        <w:jc w:val="both"/>
      </w:pPr>
      <w:r>
        <w:t>For example</w:t>
      </w:r>
      <w:r w:rsidR="00B45BD5">
        <w:t xml:space="preserve">, start with moving just one of your systems </w:t>
      </w:r>
      <w:r w:rsidR="00B178D8">
        <w:t xml:space="preserve">to the cloud at first. This </w:t>
      </w:r>
      <w:r w:rsidR="00304DD1">
        <w:t xml:space="preserve">system could the customer relationship management (CRM). </w:t>
      </w:r>
    </w:p>
    <w:p w14:paraId="155AC2C8" w14:textId="77777777" w:rsidR="00921407" w:rsidRDefault="00921407" w:rsidP="00F73BD9">
      <w:pPr>
        <w:jc w:val="both"/>
      </w:pPr>
    </w:p>
    <w:p w14:paraId="523D9C08" w14:textId="0723AE09" w:rsidR="00921407" w:rsidRDefault="00BF2634" w:rsidP="00F73BD9">
      <w:pPr>
        <w:jc w:val="both"/>
      </w:pPr>
      <w:r>
        <w:t xml:space="preserve">By doing this step and the results are satisfactory, </w:t>
      </w:r>
      <w:r w:rsidR="00356948">
        <w:t xml:space="preserve">more </w:t>
      </w:r>
      <w:r w:rsidR="008742AE">
        <w:t>solutions</w:t>
      </w:r>
      <w:r w:rsidR="00356948">
        <w:t xml:space="preserve"> and data can be transferred to the cloud. </w:t>
      </w:r>
      <w:r w:rsidR="006219E2">
        <w:t>There</w:t>
      </w:r>
      <w:r w:rsidR="00A909CE">
        <w:t xml:space="preserve"> are a few cloud models to choose from. </w:t>
      </w:r>
    </w:p>
    <w:p w14:paraId="1FE72527" w14:textId="77777777" w:rsidR="00A909CE" w:rsidRDefault="00A909CE" w:rsidP="00F73BD9">
      <w:pPr>
        <w:jc w:val="both"/>
      </w:pPr>
    </w:p>
    <w:p w14:paraId="00F1E4DD" w14:textId="061BAA0E" w:rsidR="00A909CE" w:rsidRDefault="00A909CE" w:rsidP="00A909CE">
      <w:pPr>
        <w:pStyle w:val="ListParagraph"/>
        <w:numPr>
          <w:ilvl w:val="0"/>
          <w:numId w:val="32"/>
        </w:numPr>
        <w:jc w:val="both"/>
      </w:pPr>
      <w:r>
        <w:t>Public cloud model</w:t>
      </w:r>
      <w:r w:rsidR="00AE26B0">
        <w:t>:</w:t>
      </w:r>
      <w:r w:rsidR="00A55A14">
        <w:t xml:space="preserve"> </w:t>
      </w:r>
      <w:r w:rsidR="00944EAF">
        <w:t xml:space="preserve">this offers </w:t>
      </w:r>
      <w:r w:rsidR="008742AE">
        <w:t>on-demand</w:t>
      </w:r>
      <w:r w:rsidR="00944EAF">
        <w:t xml:space="preserve"> computing and </w:t>
      </w:r>
      <w:r w:rsidR="008742AE">
        <w:t>infrastructure</w:t>
      </w:r>
      <w:r w:rsidR="00D7773F">
        <w:t xml:space="preserve"> that is shared across many different </w:t>
      </w:r>
      <w:r w:rsidR="008742AE">
        <w:t>organizations</w:t>
      </w:r>
      <w:r w:rsidR="00D7773F">
        <w:t xml:space="preserve"> via the public internet. </w:t>
      </w:r>
    </w:p>
    <w:p w14:paraId="565B00B2" w14:textId="77777777" w:rsidR="008742AE" w:rsidRDefault="008742AE" w:rsidP="008742AE">
      <w:pPr>
        <w:pStyle w:val="ListParagraph"/>
        <w:jc w:val="both"/>
      </w:pPr>
    </w:p>
    <w:p w14:paraId="5DCFA50C" w14:textId="5F8A0389" w:rsidR="00D7773F" w:rsidRDefault="00D7773F" w:rsidP="00A909CE">
      <w:pPr>
        <w:pStyle w:val="ListParagraph"/>
        <w:numPr>
          <w:ilvl w:val="0"/>
          <w:numId w:val="32"/>
        </w:numPr>
        <w:jc w:val="both"/>
      </w:pPr>
      <w:r>
        <w:t xml:space="preserve">Private Cloud model: this offers a more dedicated environment for a single organization. It offers </w:t>
      </w:r>
      <w:r w:rsidR="008742AE">
        <w:t xml:space="preserve">security and more control. </w:t>
      </w:r>
    </w:p>
    <w:p w14:paraId="16283435" w14:textId="77777777" w:rsidR="008742AE" w:rsidRDefault="008742AE" w:rsidP="008742AE">
      <w:pPr>
        <w:pStyle w:val="ListParagraph"/>
      </w:pPr>
    </w:p>
    <w:p w14:paraId="569E68D2" w14:textId="77777777" w:rsidR="008742AE" w:rsidRDefault="008742AE" w:rsidP="008742AE">
      <w:pPr>
        <w:pStyle w:val="ListParagraph"/>
        <w:jc w:val="both"/>
      </w:pPr>
    </w:p>
    <w:p w14:paraId="798B2122" w14:textId="1CBB46F3" w:rsidR="008742AE" w:rsidRPr="0008435F" w:rsidRDefault="008742AE" w:rsidP="00A909CE">
      <w:pPr>
        <w:pStyle w:val="ListParagraph"/>
        <w:numPr>
          <w:ilvl w:val="0"/>
          <w:numId w:val="32"/>
        </w:numPr>
        <w:jc w:val="both"/>
      </w:pPr>
      <w:r>
        <w:t xml:space="preserve">Hybrid cloud </w:t>
      </w:r>
      <w:r w:rsidR="00A55A14">
        <w:t xml:space="preserve">model: this </w:t>
      </w:r>
      <w:r>
        <w:t xml:space="preserve">combines both on-premises </w:t>
      </w:r>
      <w:r w:rsidR="006219E2">
        <w:t>systems</w:t>
      </w:r>
      <w:r>
        <w:t xml:space="preserve"> and cloud services. This allows for flexibility and scalability by using multiple platforms. </w:t>
      </w:r>
    </w:p>
    <w:p w14:paraId="4B9B0C5A" w14:textId="5DC3D69C" w:rsidR="00325C9B" w:rsidRDefault="00325C9B" w:rsidP="0074664F">
      <w:pPr>
        <w:jc w:val="both"/>
      </w:pPr>
    </w:p>
    <w:p w14:paraId="438498D0" w14:textId="7B073837" w:rsidR="00F73BD9" w:rsidRDefault="00C10540" w:rsidP="0074664F">
      <w:pPr>
        <w:jc w:val="both"/>
      </w:pPr>
      <w:r>
        <w:t>The benefit</w:t>
      </w:r>
      <w:r w:rsidR="00DC2760">
        <w:t xml:space="preserve"> of transition in phases means you can always change your approach to meet the needs of your organization. </w:t>
      </w:r>
      <w:r w:rsidR="00EC15B8">
        <w:t xml:space="preserve">You may </w:t>
      </w:r>
      <w:r w:rsidR="00017B91">
        <w:t>decide</w:t>
      </w:r>
      <w:r w:rsidR="00EC15B8">
        <w:t xml:space="preserve"> at first to use a public cloud model but then move to a private cloud at a later stage. </w:t>
      </w:r>
    </w:p>
    <w:p w14:paraId="43838559" w14:textId="77777777" w:rsidR="00E80BFB" w:rsidRDefault="00E80BFB" w:rsidP="0074664F">
      <w:pPr>
        <w:jc w:val="both"/>
      </w:pPr>
    </w:p>
    <w:p w14:paraId="2F4D6E16" w14:textId="06306989" w:rsidR="00E80BFB" w:rsidRDefault="00E80BFB" w:rsidP="0074664F">
      <w:pPr>
        <w:jc w:val="both"/>
      </w:pPr>
    </w:p>
    <w:p w14:paraId="786777ED" w14:textId="77777777" w:rsidR="00E80BFB" w:rsidRDefault="00E80BFB" w:rsidP="0074664F">
      <w:pPr>
        <w:jc w:val="both"/>
      </w:pPr>
    </w:p>
    <w:p w14:paraId="644B0003" w14:textId="77777777" w:rsidR="00E80BFB" w:rsidRDefault="00E80BFB" w:rsidP="0074664F">
      <w:pPr>
        <w:jc w:val="both"/>
      </w:pPr>
    </w:p>
    <w:p w14:paraId="079767F9" w14:textId="7C62EB4B" w:rsidR="00E80BFB" w:rsidRDefault="00E80BFB" w:rsidP="0074664F">
      <w:pPr>
        <w:jc w:val="both"/>
      </w:pPr>
    </w:p>
    <w:p w14:paraId="7C31D597" w14:textId="77777777" w:rsidR="00E80BFB" w:rsidRDefault="00E80BFB" w:rsidP="0074664F">
      <w:pPr>
        <w:jc w:val="both"/>
      </w:pPr>
    </w:p>
    <w:p w14:paraId="7A30A0A4" w14:textId="77777777" w:rsidR="00E80BFB" w:rsidRDefault="00E80BFB" w:rsidP="0074664F">
      <w:pPr>
        <w:jc w:val="both"/>
      </w:pPr>
    </w:p>
    <w:p w14:paraId="43975E78" w14:textId="469927A2" w:rsidR="00E80BFB" w:rsidRDefault="005D33EA" w:rsidP="0074664F">
      <w:pPr>
        <w:jc w:val="both"/>
      </w:pPr>
      <w:r>
        <w:rPr>
          <w:noProof/>
        </w:rPr>
        <w:drawing>
          <wp:inline distT="0" distB="0" distL="0" distR="0" wp14:anchorId="78D6BBE3" wp14:editId="0248BED4">
            <wp:extent cx="3089910" cy="1914939"/>
            <wp:effectExtent l="0" t="0" r="0" b="9525"/>
            <wp:docPr id="621173603" name="Picture 3" descr="Green Cloud Computing: 5 Impactful Strategies Leading to Net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loud Computing: 5 Impactful Strategies Leading to Net Zer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3243" cy="1917004"/>
                    </a:xfrm>
                    <a:prstGeom prst="rect">
                      <a:avLst/>
                    </a:prstGeom>
                    <a:noFill/>
                    <a:ln>
                      <a:noFill/>
                    </a:ln>
                  </pic:spPr>
                </pic:pic>
              </a:graphicData>
            </a:graphic>
          </wp:inline>
        </w:drawing>
      </w:r>
    </w:p>
    <w:p w14:paraId="2156AF18" w14:textId="5B87E84E" w:rsidR="005D33EA" w:rsidRDefault="005D33EA" w:rsidP="005D33EA">
      <w:r>
        <w:t>Fig 6. Green cloud computing roadmap [27]</w:t>
      </w:r>
    </w:p>
    <w:p w14:paraId="7AA6E017" w14:textId="77777777" w:rsidR="00E80BFB" w:rsidRDefault="00E80BFB" w:rsidP="0074664F">
      <w:pPr>
        <w:jc w:val="both"/>
      </w:pPr>
    </w:p>
    <w:p w14:paraId="02565F26" w14:textId="77777777" w:rsidR="00E80BFB" w:rsidRDefault="00E80BFB" w:rsidP="0074664F">
      <w:pPr>
        <w:jc w:val="both"/>
      </w:pPr>
    </w:p>
    <w:p w14:paraId="2BFEC774" w14:textId="77777777" w:rsidR="004B69C4" w:rsidRDefault="004B69C4" w:rsidP="0074664F">
      <w:pPr>
        <w:jc w:val="both"/>
      </w:pPr>
    </w:p>
    <w:p w14:paraId="0CC5D54D" w14:textId="180DA5E4" w:rsidR="004B69C4" w:rsidRDefault="003B43B5" w:rsidP="004B69C4">
      <w:pPr>
        <w:pStyle w:val="Heading2"/>
      </w:pPr>
      <w:r>
        <w:t xml:space="preserve">Create A Cloud Center Of Excellence </w:t>
      </w:r>
    </w:p>
    <w:p w14:paraId="158619C3" w14:textId="21784454" w:rsidR="004210E7" w:rsidRDefault="003B43B5" w:rsidP="00EF38CD">
      <w:pPr>
        <w:jc w:val="both"/>
      </w:pPr>
      <w:r>
        <w:t xml:space="preserve">Creating A cloud center of </w:t>
      </w:r>
      <w:r w:rsidR="00984D22">
        <w:t xml:space="preserve">excellence within your organization can help with expanding </w:t>
      </w:r>
      <w:r w:rsidR="00637BA4">
        <w:t>employees’</w:t>
      </w:r>
      <w:r w:rsidR="00984D22">
        <w:t xml:space="preserve"> cloud skills. </w:t>
      </w:r>
      <w:r w:rsidR="00D32E9D">
        <w:t xml:space="preserve">The </w:t>
      </w:r>
      <w:r w:rsidR="00637BA4">
        <w:t>Cloud Center</w:t>
      </w:r>
      <w:r w:rsidR="00D32E9D">
        <w:t xml:space="preserve"> of </w:t>
      </w:r>
      <w:r w:rsidR="006219E2">
        <w:t>Excellence</w:t>
      </w:r>
      <w:r w:rsidR="00D32E9D">
        <w:t xml:space="preserve"> team is solely responsible for researching options</w:t>
      </w:r>
      <w:r w:rsidR="005F1DE4">
        <w:t xml:space="preserve">, </w:t>
      </w:r>
      <w:r w:rsidR="00637BA4">
        <w:t>implementing</w:t>
      </w:r>
      <w:r w:rsidR="005F1DE4">
        <w:t xml:space="preserve"> best practices</w:t>
      </w:r>
      <w:r w:rsidR="006219E2">
        <w:t>,</w:t>
      </w:r>
      <w:r w:rsidR="005F1DE4">
        <w:t xml:space="preserve"> and </w:t>
      </w:r>
      <w:r w:rsidR="00637BA4">
        <w:t>managing</w:t>
      </w:r>
      <w:r w:rsidR="005F1DE4">
        <w:t xml:space="preserve"> ongoing cloud </w:t>
      </w:r>
      <w:r w:rsidR="004210E7">
        <w:t>operations</w:t>
      </w:r>
      <w:r w:rsidR="005F1DE4">
        <w:t>.</w:t>
      </w:r>
    </w:p>
    <w:p w14:paraId="33858B85" w14:textId="77777777" w:rsidR="00EF38CD" w:rsidRDefault="00EF38CD" w:rsidP="00EF38CD">
      <w:pPr>
        <w:jc w:val="both"/>
      </w:pPr>
    </w:p>
    <w:p w14:paraId="7071FEE0" w14:textId="23698902" w:rsidR="008939F6" w:rsidRDefault="004210E7" w:rsidP="00EF38CD">
      <w:pPr>
        <w:jc w:val="both"/>
      </w:pPr>
      <w:r>
        <w:t xml:space="preserve">Creating this </w:t>
      </w:r>
      <w:r w:rsidR="002D3343">
        <w:t xml:space="preserve">team can help your organization </w:t>
      </w:r>
      <w:r w:rsidR="00C70DFE">
        <w:t xml:space="preserve">identify employees </w:t>
      </w:r>
      <w:r w:rsidR="00637BA4">
        <w:t>who</w:t>
      </w:r>
      <w:r w:rsidR="00C70DFE">
        <w:t xml:space="preserve"> already have prior knowledge </w:t>
      </w:r>
      <w:r w:rsidR="009849D4">
        <w:t xml:space="preserve">about cloud computing so they can become part of the team. Depending on the current knowledge of employees, the decision can be made to look externally at </w:t>
      </w:r>
      <w:r w:rsidR="008939F6">
        <w:t xml:space="preserve">hiring workers skilled in cloud computing. </w:t>
      </w:r>
      <w:r w:rsidR="00925D91">
        <w:t>[</w:t>
      </w:r>
      <w:r w:rsidR="00C47537">
        <w:t>7</w:t>
      </w:r>
      <w:r w:rsidR="00925D91">
        <w:t>]</w:t>
      </w:r>
    </w:p>
    <w:p w14:paraId="00BA5397" w14:textId="33B21BF0" w:rsidR="003B43B5" w:rsidRPr="003B43B5" w:rsidRDefault="008939F6" w:rsidP="003B43B5">
      <w:r>
        <w:t xml:space="preserve">With the center in place, members can train </w:t>
      </w:r>
      <w:r w:rsidR="00EF38CD">
        <w:t xml:space="preserve">additional employees, hire </w:t>
      </w:r>
      <w:r w:rsidR="006219E2">
        <w:t>employees,</w:t>
      </w:r>
      <w:r w:rsidR="00EF38CD">
        <w:t xml:space="preserve"> or use a mixture of both. </w:t>
      </w:r>
      <w:r w:rsidR="005F1DE4">
        <w:t xml:space="preserve"> </w:t>
      </w:r>
    </w:p>
    <w:p w14:paraId="0202EA90" w14:textId="77777777" w:rsidR="00EC15B8" w:rsidRDefault="00EC15B8" w:rsidP="0074664F">
      <w:pPr>
        <w:jc w:val="both"/>
      </w:pPr>
    </w:p>
    <w:p w14:paraId="5F56EEFE" w14:textId="77777777" w:rsidR="00EC15B8" w:rsidRPr="00F50C10" w:rsidRDefault="00EC15B8" w:rsidP="0074664F">
      <w:pPr>
        <w:jc w:val="both"/>
      </w:pPr>
    </w:p>
    <w:p w14:paraId="3415C90E" w14:textId="242083ED" w:rsidR="00C86198" w:rsidRDefault="00DE4339" w:rsidP="00C86198">
      <w:pPr>
        <w:jc w:val="both"/>
      </w:pPr>
      <w:r>
        <w:rPr>
          <w:noProof/>
        </w:rPr>
        <w:lastRenderedPageBreak/>
        <w:drawing>
          <wp:inline distT="0" distB="0" distL="0" distR="0" wp14:anchorId="6C01CC7F" wp14:editId="4BFE9FE4">
            <wp:extent cx="3089910" cy="1644650"/>
            <wp:effectExtent l="0" t="0" r="0" b="0"/>
            <wp:docPr id="542370449" name="Picture 4" descr="Cloud Computing Trends, Challenges &amp;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Computing Trends, Challenges &amp; Benefit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644650"/>
                    </a:xfrm>
                    <a:prstGeom prst="rect">
                      <a:avLst/>
                    </a:prstGeom>
                    <a:noFill/>
                    <a:ln>
                      <a:noFill/>
                    </a:ln>
                  </pic:spPr>
                </pic:pic>
              </a:graphicData>
            </a:graphic>
          </wp:inline>
        </w:drawing>
      </w:r>
    </w:p>
    <w:p w14:paraId="1D0E4B62" w14:textId="0F6901EB" w:rsidR="00DE4339" w:rsidRDefault="00DE4339" w:rsidP="00DE4339">
      <w:r>
        <w:t>Fig 7. Cloud computing benefits [28]</w:t>
      </w:r>
    </w:p>
    <w:p w14:paraId="68253C5B" w14:textId="76CF628D" w:rsidR="000F3A68" w:rsidRPr="00074F2C" w:rsidRDefault="0051239E" w:rsidP="00DE4339">
      <w:r>
        <w:t xml:space="preserve"> </w:t>
      </w:r>
      <w:r w:rsidR="00E36EDE">
        <w:t xml:space="preserve"> </w:t>
      </w:r>
    </w:p>
    <w:p w14:paraId="4429CB86" w14:textId="26BF0817" w:rsidR="009303D9" w:rsidRPr="00074F2C" w:rsidRDefault="009303D9" w:rsidP="00F05BA2">
      <w:pPr>
        <w:pStyle w:val="bulletlist"/>
        <w:numPr>
          <w:ilvl w:val="0"/>
          <w:numId w:val="0"/>
        </w:numPr>
        <w:ind w:left="576"/>
      </w:pPr>
    </w:p>
    <w:p w14:paraId="303700AD" w14:textId="7925E09D" w:rsidR="009303D9" w:rsidRDefault="00074F2C" w:rsidP="006B6B66">
      <w:pPr>
        <w:pStyle w:val="Heading1"/>
      </w:pPr>
      <w:r w:rsidRPr="00074F2C">
        <w:t xml:space="preserve"> </w:t>
      </w:r>
      <w:r w:rsidR="00237DAB">
        <w:t xml:space="preserve">Case Studies </w:t>
      </w:r>
      <w:r w:rsidR="00410042">
        <w:t xml:space="preserve">of </w:t>
      </w:r>
      <w:r w:rsidR="00D74BB1">
        <w:t>Green Cloud Computing Adoption</w:t>
      </w:r>
      <w:r w:rsidR="00410042">
        <w:t xml:space="preserve"> </w:t>
      </w:r>
    </w:p>
    <w:p w14:paraId="0677AD34" w14:textId="77777777" w:rsidR="00E15E76" w:rsidRDefault="00E15E76" w:rsidP="00E15E76"/>
    <w:p w14:paraId="7B4D0135" w14:textId="6DEFCD12" w:rsidR="00E15E76" w:rsidRDefault="009068E3" w:rsidP="005B1722">
      <w:pPr>
        <w:jc w:val="both"/>
      </w:pPr>
      <w:r>
        <w:t>In this section</w:t>
      </w:r>
      <w:r w:rsidR="005B1722">
        <w:t>,</w:t>
      </w:r>
      <w:r>
        <w:t xml:space="preserve"> I will highlight </w:t>
      </w:r>
      <w:r w:rsidR="005B1722">
        <w:t>real-world</w:t>
      </w:r>
      <w:r w:rsidR="00A07512">
        <w:t xml:space="preserve"> examples of </w:t>
      </w:r>
      <w:r w:rsidR="005B1722">
        <w:t>organizations</w:t>
      </w:r>
      <w:r w:rsidR="00A07512">
        <w:t xml:space="preserve"> that have successfully transitioned to green cloud computing. I will highlight their strategies and </w:t>
      </w:r>
      <w:r w:rsidR="005B1722">
        <w:t>outcomes.</w:t>
      </w:r>
    </w:p>
    <w:p w14:paraId="135A04CE" w14:textId="77777777" w:rsidR="005B1722" w:rsidRDefault="005B1722" w:rsidP="005B1722">
      <w:pPr>
        <w:jc w:val="both"/>
      </w:pPr>
    </w:p>
    <w:p w14:paraId="559BB611" w14:textId="3063CB4A" w:rsidR="005B1722" w:rsidRDefault="00A43AB9" w:rsidP="005B1722">
      <w:pPr>
        <w:pStyle w:val="Heading2"/>
      </w:pPr>
      <w:r>
        <w:t>Amazon Web Services (AWS)</w:t>
      </w:r>
    </w:p>
    <w:p w14:paraId="27087EE5" w14:textId="36EF5D51" w:rsidR="00464972" w:rsidRDefault="00A43AB9" w:rsidP="00464972">
      <w:pPr>
        <w:jc w:val="left"/>
      </w:pPr>
      <w:r>
        <w:t xml:space="preserve">In recent years, AWS has made significant changes when it comes to green cloud computing </w:t>
      </w:r>
      <w:r w:rsidR="005F62DD">
        <w:t xml:space="preserve">by </w:t>
      </w:r>
      <w:r w:rsidR="00EF2E6A">
        <w:t xml:space="preserve">improving their energy efficiency in their data centers and investing in </w:t>
      </w:r>
      <w:r w:rsidR="00B76699">
        <w:t>renewable</w:t>
      </w:r>
      <w:r w:rsidR="00EF2E6A">
        <w:t xml:space="preserve"> energy projects.</w:t>
      </w:r>
    </w:p>
    <w:p w14:paraId="680FD3E7" w14:textId="77777777" w:rsidR="00464972" w:rsidRDefault="00464972" w:rsidP="00464972">
      <w:pPr>
        <w:jc w:val="left"/>
      </w:pPr>
    </w:p>
    <w:p w14:paraId="1C531052" w14:textId="448D5C0C" w:rsidR="00A43AB9" w:rsidRDefault="00EF2E6A" w:rsidP="00464972">
      <w:pPr>
        <w:jc w:val="left"/>
      </w:pPr>
      <w:r>
        <w:t xml:space="preserve"> </w:t>
      </w:r>
      <w:r w:rsidR="00F15821">
        <w:t xml:space="preserve">AWS aims to power its </w:t>
      </w:r>
      <w:r w:rsidR="00B76699">
        <w:t>operations</w:t>
      </w:r>
      <w:r w:rsidR="00F15821">
        <w:t xml:space="preserve"> with 100% renewable energy by 2025. </w:t>
      </w:r>
      <w:r w:rsidR="009C4D59">
        <w:t xml:space="preserve">AWS has been working towards this goal </w:t>
      </w:r>
      <w:r w:rsidR="00B76699">
        <w:t>by</w:t>
      </w:r>
      <w:r w:rsidR="009C4D59">
        <w:t xml:space="preserve"> using various strategies. </w:t>
      </w:r>
      <w:r w:rsidR="001873FB">
        <w:t xml:space="preserve"> These strategies include investments in wind and solar farms </w:t>
      </w:r>
      <w:r w:rsidR="00B76699">
        <w:t>around</w:t>
      </w:r>
      <w:r w:rsidR="001873FB">
        <w:t xml:space="preserve"> the world which in return generate renewable energy to offset their data center </w:t>
      </w:r>
      <w:r w:rsidR="00B76699">
        <w:t xml:space="preserve">consumption [12] </w:t>
      </w:r>
    </w:p>
    <w:p w14:paraId="0FBBD98A" w14:textId="77777777" w:rsidR="001873FB" w:rsidRDefault="001873FB" w:rsidP="00464972">
      <w:pPr>
        <w:jc w:val="left"/>
      </w:pPr>
    </w:p>
    <w:p w14:paraId="1030E4B3" w14:textId="253DB112" w:rsidR="001873FB" w:rsidRDefault="001873FB" w:rsidP="00464972">
      <w:pPr>
        <w:jc w:val="left"/>
      </w:pPr>
      <w:r>
        <w:t xml:space="preserve">AWS </w:t>
      </w:r>
      <w:r w:rsidR="00B76699">
        <w:t>has</w:t>
      </w:r>
      <w:r>
        <w:t xml:space="preserve"> also </w:t>
      </w:r>
      <w:r w:rsidR="00B76699">
        <w:t>implemented</w:t>
      </w:r>
      <w:r>
        <w:t xml:space="preserve"> technology to improve the energy efficiency of </w:t>
      </w:r>
      <w:r w:rsidR="00B76699">
        <w:t>its</w:t>
      </w:r>
      <w:r>
        <w:t xml:space="preserve"> facilities such as </w:t>
      </w:r>
      <w:r w:rsidR="00B76699">
        <w:t>its</w:t>
      </w:r>
      <w:r>
        <w:t xml:space="preserve"> data centers. </w:t>
      </w:r>
    </w:p>
    <w:p w14:paraId="45092701" w14:textId="27746E6C" w:rsidR="001873FB" w:rsidRDefault="002B4D1B" w:rsidP="00464972">
      <w:pPr>
        <w:jc w:val="left"/>
      </w:pPr>
      <w:r>
        <w:t xml:space="preserve">They have implemented cooling systems and custom hardware that </w:t>
      </w:r>
      <w:r w:rsidR="006219E2">
        <w:t>are</w:t>
      </w:r>
      <w:r>
        <w:t xml:space="preserve"> optimized for lower power consumption. </w:t>
      </w:r>
    </w:p>
    <w:p w14:paraId="6C5C2102" w14:textId="77777777" w:rsidR="002B4D1B" w:rsidRDefault="002B4D1B" w:rsidP="00464972">
      <w:pPr>
        <w:jc w:val="left"/>
      </w:pPr>
    </w:p>
    <w:p w14:paraId="1C9EC836" w14:textId="3CA55FEE" w:rsidR="002B4D1B" w:rsidRDefault="002B4D1B" w:rsidP="00464972">
      <w:pPr>
        <w:jc w:val="left"/>
      </w:pPr>
      <w:r>
        <w:t xml:space="preserve">AWS is also committed to </w:t>
      </w:r>
      <w:r w:rsidR="006219E2">
        <w:t>reducing</w:t>
      </w:r>
      <w:r>
        <w:t xml:space="preserve"> water consumption within </w:t>
      </w:r>
      <w:r w:rsidR="006219E2">
        <w:t>its</w:t>
      </w:r>
      <w:r>
        <w:t xml:space="preserve"> data centers and support policies to advance renewable energy. </w:t>
      </w:r>
    </w:p>
    <w:p w14:paraId="0AFAFBA1" w14:textId="77777777" w:rsidR="002B4D1B" w:rsidRDefault="002B4D1B" w:rsidP="00464972">
      <w:pPr>
        <w:jc w:val="left"/>
      </w:pPr>
    </w:p>
    <w:p w14:paraId="1EE66808" w14:textId="19B9DAA9" w:rsidR="002B4D1B" w:rsidRDefault="002B4D1B" w:rsidP="00464972">
      <w:pPr>
        <w:jc w:val="left"/>
      </w:pPr>
      <w:r>
        <w:t xml:space="preserve">AWS has already reached 65% renewable energy usage and </w:t>
      </w:r>
      <w:r w:rsidR="006219E2">
        <w:t>continues</w:t>
      </w:r>
      <w:r>
        <w:t xml:space="preserve"> to </w:t>
      </w:r>
      <w:r w:rsidR="006219E2">
        <w:t>expand</w:t>
      </w:r>
      <w:r>
        <w:t xml:space="preserve"> its renewable energy projects to meet </w:t>
      </w:r>
      <w:r w:rsidR="006219E2">
        <w:t>its</w:t>
      </w:r>
      <w:r>
        <w:t xml:space="preserve"> 2025 goal. </w:t>
      </w:r>
    </w:p>
    <w:p w14:paraId="5DCFE4C9" w14:textId="77777777" w:rsidR="00B76699" w:rsidRDefault="00B76699" w:rsidP="00464972">
      <w:pPr>
        <w:jc w:val="left"/>
      </w:pPr>
    </w:p>
    <w:p w14:paraId="19AF2B07" w14:textId="0AEB4BE3" w:rsidR="00B76699" w:rsidRDefault="00DE4339" w:rsidP="00464972">
      <w:pPr>
        <w:jc w:val="left"/>
      </w:pPr>
      <w:r>
        <w:rPr>
          <w:noProof/>
        </w:rPr>
        <w:drawing>
          <wp:inline distT="0" distB="0" distL="0" distR="0" wp14:anchorId="46E2C420" wp14:editId="78255A1A">
            <wp:extent cx="3089910" cy="1301750"/>
            <wp:effectExtent l="0" t="0" r="0" b="0"/>
            <wp:docPr id="693007976" name="Picture 5" descr="Optimizing your AWS Infrastructure for Sustainability, Part I: Compute | AWS  Architectur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timizing your AWS Infrastructure for Sustainability, Part I: Compute | AWS  Architecture Blo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301750"/>
                    </a:xfrm>
                    <a:prstGeom prst="rect">
                      <a:avLst/>
                    </a:prstGeom>
                    <a:noFill/>
                    <a:ln>
                      <a:noFill/>
                    </a:ln>
                  </pic:spPr>
                </pic:pic>
              </a:graphicData>
            </a:graphic>
          </wp:inline>
        </w:drawing>
      </w:r>
    </w:p>
    <w:p w14:paraId="375013AA" w14:textId="79ACCCE4" w:rsidR="00464972" w:rsidRDefault="00DE4339" w:rsidP="004A2B8D">
      <w:r>
        <w:t>Fig 8. AWS cloud sustainability [29]</w:t>
      </w:r>
    </w:p>
    <w:p w14:paraId="73276672" w14:textId="77777777" w:rsidR="00DE4339" w:rsidRDefault="00DE4339" w:rsidP="00464972">
      <w:pPr>
        <w:jc w:val="left"/>
      </w:pPr>
    </w:p>
    <w:p w14:paraId="61422884" w14:textId="7BB66AB4" w:rsidR="00464972" w:rsidRDefault="00464972" w:rsidP="00464972">
      <w:pPr>
        <w:pStyle w:val="Heading2"/>
      </w:pPr>
      <w:r>
        <w:t xml:space="preserve">Microsoft Azure </w:t>
      </w:r>
    </w:p>
    <w:p w14:paraId="4EA29791" w14:textId="11B52059" w:rsidR="00BC7286" w:rsidRDefault="00714207" w:rsidP="00CA2AE0">
      <w:pPr>
        <w:jc w:val="both"/>
      </w:pPr>
      <w:r>
        <w:t xml:space="preserve">Microsoft Azure has implemented different </w:t>
      </w:r>
      <w:r w:rsidR="002502EC">
        <w:t xml:space="preserve">investment </w:t>
      </w:r>
      <w:r>
        <w:t>measures</w:t>
      </w:r>
      <w:r w:rsidR="00BC7286">
        <w:t xml:space="preserve"> when it comes to sustainability</w:t>
      </w:r>
      <w:r w:rsidR="00B54232">
        <w:t xml:space="preserve">. Some of these measures include using renewable energy and cooling technologies. </w:t>
      </w:r>
    </w:p>
    <w:p w14:paraId="0A950388" w14:textId="77777777" w:rsidR="00BC7286" w:rsidRDefault="00BC7286" w:rsidP="00CA2AE0">
      <w:pPr>
        <w:jc w:val="both"/>
      </w:pPr>
    </w:p>
    <w:p w14:paraId="4FBC2828" w14:textId="73AD28B0" w:rsidR="00BC7286" w:rsidRDefault="00B54232" w:rsidP="00CA2AE0">
      <w:pPr>
        <w:jc w:val="both"/>
      </w:pPr>
      <w:r>
        <w:t xml:space="preserve">Microsoft has a goal to be </w:t>
      </w:r>
      <w:r w:rsidR="002502EC">
        <w:t>carbon-negative</w:t>
      </w:r>
      <w:r>
        <w:t xml:space="preserve"> by 2030</w:t>
      </w:r>
      <w:r w:rsidR="00730306">
        <w:t>.</w:t>
      </w:r>
      <w:r w:rsidR="00BC7286">
        <w:t xml:space="preserve"> Their approach to achieving this goal is to transition to 100% renewable energy for their data centers by 2025 and </w:t>
      </w:r>
      <w:r w:rsidR="006219E2">
        <w:t>eliminate</w:t>
      </w:r>
      <w:r w:rsidR="00BC7286">
        <w:t xml:space="preserve"> their reliance on </w:t>
      </w:r>
      <w:r w:rsidR="002C668C">
        <w:t>diesel</w:t>
      </w:r>
      <w:r w:rsidR="00BC7286">
        <w:t xml:space="preserve"> fuel by 2030.</w:t>
      </w:r>
      <w:r w:rsidR="002C668C">
        <w:t xml:space="preserve"> [10]</w:t>
      </w:r>
    </w:p>
    <w:p w14:paraId="53ECA1FC" w14:textId="77777777" w:rsidR="00BC7286" w:rsidRDefault="00BC7286" w:rsidP="00CA2AE0">
      <w:pPr>
        <w:jc w:val="both"/>
      </w:pPr>
    </w:p>
    <w:p w14:paraId="1A666141" w14:textId="34C7C036" w:rsidR="00BC7286" w:rsidRDefault="00BC7286" w:rsidP="00CA2AE0">
      <w:pPr>
        <w:jc w:val="both"/>
      </w:pPr>
      <w:r>
        <w:t>Microsoft al</w:t>
      </w:r>
      <w:r w:rsidR="00C540A4">
        <w:t xml:space="preserve">so plans to develop </w:t>
      </w:r>
      <w:r w:rsidR="006219E2">
        <w:t>energy-efficient</w:t>
      </w:r>
      <w:r w:rsidR="00C540A4">
        <w:t xml:space="preserve"> data centers that </w:t>
      </w:r>
      <w:r w:rsidR="006219E2">
        <w:t>leverage</w:t>
      </w:r>
      <w:r w:rsidR="00C540A4">
        <w:t xml:space="preserve"> advanced cooling systems such as </w:t>
      </w:r>
      <w:r w:rsidR="006219E2">
        <w:t>using</w:t>
      </w:r>
      <w:r w:rsidR="00C540A4">
        <w:t xml:space="preserve"> immersion cooling which greatly reduces energy consumption.</w:t>
      </w:r>
      <w:r w:rsidR="002C668C">
        <w:t xml:space="preserve"> [11]</w:t>
      </w:r>
    </w:p>
    <w:p w14:paraId="7766B819" w14:textId="77777777" w:rsidR="00BC7286" w:rsidRDefault="00BC7286" w:rsidP="00CA2AE0">
      <w:pPr>
        <w:jc w:val="both"/>
      </w:pPr>
    </w:p>
    <w:p w14:paraId="7A251A15" w14:textId="33C2CD75" w:rsidR="002C668C" w:rsidRDefault="002C668C" w:rsidP="00CA2AE0">
      <w:pPr>
        <w:jc w:val="both"/>
      </w:pPr>
      <w:r>
        <w:t xml:space="preserve">Microsoft is also focusing on reducing </w:t>
      </w:r>
      <w:r w:rsidR="006219E2">
        <w:t>Scope</w:t>
      </w:r>
      <w:r>
        <w:t xml:space="preserve"> 3 emissions. This includes all emissions that occur in the company’s value chain. [10]</w:t>
      </w:r>
    </w:p>
    <w:p w14:paraId="2B91D074" w14:textId="77777777" w:rsidR="002C668C" w:rsidRDefault="002C668C" w:rsidP="00CA2AE0">
      <w:pPr>
        <w:jc w:val="both"/>
      </w:pPr>
    </w:p>
    <w:p w14:paraId="792A3FA5" w14:textId="19110B96" w:rsidR="00714207" w:rsidRDefault="002502EC" w:rsidP="00CA2AE0">
      <w:pPr>
        <w:jc w:val="both"/>
      </w:pPr>
      <w:r>
        <w:t>Microsoft's</w:t>
      </w:r>
      <w:r w:rsidR="009A26DA">
        <w:t xml:space="preserve"> new technologies look at exploring </w:t>
      </w:r>
      <w:r w:rsidR="006B3363">
        <w:t>the ability to reduce their carbon footprint</w:t>
      </w:r>
      <w:r w:rsidR="002C668C">
        <w:t xml:space="preserve"> to achieve their 2030 goal. </w:t>
      </w:r>
    </w:p>
    <w:p w14:paraId="6BC3ACAA" w14:textId="77777777" w:rsidR="00B76699" w:rsidRDefault="00B76699" w:rsidP="00CA2AE0">
      <w:pPr>
        <w:jc w:val="both"/>
      </w:pPr>
    </w:p>
    <w:p w14:paraId="132D4239" w14:textId="10550818" w:rsidR="00B76699" w:rsidRDefault="00DE4339" w:rsidP="00CA2AE0">
      <w:pPr>
        <w:jc w:val="both"/>
      </w:pPr>
      <w:r>
        <w:rPr>
          <w:noProof/>
        </w:rPr>
        <w:drawing>
          <wp:inline distT="0" distB="0" distL="0" distR="0" wp14:anchorId="5761F1E8" wp14:editId="126CD13E">
            <wp:extent cx="3089910" cy="1617345"/>
            <wp:effectExtent l="0" t="0" r="0" b="1905"/>
            <wp:docPr id="1531637704" name="Picture 6" descr="Green Cloud Computing: 5 Impactful Strategies Leading to Net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een Cloud Computing: 5 Impactful Strategies Leading to Net Zer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617345"/>
                    </a:xfrm>
                    <a:prstGeom prst="rect">
                      <a:avLst/>
                    </a:prstGeom>
                    <a:noFill/>
                    <a:ln>
                      <a:noFill/>
                    </a:ln>
                  </pic:spPr>
                </pic:pic>
              </a:graphicData>
            </a:graphic>
          </wp:inline>
        </w:drawing>
      </w:r>
    </w:p>
    <w:p w14:paraId="512E431F" w14:textId="5EC51E9B" w:rsidR="00DE4339" w:rsidRDefault="00DE4339" w:rsidP="004A2B8D">
      <w:r>
        <w:t xml:space="preserve">Fig. 9. Microsoft Cloud services are energy, </w:t>
      </w:r>
      <w:r w:rsidR="006219E2">
        <w:t>carbon-efficient</w:t>
      </w:r>
      <w:r>
        <w:t xml:space="preserve"> [30]</w:t>
      </w:r>
    </w:p>
    <w:p w14:paraId="4C607E73" w14:textId="77777777" w:rsidR="00CA2AE0" w:rsidRDefault="00CA2AE0" w:rsidP="00714207"/>
    <w:p w14:paraId="22F639AA" w14:textId="6280AE8E" w:rsidR="00CA2AE0" w:rsidRDefault="00CA2AE0" w:rsidP="00CA2AE0">
      <w:pPr>
        <w:pStyle w:val="Heading2"/>
      </w:pPr>
      <w:r>
        <w:t xml:space="preserve">Google Cloud </w:t>
      </w:r>
    </w:p>
    <w:p w14:paraId="33EFDF5A" w14:textId="4C5D54F5" w:rsidR="00CA2AE0" w:rsidRDefault="00CA2AE0" w:rsidP="00CA2AE0">
      <w:pPr>
        <w:jc w:val="both"/>
      </w:pPr>
      <w:r>
        <w:t xml:space="preserve">Google Cloud has achieved carbon footprint neutrality since 2007. Google Cloud also aims to operate solely on carbon-free energy by 2030. Google Cloud has </w:t>
      </w:r>
      <w:r w:rsidR="002502EC">
        <w:t>outlined</w:t>
      </w:r>
      <w:r>
        <w:t xml:space="preserve"> some of their ways of reducing environmental impact.</w:t>
      </w:r>
      <w:r w:rsidR="002502EC">
        <w:t xml:space="preserve"> [</w:t>
      </w:r>
      <w:r w:rsidR="00BC7286">
        <w:t>8</w:t>
      </w:r>
      <w:r w:rsidR="002502EC">
        <w:t>]</w:t>
      </w:r>
      <w:r>
        <w:t xml:space="preserve"> This includes: </w:t>
      </w:r>
    </w:p>
    <w:p w14:paraId="0C02F5DA" w14:textId="77777777" w:rsidR="00C540A4" w:rsidRDefault="00C540A4" w:rsidP="00CA2AE0">
      <w:pPr>
        <w:jc w:val="both"/>
      </w:pPr>
    </w:p>
    <w:p w14:paraId="5ABE921F" w14:textId="54472805" w:rsidR="00812B2C" w:rsidRDefault="00CA2AE0" w:rsidP="00812B2C">
      <w:pPr>
        <w:pStyle w:val="ListParagraph"/>
        <w:numPr>
          <w:ilvl w:val="0"/>
          <w:numId w:val="33"/>
        </w:numPr>
        <w:jc w:val="both"/>
      </w:pPr>
      <w:r>
        <w:t xml:space="preserve">Purchasing renewable energy to match their global energy use in areas of artificial </w:t>
      </w:r>
      <w:r w:rsidR="001873FB">
        <w:t>intelligence.</w:t>
      </w:r>
    </w:p>
    <w:p w14:paraId="171F623C" w14:textId="77777777" w:rsidR="00812B2C" w:rsidRDefault="00812B2C" w:rsidP="00812B2C">
      <w:pPr>
        <w:pStyle w:val="ListParagraph"/>
        <w:jc w:val="both"/>
      </w:pPr>
    </w:p>
    <w:p w14:paraId="67D60E56" w14:textId="5A88872F" w:rsidR="00CA2AE0" w:rsidRDefault="00CA2AE0" w:rsidP="00CA2AE0">
      <w:pPr>
        <w:pStyle w:val="ListParagraph"/>
        <w:numPr>
          <w:ilvl w:val="0"/>
          <w:numId w:val="33"/>
        </w:numPr>
        <w:jc w:val="both"/>
      </w:pPr>
      <w:r>
        <w:t xml:space="preserve">They have dedicated projects aimed at developing new renewable energy projects such as wind and solar </w:t>
      </w:r>
      <w:r w:rsidR="002502EC">
        <w:t>farms.</w:t>
      </w:r>
    </w:p>
    <w:p w14:paraId="3CFE70B6" w14:textId="3AA94FB2" w:rsidR="00CA2AE0" w:rsidRDefault="00CA2AE0" w:rsidP="00CA2AE0">
      <w:pPr>
        <w:pStyle w:val="ListParagraph"/>
        <w:jc w:val="both"/>
      </w:pPr>
      <w:r>
        <w:t>They also talk about their efforts in creating sustainable data centers that use 50% less energy than most facilities, looking at the use of machine learning to improve energy efficiency and they have a program for reducing water consumption.</w:t>
      </w:r>
    </w:p>
    <w:p w14:paraId="2BD305F5" w14:textId="77777777" w:rsidR="00A3485D" w:rsidRDefault="00A3485D" w:rsidP="00CA2AE0">
      <w:pPr>
        <w:pStyle w:val="ListParagraph"/>
        <w:jc w:val="both"/>
      </w:pPr>
    </w:p>
    <w:p w14:paraId="564E53C6" w14:textId="608BAC1F" w:rsidR="00CA2AE0" w:rsidRDefault="00CA2AE0" w:rsidP="00CA2AE0">
      <w:pPr>
        <w:pStyle w:val="ListParagraph"/>
        <w:jc w:val="both"/>
      </w:pPr>
      <w:r>
        <w:t xml:space="preserve">With these initiatives in place, Google Cloud can provide carbon neutrality but also keep its goal of operating on carbon-free energy. </w:t>
      </w:r>
      <w:r w:rsidR="002502EC">
        <w:t>[</w:t>
      </w:r>
      <w:r w:rsidR="00BC7286">
        <w:t>9</w:t>
      </w:r>
      <w:r w:rsidR="002502EC">
        <w:t xml:space="preserve">] </w:t>
      </w:r>
    </w:p>
    <w:p w14:paraId="594E73CA" w14:textId="77777777" w:rsidR="00B76699" w:rsidRDefault="00B76699" w:rsidP="00CA2AE0">
      <w:pPr>
        <w:pStyle w:val="ListParagraph"/>
        <w:jc w:val="both"/>
      </w:pPr>
    </w:p>
    <w:p w14:paraId="374065B9" w14:textId="11CE7C95" w:rsidR="00B76699" w:rsidRDefault="004A2B8D" w:rsidP="00CA2AE0">
      <w:pPr>
        <w:pStyle w:val="ListParagraph"/>
        <w:jc w:val="both"/>
      </w:pPr>
      <w:r>
        <w:rPr>
          <w:noProof/>
        </w:rPr>
        <w:lastRenderedPageBreak/>
        <w:drawing>
          <wp:inline distT="0" distB="0" distL="0" distR="0" wp14:anchorId="29C8DBA9" wp14:editId="7584277D">
            <wp:extent cx="3089910" cy="1738630"/>
            <wp:effectExtent l="0" t="0" r="0" b="0"/>
            <wp:docPr id="995272773" name="Picture 7" descr="Google Cloud on LinkedIn: 40 cloud computing stats and trends to know in  2023 | Google Cloud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ogle Cloud on LinkedIn: 40 cloud computing stats and trends to know in  2023 | Google Cloud Blo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738630"/>
                    </a:xfrm>
                    <a:prstGeom prst="rect">
                      <a:avLst/>
                    </a:prstGeom>
                    <a:noFill/>
                    <a:ln>
                      <a:noFill/>
                    </a:ln>
                  </pic:spPr>
                </pic:pic>
              </a:graphicData>
            </a:graphic>
          </wp:inline>
        </w:drawing>
      </w:r>
    </w:p>
    <w:p w14:paraId="042660B6" w14:textId="77777777" w:rsidR="004A2B8D" w:rsidRPr="00CA2AE0" w:rsidRDefault="004A2B8D" w:rsidP="00CA2AE0">
      <w:pPr>
        <w:pStyle w:val="ListParagraph"/>
        <w:jc w:val="both"/>
      </w:pPr>
    </w:p>
    <w:p w14:paraId="3C3B4CFA" w14:textId="587AFF4B" w:rsidR="00A43833" w:rsidRPr="00A43AB9" w:rsidRDefault="004A2B8D" w:rsidP="004A2B8D">
      <w:r>
        <w:t>Fig 10.  CIOs performance metrics [31]</w:t>
      </w:r>
    </w:p>
    <w:p w14:paraId="7708C0EF" w14:textId="77777777" w:rsidR="00E15E76" w:rsidRDefault="00E15E76" w:rsidP="00E15E76"/>
    <w:p w14:paraId="10B4D2C0" w14:textId="06A3C78D" w:rsidR="00FC1F48" w:rsidRDefault="00FC1F48" w:rsidP="00FC1F48">
      <w:pPr>
        <w:pStyle w:val="Heading1"/>
      </w:pPr>
      <w:r>
        <w:t xml:space="preserve">Future trends in green cloud computing </w:t>
      </w:r>
    </w:p>
    <w:p w14:paraId="1865A56E" w14:textId="5A97D6E9" w:rsidR="00FC1F48" w:rsidRDefault="00637BA4" w:rsidP="00637BA4">
      <w:pPr>
        <w:jc w:val="both"/>
      </w:pPr>
      <w:r>
        <w:t xml:space="preserve">Green cloud computing is growing rapidly due to advancements in technology and increasing </w:t>
      </w:r>
      <w:r w:rsidR="006219E2">
        <w:t>environmental</w:t>
      </w:r>
      <w:r>
        <w:t xml:space="preserve"> awareness. In this section</w:t>
      </w:r>
      <w:r w:rsidR="006219E2">
        <w:t>,</w:t>
      </w:r>
      <w:r>
        <w:t xml:space="preserve"> I will examine some of the growing trends in this field </w:t>
      </w:r>
    </w:p>
    <w:p w14:paraId="0A4BF011" w14:textId="77777777" w:rsidR="00637BA4" w:rsidRDefault="00637BA4" w:rsidP="00637BA4">
      <w:pPr>
        <w:jc w:val="both"/>
      </w:pPr>
    </w:p>
    <w:p w14:paraId="6B712D77" w14:textId="5287E8F4" w:rsidR="00637BA4" w:rsidRDefault="00637BA4" w:rsidP="00637BA4">
      <w:pPr>
        <w:pStyle w:val="Heading2"/>
      </w:pPr>
      <w:r>
        <w:t>Artificial Intelligence &amp; Machine Learning</w:t>
      </w:r>
    </w:p>
    <w:p w14:paraId="0F610C9D" w14:textId="3285046D" w:rsidR="00637BA4" w:rsidRDefault="00637BA4" w:rsidP="00637BA4">
      <w:pPr>
        <w:jc w:val="both"/>
      </w:pPr>
      <w:r>
        <w:t>Artificial Intelligence and Machine Learning are currently being integrated into data centers to help optimize energy use</w:t>
      </w:r>
    </w:p>
    <w:p w14:paraId="54EA6769" w14:textId="48DFB63B" w:rsidR="00637BA4" w:rsidRDefault="00637BA4" w:rsidP="00637BA4">
      <w:pPr>
        <w:jc w:val="both"/>
      </w:pPr>
      <w:r>
        <w:t>These technologies examine patterns and predict workloads. This allows for adjustments needed for cooling systems and power distribution, helping with reducing energy consumption.</w:t>
      </w:r>
    </w:p>
    <w:p w14:paraId="54F205B9" w14:textId="77777777" w:rsidR="00637BA4" w:rsidRDefault="00637BA4" w:rsidP="00637BA4">
      <w:pPr>
        <w:jc w:val="both"/>
      </w:pPr>
    </w:p>
    <w:p w14:paraId="7993C28D" w14:textId="3555DEDF" w:rsidR="00637BA4" w:rsidRDefault="00637BA4" w:rsidP="00637BA4">
      <w:pPr>
        <w:jc w:val="both"/>
      </w:pPr>
      <w:r>
        <w:t>For example, Google</w:t>
      </w:r>
      <w:r w:rsidR="006219E2">
        <w:t>’</w:t>
      </w:r>
      <w:r>
        <w:t>s DeepMind AI is used to reduce the energy for cooling data centers by up to 40% [13]</w:t>
      </w:r>
    </w:p>
    <w:p w14:paraId="50DBE325" w14:textId="77777777" w:rsidR="00637BA4" w:rsidRDefault="00637BA4" w:rsidP="00637BA4">
      <w:pPr>
        <w:jc w:val="both"/>
      </w:pPr>
    </w:p>
    <w:p w14:paraId="5C6DC2EA" w14:textId="6D8B5301" w:rsidR="00637BA4" w:rsidRDefault="00637BA4" w:rsidP="00637BA4">
      <w:pPr>
        <w:pStyle w:val="Heading2"/>
      </w:pPr>
      <w:r>
        <w:t xml:space="preserve">Quanting Computing </w:t>
      </w:r>
    </w:p>
    <w:p w14:paraId="2B0B09F3" w14:textId="545EC6CF" w:rsidR="00637BA4" w:rsidRDefault="00637BA4" w:rsidP="00207137">
      <w:pPr>
        <w:jc w:val="both"/>
      </w:pPr>
      <w:r>
        <w:t xml:space="preserve">Quantum computing can potentially help cloud computing revolutionize energy efficiency. </w:t>
      </w:r>
      <w:r w:rsidR="00207137">
        <w:t>Quantum computing</w:t>
      </w:r>
      <w:r>
        <w:t xml:space="preserve"> </w:t>
      </w:r>
      <w:r w:rsidR="00207137">
        <w:t>carries</w:t>
      </w:r>
      <w:r>
        <w:t xml:space="preserve"> out complex calculations that </w:t>
      </w:r>
      <w:r w:rsidR="00207137">
        <w:t>cannot</w:t>
      </w:r>
      <w:r>
        <w:t xml:space="preserve"> be performed by classical computers</w:t>
      </w:r>
      <w:r w:rsidR="00207137">
        <w:t xml:space="preserve"> and </w:t>
      </w:r>
      <w:r w:rsidR="00AB0A75">
        <w:t>significantly reduces the computational energy</w:t>
      </w:r>
      <w:r w:rsidR="00207137">
        <w:t xml:space="preserve"> needed. </w:t>
      </w:r>
    </w:p>
    <w:p w14:paraId="5D99FEC7" w14:textId="77777777" w:rsidR="00207137" w:rsidRDefault="00207137" w:rsidP="00207137">
      <w:pPr>
        <w:jc w:val="both"/>
      </w:pPr>
    </w:p>
    <w:p w14:paraId="6774E2A4" w14:textId="01C7E371" w:rsidR="00207137" w:rsidRDefault="006219E2" w:rsidP="00207137">
      <w:pPr>
        <w:jc w:val="both"/>
      </w:pPr>
      <w:r>
        <w:t>Using</w:t>
      </w:r>
      <w:r w:rsidR="00207137">
        <w:t xml:space="preserve"> quantum computing could lead to increased energy savings, particularly for tasks such as optimization problems and large-scale simulations. </w:t>
      </w:r>
    </w:p>
    <w:p w14:paraId="3D90180B" w14:textId="77777777" w:rsidR="0040759C" w:rsidRDefault="0040759C" w:rsidP="00207137">
      <w:pPr>
        <w:jc w:val="both"/>
      </w:pPr>
    </w:p>
    <w:p w14:paraId="35BB8333" w14:textId="308764DD" w:rsidR="0040759C" w:rsidRDefault="0040759C" w:rsidP="00207137">
      <w:pPr>
        <w:jc w:val="both"/>
      </w:pPr>
      <w:r w:rsidRPr="0040759C">
        <w:t>Companies like IBM are exploring how to integrate quantum computing into their cloud services while maintaining sustainability</w:t>
      </w:r>
      <w:r>
        <w:t xml:space="preserve"> [14] </w:t>
      </w:r>
    </w:p>
    <w:p w14:paraId="52F2BD98" w14:textId="77777777" w:rsidR="004A2B8D" w:rsidRDefault="004A2B8D" w:rsidP="00207137">
      <w:pPr>
        <w:jc w:val="both"/>
      </w:pPr>
    </w:p>
    <w:p w14:paraId="4D629947" w14:textId="4FB2B31E" w:rsidR="0040759C" w:rsidRDefault="004A2B8D" w:rsidP="00207137">
      <w:pPr>
        <w:jc w:val="both"/>
      </w:pPr>
      <w:r>
        <w:rPr>
          <w:noProof/>
        </w:rPr>
        <w:drawing>
          <wp:inline distT="0" distB="0" distL="0" distR="0" wp14:anchorId="554C1E64" wp14:editId="7F36D486">
            <wp:extent cx="3089910" cy="1757680"/>
            <wp:effectExtent l="0" t="0" r="0" b="0"/>
            <wp:docPr id="1604879051" name="Picture 8" descr="Top 10 Future Trends in Cloud Computing - Cloudwith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p 10 Future Trends in Cloud Computing - Cloudwitheas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757680"/>
                    </a:xfrm>
                    <a:prstGeom prst="rect">
                      <a:avLst/>
                    </a:prstGeom>
                    <a:noFill/>
                    <a:ln>
                      <a:noFill/>
                    </a:ln>
                  </pic:spPr>
                </pic:pic>
              </a:graphicData>
            </a:graphic>
          </wp:inline>
        </w:drawing>
      </w:r>
    </w:p>
    <w:p w14:paraId="0E964A6A" w14:textId="58E172DF" w:rsidR="004A2B8D" w:rsidRDefault="004A2B8D" w:rsidP="00207137">
      <w:pPr>
        <w:jc w:val="both"/>
      </w:pPr>
      <w:r>
        <w:t>Fig 11. Top 10 future trends in cloud computing [32]</w:t>
      </w:r>
    </w:p>
    <w:p w14:paraId="21912F40" w14:textId="77777777" w:rsidR="004A2B8D" w:rsidRDefault="004A2B8D" w:rsidP="00207137">
      <w:pPr>
        <w:jc w:val="both"/>
      </w:pPr>
    </w:p>
    <w:p w14:paraId="24EAF365" w14:textId="34F6AC56" w:rsidR="0040759C" w:rsidRDefault="0040759C" w:rsidP="0040759C">
      <w:pPr>
        <w:pStyle w:val="Heading2"/>
      </w:pPr>
      <w:r>
        <w:t xml:space="preserve">Edge Computing </w:t>
      </w:r>
    </w:p>
    <w:p w14:paraId="4B74340F" w14:textId="46E11A4D" w:rsidR="0040759C" w:rsidRDefault="0040759C" w:rsidP="00C0136E">
      <w:pPr>
        <w:jc w:val="both"/>
      </w:pPr>
      <w:r>
        <w:t xml:space="preserve">Edge Computing helps </w:t>
      </w:r>
      <w:r w:rsidR="00C0136E">
        <w:t xml:space="preserve">with bringing </w:t>
      </w:r>
      <w:r>
        <w:t>processing power closer to data generation which helps with reducing energy consumption</w:t>
      </w:r>
      <w:r w:rsidR="00C0136E">
        <w:t xml:space="preserve"> as it reduces the need for data to travel long distances to data centers. </w:t>
      </w:r>
    </w:p>
    <w:p w14:paraId="23F5C84C" w14:textId="77777777" w:rsidR="00C0136E" w:rsidRDefault="00C0136E" w:rsidP="00C0136E">
      <w:pPr>
        <w:jc w:val="both"/>
      </w:pPr>
    </w:p>
    <w:p w14:paraId="5083A8E5" w14:textId="34EC1137" w:rsidR="00C0136E" w:rsidRDefault="00C0136E" w:rsidP="00C0136E">
      <w:pPr>
        <w:jc w:val="both"/>
      </w:pPr>
      <w:r>
        <w:t xml:space="preserve">This decreases latency but also reduces energy consumption as it limits the amount of data being transmitted across networks. [15] </w:t>
      </w:r>
    </w:p>
    <w:p w14:paraId="522E23D0" w14:textId="77777777" w:rsidR="00C0136E" w:rsidRDefault="00C0136E" w:rsidP="00C0136E">
      <w:pPr>
        <w:jc w:val="both"/>
      </w:pPr>
    </w:p>
    <w:p w14:paraId="364488F4" w14:textId="48AAFD80" w:rsidR="00C0136E" w:rsidRDefault="00C0136E" w:rsidP="00C0136E">
      <w:pPr>
        <w:jc w:val="both"/>
      </w:pPr>
      <w:r>
        <w:t xml:space="preserve">Edge computing also leverages local resources for processing which lowers the overall energy footprint of cloud services. </w:t>
      </w:r>
    </w:p>
    <w:p w14:paraId="2F60D4F0" w14:textId="77777777" w:rsidR="00605601" w:rsidRDefault="00C0136E" w:rsidP="00C0136E">
      <w:pPr>
        <w:jc w:val="both"/>
      </w:pPr>
      <w:r>
        <w:t>For example, Amazon Web Services (AWS) is creating edge computing solutions that integrate with their cloud platforms.</w:t>
      </w:r>
      <w:r w:rsidR="00605601">
        <w:t xml:space="preserve"> [16] </w:t>
      </w:r>
    </w:p>
    <w:p w14:paraId="3A8AEB38" w14:textId="6A192D6F" w:rsidR="00C0136E" w:rsidRDefault="00FB21D7" w:rsidP="00F677E6">
      <w:pPr>
        <w:pStyle w:val="Heading2"/>
      </w:pPr>
      <w:r>
        <w:t xml:space="preserve">Increased Use of Renewable Energy </w:t>
      </w:r>
    </w:p>
    <w:p w14:paraId="4DCC6B4E" w14:textId="494F1031" w:rsidR="00FB21D7" w:rsidRDefault="00FB21D7" w:rsidP="00F677E6">
      <w:pPr>
        <w:jc w:val="left"/>
      </w:pPr>
      <w:r>
        <w:t xml:space="preserve">Recently there </w:t>
      </w:r>
      <w:r w:rsidR="006219E2">
        <w:t>has been</w:t>
      </w:r>
      <w:r>
        <w:t xml:space="preserve"> a trend of power dating centers using energy sources such as wind and solar power. Companies are now investing </w:t>
      </w:r>
      <w:r w:rsidR="00AB0933">
        <w:t>in</w:t>
      </w:r>
      <w:r>
        <w:t xml:space="preserve"> renewable energy projects to ensure that their cloud operations are sustainable.</w:t>
      </w:r>
      <w:r w:rsidR="00F677E6">
        <w:t xml:space="preserve"> As discussed in the previous section, Microsoft has planned to be </w:t>
      </w:r>
      <w:r w:rsidR="00AB0933">
        <w:t>carbon-negative</w:t>
      </w:r>
      <w:r w:rsidR="00F677E6">
        <w:t xml:space="preserve"> by 2030 as </w:t>
      </w:r>
      <w:r w:rsidR="006219E2">
        <w:t>it</w:t>
      </w:r>
      <w:r w:rsidR="00F677E6">
        <w:t xml:space="preserve"> </w:t>
      </w:r>
      <w:r w:rsidR="006219E2">
        <w:t>plans</w:t>
      </w:r>
      <w:r w:rsidR="00F677E6">
        <w:t xml:space="preserve"> to power its data </w:t>
      </w:r>
      <w:r w:rsidR="00AB0933">
        <w:t>centers</w:t>
      </w:r>
      <w:r w:rsidR="00F677E6">
        <w:t xml:space="preserve"> </w:t>
      </w:r>
      <w:r w:rsidR="00AB0933">
        <w:t>entirely</w:t>
      </w:r>
      <w:r w:rsidR="00F677E6">
        <w:t xml:space="preserve"> with renewable energy.</w:t>
      </w:r>
    </w:p>
    <w:p w14:paraId="4DDA30F1" w14:textId="77777777" w:rsidR="00F677E6" w:rsidRDefault="00F677E6" w:rsidP="00F677E6">
      <w:pPr>
        <w:jc w:val="left"/>
      </w:pPr>
    </w:p>
    <w:p w14:paraId="48B09D95" w14:textId="5117660E" w:rsidR="00F677E6" w:rsidRDefault="00F677E6" w:rsidP="00F677E6">
      <w:pPr>
        <w:jc w:val="left"/>
      </w:pPr>
      <w:r>
        <w:t xml:space="preserve">Innovations in energy storage </w:t>
      </w:r>
      <w:r w:rsidR="006219E2">
        <w:t>are</w:t>
      </w:r>
      <w:r>
        <w:t xml:space="preserve"> enabling more </w:t>
      </w:r>
      <w:r w:rsidR="00AB0933">
        <w:t>reliable</w:t>
      </w:r>
      <w:r>
        <w:t xml:space="preserve"> and efficient use of renewable energy in cloud computing. These energy storages include battery technologies and grid storage. </w:t>
      </w:r>
      <w:r w:rsidR="00945025">
        <w:t>[17]</w:t>
      </w:r>
    </w:p>
    <w:p w14:paraId="481074FC" w14:textId="77777777" w:rsidR="00F677E6" w:rsidRDefault="00F677E6" w:rsidP="00F677E6">
      <w:pPr>
        <w:jc w:val="left"/>
      </w:pPr>
    </w:p>
    <w:p w14:paraId="53CE25BC" w14:textId="77777777" w:rsidR="00F677E6" w:rsidRDefault="00F677E6" w:rsidP="00F677E6">
      <w:pPr>
        <w:jc w:val="left"/>
      </w:pPr>
      <w:r>
        <w:t>E. Advanced Cooling Technologies</w:t>
      </w:r>
    </w:p>
    <w:p w14:paraId="2C08C8DC" w14:textId="13D27FAC" w:rsidR="00F677E6" w:rsidRDefault="00F677E6" w:rsidP="00F677E6">
      <w:pPr>
        <w:jc w:val="left"/>
      </w:pPr>
      <w:r>
        <w:t>Liquid cooling systems</w:t>
      </w:r>
      <w:r w:rsidR="00945025">
        <w:t xml:space="preserve"> </w:t>
      </w:r>
      <w:r>
        <w:t xml:space="preserve">are becoming more popular due to their higher efficiency in heat removal. Companies like Google are </w:t>
      </w:r>
      <w:r w:rsidR="00945025">
        <w:t xml:space="preserve">looking at </w:t>
      </w:r>
      <w:r>
        <w:t>liquid cooling solutions to reduce the energy required for cooling their data centers</w:t>
      </w:r>
      <w:r w:rsidR="00945025">
        <w:t xml:space="preserve"> as its seen as a more sustainable alternative to air cooling. [18] </w:t>
      </w:r>
    </w:p>
    <w:p w14:paraId="680E5F29" w14:textId="77777777" w:rsidR="00F677E6" w:rsidRDefault="00F677E6" w:rsidP="00F677E6">
      <w:pPr>
        <w:jc w:val="left"/>
      </w:pPr>
    </w:p>
    <w:p w14:paraId="68B20AD3" w14:textId="77777777" w:rsidR="00AB0933" w:rsidRDefault="00AB0933" w:rsidP="00F677E6">
      <w:pPr>
        <w:jc w:val="left"/>
      </w:pPr>
    </w:p>
    <w:p w14:paraId="0A658D6D" w14:textId="2F79A4BF" w:rsidR="00F677E6" w:rsidRDefault="00F677E6" w:rsidP="00F677E6">
      <w:pPr>
        <w:jc w:val="left"/>
      </w:pPr>
      <w:r>
        <w:t>Immersion Cooling:</w:t>
      </w:r>
    </w:p>
    <w:p w14:paraId="74EF46CA" w14:textId="218EA53C" w:rsidR="00F677E6" w:rsidRDefault="00F677E6" w:rsidP="00F677E6">
      <w:pPr>
        <w:jc w:val="left"/>
      </w:pPr>
      <w:r>
        <w:t xml:space="preserve">In immersion cooling, servers are </w:t>
      </w:r>
      <w:r w:rsidR="00945025">
        <w:t xml:space="preserve">placed </w:t>
      </w:r>
      <w:r>
        <w:t>in thermally conductive liquids, which can</w:t>
      </w:r>
      <w:r w:rsidR="00945025">
        <w:t xml:space="preserve"> </w:t>
      </w:r>
      <w:r>
        <w:t xml:space="preserve">reduce cooling energy requirements. This technology is being adopted by companies looking to maximize energy efficiency and reduce their environmental impact </w:t>
      </w:r>
      <w:r w:rsidR="00945025">
        <w:t>[19]</w:t>
      </w:r>
      <w:r>
        <w:t>.</w:t>
      </w:r>
      <w:r w:rsidR="00AB0933" w:rsidRPr="00AB0933">
        <w:rPr>
          <w:noProof/>
        </w:rPr>
        <w:t xml:space="preserve"> </w:t>
      </w:r>
    </w:p>
    <w:p w14:paraId="1A7BBC6E" w14:textId="77777777" w:rsidR="00F677E6" w:rsidRDefault="00F677E6" w:rsidP="00F677E6">
      <w:pPr>
        <w:jc w:val="left"/>
      </w:pPr>
    </w:p>
    <w:p w14:paraId="17F883FB" w14:textId="77777777" w:rsidR="00F677E6" w:rsidRDefault="00F677E6" w:rsidP="00F677E6">
      <w:pPr>
        <w:jc w:val="left"/>
      </w:pPr>
      <w:r>
        <w:t>F. Sustainable Data Center Design</w:t>
      </w:r>
    </w:p>
    <w:p w14:paraId="7EFA4F58" w14:textId="3AE0DB1B" w:rsidR="00F677E6" w:rsidRDefault="00F677E6" w:rsidP="00F677E6">
      <w:pPr>
        <w:jc w:val="left"/>
      </w:pPr>
      <w:r>
        <w:t>Modular data centers</w:t>
      </w:r>
      <w:r w:rsidR="00722712">
        <w:t xml:space="preserve"> are designed to be scalable and allow for rapid development</w:t>
      </w:r>
      <w:r>
        <w:t xml:space="preserve">. These centers can be designed with energy efficiency in mind, </w:t>
      </w:r>
      <w:r w:rsidR="00722712">
        <w:t xml:space="preserve">using </w:t>
      </w:r>
      <w:r>
        <w:t xml:space="preserve">sustainable building materials and advanced cooling systems </w:t>
      </w:r>
      <w:r w:rsidR="00945025">
        <w:t>[20]</w:t>
      </w:r>
      <w:r>
        <w:t>.</w:t>
      </w:r>
    </w:p>
    <w:p w14:paraId="63C2DBE7" w14:textId="77777777" w:rsidR="00F677E6" w:rsidRDefault="00F677E6" w:rsidP="00F677E6">
      <w:pPr>
        <w:jc w:val="left"/>
      </w:pPr>
    </w:p>
    <w:p w14:paraId="457B0D5A" w14:textId="77777777" w:rsidR="00F677E6" w:rsidRDefault="00F677E6" w:rsidP="00F677E6">
      <w:pPr>
        <w:jc w:val="left"/>
      </w:pPr>
      <w:r>
        <w:t>Green Building Certifications:</w:t>
      </w:r>
    </w:p>
    <w:p w14:paraId="475E78FF" w14:textId="5E11E020" w:rsidR="00F677E6" w:rsidRDefault="00F677E6" w:rsidP="00F677E6">
      <w:pPr>
        <w:jc w:val="left"/>
      </w:pPr>
      <w:r>
        <w:t>Data centers are increasingly seeking certifications like LEED (Leadership in Energy and Environmental Design) to demonstrate their commitment to sustainability. These certifications ensure that data centers meet strict environmental standards, covering everything from energy use to water efficiency</w:t>
      </w:r>
      <w:r w:rsidR="00722712">
        <w:t xml:space="preserve">. [21] </w:t>
      </w:r>
    </w:p>
    <w:p w14:paraId="4A94F60F" w14:textId="77777777" w:rsidR="00AB0933" w:rsidRDefault="00AB0933" w:rsidP="00F677E6">
      <w:pPr>
        <w:jc w:val="left"/>
      </w:pPr>
    </w:p>
    <w:p w14:paraId="3DB53C63" w14:textId="77777777" w:rsidR="00AB0933" w:rsidRDefault="00AB0933" w:rsidP="00F677E6">
      <w:pPr>
        <w:jc w:val="left"/>
      </w:pPr>
    </w:p>
    <w:p w14:paraId="1293391E" w14:textId="475C4C15" w:rsidR="00AB0933" w:rsidRDefault="00AB0933" w:rsidP="00AB0933">
      <w:pPr>
        <w:pStyle w:val="Heading1"/>
      </w:pPr>
      <w:r>
        <w:t>CONCLUSION</w:t>
      </w:r>
    </w:p>
    <w:p w14:paraId="7846D46F" w14:textId="77777777" w:rsidR="00AB0933" w:rsidRPr="00AB0933" w:rsidRDefault="00AB0933" w:rsidP="00AB0933"/>
    <w:p w14:paraId="2D00776D" w14:textId="20470B8C" w:rsidR="00AB0933" w:rsidRPr="00AB0933" w:rsidRDefault="00AB0933" w:rsidP="00AB0933">
      <w:pPr>
        <w:jc w:val="both"/>
      </w:pPr>
      <w:r w:rsidRPr="00AB0933">
        <w:t>The transition to green cloud computing represents a critical step towards a more sustainable and environmentally friendly technological future. The benefits of moving IT infrastructure to the cloud, such as reducing physical servers, optimizing resource utilization, and decreasing carbon emissions, are substantial. Companies that adopt green cloud computing practices not only contribute to environmental sustainability but also realize significant operational efficiencies and cost savings.</w:t>
      </w:r>
    </w:p>
    <w:p w14:paraId="4BC4AA50" w14:textId="77777777" w:rsidR="00FB21D7" w:rsidRPr="00FB21D7" w:rsidRDefault="00FB21D7" w:rsidP="00FB21D7"/>
    <w:p w14:paraId="2CC95FF0" w14:textId="77777777" w:rsidR="0040759C" w:rsidRPr="0040759C" w:rsidRDefault="0040759C" w:rsidP="0040759C"/>
    <w:p w14:paraId="75801E48" w14:textId="77777777" w:rsidR="0040759C" w:rsidRDefault="0040759C" w:rsidP="00207137">
      <w:pPr>
        <w:jc w:val="both"/>
      </w:pPr>
    </w:p>
    <w:p w14:paraId="32CF1E4F" w14:textId="77777777" w:rsidR="0040759C" w:rsidRDefault="0040759C" w:rsidP="00207137">
      <w:pPr>
        <w:jc w:val="both"/>
      </w:pPr>
    </w:p>
    <w:p w14:paraId="74A78277" w14:textId="77777777" w:rsidR="00637BA4" w:rsidRPr="00637BA4" w:rsidRDefault="00637BA4" w:rsidP="00637BA4"/>
    <w:p w14:paraId="345E01C5" w14:textId="77777777" w:rsidR="00637BA4" w:rsidRDefault="00637BA4" w:rsidP="00FC1F48"/>
    <w:p w14:paraId="04D96DF8" w14:textId="77777777" w:rsidR="00637BA4" w:rsidRPr="00FC1F48" w:rsidRDefault="00637BA4" w:rsidP="00FC1F48"/>
    <w:p w14:paraId="63F347F2" w14:textId="77777777" w:rsidR="00E15E76" w:rsidRDefault="00E15E76" w:rsidP="00E15E76"/>
    <w:p w14:paraId="55441FB5" w14:textId="77777777" w:rsidR="00E15E76" w:rsidRDefault="00E15E76" w:rsidP="00E15E76"/>
    <w:p w14:paraId="45A548E6" w14:textId="77777777" w:rsidR="00E15E76" w:rsidRDefault="00E15E76" w:rsidP="00E15E76"/>
    <w:p w14:paraId="311D34FF" w14:textId="77777777" w:rsidR="00192757" w:rsidRDefault="00192757" w:rsidP="00AC6BE1">
      <w:pPr>
        <w:pStyle w:val="Heading5"/>
        <w:jc w:val="both"/>
      </w:pPr>
    </w:p>
    <w:p w14:paraId="4A9C35D6" w14:textId="42DCF12D" w:rsidR="009303D9" w:rsidRPr="00074F2C" w:rsidRDefault="009303D9" w:rsidP="00A059B3">
      <w:pPr>
        <w:pStyle w:val="Heading5"/>
      </w:pPr>
      <w:r w:rsidRPr="00074F2C">
        <w:t>References</w:t>
      </w:r>
    </w:p>
    <w:p w14:paraId="4886F8D2" w14:textId="77777777" w:rsidR="00192757" w:rsidRDefault="00192757" w:rsidP="00192757">
      <w:pPr>
        <w:pStyle w:val="NormalWeb"/>
        <w:spacing w:before="0" w:beforeAutospacing="0" w:after="0" w:afterAutospacing="0" w:line="360" w:lineRule="atLeast"/>
        <w:jc w:val="both"/>
        <w:rPr>
          <w:rFonts w:ascii="Calibri" w:hAnsi="Calibri" w:cs="Calibri"/>
          <w:color w:val="000000"/>
          <w:sz w:val="27"/>
          <w:szCs w:val="27"/>
        </w:rPr>
      </w:pPr>
      <w:r>
        <w:rPr>
          <w:lang w:val="en-GB"/>
        </w:rPr>
        <w:t xml:space="preserve">[1] </w:t>
      </w:r>
      <w:r>
        <w:rPr>
          <w:rFonts w:ascii="Calibri" w:hAnsi="Calibri" w:cs="Calibri"/>
          <w:color w:val="000000"/>
          <w:sz w:val="27"/>
          <w:szCs w:val="27"/>
        </w:rPr>
        <w:t>Salama, M. (2020). </w:t>
      </w:r>
      <w:r>
        <w:rPr>
          <w:rFonts w:ascii="Calibri" w:hAnsi="Calibri" w:cs="Calibri"/>
          <w:i/>
          <w:iCs/>
          <w:color w:val="000000"/>
          <w:sz w:val="27"/>
          <w:szCs w:val="27"/>
        </w:rPr>
        <w:t>Green Computing, a contribution to save the environment</w:t>
      </w:r>
      <w:r>
        <w:rPr>
          <w:rFonts w:ascii="Calibri" w:hAnsi="Calibri" w:cs="Calibri"/>
          <w:color w:val="000000"/>
          <w:sz w:val="27"/>
          <w:szCs w:val="27"/>
        </w:rPr>
        <w:t>. [online] www.lancaster.ac.uk. Available at: https://www.lancaster.ac.uk/data-science-of-the-natural-environment/blogs/green-computing-a-contribution-to-save-the-environment#:~:text=In%20basic%20terms%2C%20Green%20Computing.</w:t>
      </w:r>
    </w:p>
    <w:p w14:paraId="7D04767D" w14:textId="77777777" w:rsidR="00192757" w:rsidRDefault="00192757" w:rsidP="00192757">
      <w:pPr>
        <w:pStyle w:val="NormalWeb"/>
        <w:jc w:val="both"/>
        <w:rPr>
          <w:rFonts w:ascii="Calibri" w:hAnsi="Calibri" w:cs="Calibri"/>
          <w:color w:val="000000"/>
          <w:sz w:val="27"/>
          <w:szCs w:val="27"/>
        </w:rPr>
      </w:pPr>
      <w:r>
        <w:rPr>
          <w:rFonts w:ascii="Calibri" w:hAnsi="Calibri" w:cs="Calibri"/>
          <w:color w:val="000000"/>
          <w:sz w:val="27"/>
          <w:szCs w:val="27"/>
        </w:rPr>
        <w:t>‌</w:t>
      </w:r>
    </w:p>
    <w:p w14:paraId="2F429053" w14:textId="77777777" w:rsidR="00192757" w:rsidRDefault="00192757" w:rsidP="00192757">
      <w:pPr>
        <w:pStyle w:val="NormalWeb"/>
        <w:spacing w:before="0" w:beforeAutospacing="0" w:after="0" w:afterAutospacing="0" w:line="360" w:lineRule="atLeast"/>
        <w:jc w:val="both"/>
        <w:rPr>
          <w:rFonts w:ascii="Calibri" w:hAnsi="Calibri" w:cs="Calibri"/>
          <w:color w:val="000000"/>
          <w:sz w:val="27"/>
          <w:szCs w:val="27"/>
        </w:rPr>
      </w:pPr>
      <w:r>
        <w:rPr>
          <w:rFonts w:ascii="Calibri" w:hAnsi="Calibri" w:cs="Calibri"/>
          <w:color w:val="000000"/>
          <w:sz w:val="27"/>
          <w:szCs w:val="27"/>
        </w:rPr>
        <w:t>[2] Emily (2024). </w:t>
      </w:r>
      <w:r>
        <w:rPr>
          <w:rFonts w:ascii="Calibri" w:hAnsi="Calibri" w:cs="Calibri"/>
          <w:i/>
          <w:iCs/>
          <w:color w:val="000000"/>
          <w:sz w:val="27"/>
          <w:szCs w:val="27"/>
        </w:rPr>
        <w:t>The ‘Green Cloud’: Four strategies for a sustainable and responsible digital future</w:t>
      </w:r>
      <w:r>
        <w:rPr>
          <w:rFonts w:ascii="Calibri" w:hAnsi="Calibri" w:cs="Calibri"/>
          <w:color w:val="000000"/>
          <w:sz w:val="27"/>
          <w:szCs w:val="27"/>
        </w:rPr>
        <w:t>. [online] Open Access Government. Available at: https://www.openaccessgovernment.org/green-cloud-four-strategies-sustainable-and-responsible-digital-future/166931/#:~:text= [Accessed 20 May 2024].</w:t>
      </w:r>
    </w:p>
    <w:p w14:paraId="27A77DD2" w14:textId="77777777" w:rsidR="00192757" w:rsidRDefault="00192757" w:rsidP="00192757">
      <w:pPr>
        <w:pStyle w:val="NormalWeb"/>
        <w:jc w:val="both"/>
        <w:rPr>
          <w:rFonts w:ascii="Calibri" w:hAnsi="Calibri" w:cs="Calibri"/>
          <w:color w:val="000000"/>
          <w:sz w:val="27"/>
          <w:szCs w:val="27"/>
        </w:rPr>
      </w:pPr>
      <w:r>
        <w:rPr>
          <w:rFonts w:ascii="Calibri" w:hAnsi="Calibri" w:cs="Calibri"/>
          <w:color w:val="000000"/>
          <w:sz w:val="27"/>
          <w:szCs w:val="27"/>
        </w:rPr>
        <w:t>‌</w:t>
      </w:r>
    </w:p>
    <w:p w14:paraId="5F92A792" w14:textId="77777777" w:rsidR="00192757" w:rsidRDefault="00192757" w:rsidP="00192757">
      <w:pPr>
        <w:pStyle w:val="NormalWeb"/>
        <w:spacing w:before="0" w:beforeAutospacing="0" w:after="0" w:afterAutospacing="0" w:line="360" w:lineRule="atLeast"/>
        <w:jc w:val="both"/>
        <w:rPr>
          <w:rFonts w:ascii="Calibri" w:hAnsi="Calibri" w:cs="Calibri"/>
          <w:color w:val="000000"/>
          <w:sz w:val="27"/>
          <w:szCs w:val="27"/>
        </w:rPr>
      </w:pPr>
      <w:r>
        <w:rPr>
          <w:rFonts w:ascii="Calibri" w:hAnsi="Calibri" w:cs="Calibri"/>
          <w:color w:val="000000"/>
          <w:sz w:val="27"/>
          <w:szCs w:val="27"/>
        </w:rPr>
        <w:t>[3] IEA (2023). </w:t>
      </w:r>
      <w:r>
        <w:rPr>
          <w:rFonts w:ascii="Calibri" w:hAnsi="Calibri" w:cs="Calibri"/>
          <w:i/>
          <w:iCs/>
          <w:color w:val="000000"/>
          <w:sz w:val="27"/>
          <w:szCs w:val="27"/>
        </w:rPr>
        <w:t>Data centres &amp; networks</w:t>
      </w:r>
      <w:r>
        <w:rPr>
          <w:rFonts w:ascii="Calibri" w:hAnsi="Calibri" w:cs="Calibri"/>
          <w:color w:val="000000"/>
          <w:sz w:val="27"/>
          <w:szCs w:val="27"/>
        </w:rPr>
        <w:t>. [online] IEA. Available at: https://www.iea.org/energy-system/buildings/data-centres-and-data-transmission-networks.</w:t>
      </w:r>
    </w:p>
    <w:p w14:paraId="1833746B" w14:textId="77777777" w:rsidR="00192757" w:rsidRDefault="00192757" w:rsidP="00192757">
      <w:pPr>
        <w:pStyle w:val="NormalWeb"/>
        <w:jc w:val="both"/>
        <w:rPr>
          <w:rFonts w:ascii="Calibri" w:hAnsi="Calibri" w:cs="Calibri"/>
          <w:color w:val="000000"/>
          <w:sz w:val="27"/>
          <w:szCs w:val="27"/>
        </w:rPr>
      </w:pPr>
      <w:r>
        <w:rPr>
          <w:rFonts w:ascii="Calibri" w:hAnsi="Calibri" w:cs="Calibri"/>
          <w:color w:val="000000"/>
          <w:sz w:val="27"/>
          <w:szCs w:val="27"/>
        </w:rPr>
        <w:t>‌</w:t>
      </w:r>
    </w:p>
    <w:p w14:paraId="0905E153" w14:textId="77777777" w:rsidR="00192757" w:rsidRDefault="00192757" w:rsidP="00192757">
      <w:pPr>
        <w:pStyle w:val="NormalWeb"/>
        <w:spacing w:before="0" w:beforeAutospacing="0" w:after="0" w:afterAutospacing="0" w:line="360" w:lineRule="atLeast"/>
        <w:jc w:val="both"/>
        <w:rPr>
          <w:rFonts w:ascii="Calibri" w:hAnsi="Calibri" w:cs="Calibri"/>
          <w:color w:val="000000"/>
          <w:sz w:val="27"/>
          <w:szCs w:val="27"/>
        </w:rPr>
      </w:pPr>
      <w:r>
        <w:rPr>
          <w:rFonts w:ascii="Calibri" w:hAnsi="Calibri" w:cs="Calibri"/>
          <w:color w:val="000000"/>
          <w:sz w:val="27"/>
          <w:szCs w:val="27"/>
        </w:rPr>
        <w:t xml:space="preserve">[4] </w:t>
      </w:r>
      <w:proofErr w:type="spellStart"/>
      <w:r>
        <w:rPr>
          <w:rFonts w:ascii="Calibri" w:hAnsi="Calibri" w:cs="Calibri"/>
          <w:color w:val="000000"/>
          <w:sz w:val="27"/>
          <w:szCs w:val="27"/>
        </w:rPr>
        <w:t>Integrio</w:t>
      </w:r>
      <w:proofErr w:type="spellEnd"/>
      <w:r>
        <w:rPr>
          <w:rFonts w:ascii="Calibri" w:hAnsi="Calibri" w:cs="Calibri"/>
          <w:color w:val="000000"/>
          <w:sz w:val="27"/>
          <w:szCs w:val="27"/>
        </w:rPr>
        <w:t xml:space="preserve"> Systems. (n.d.). </w:t>
      </w:r>
      <w:r>
        <w:rPr>
          <w:rFonts w:ascii="Calibri" w:hAnsi="Calibri" w:cs="Calibri"/>
          <w:i/>
          <w:iCs/>
          <w:color w:val="000000"/>
          <w:sz w:val="27"/>
          <w:szCs w:val="27"/>
        </w:rPr>
        <w:t>What is green cloud computing and how it benefits organizations</w:t>
      </w:r>
      <w:r>
        <w:rPr>
          <w:rFonts w:ascii="Calibri" w:hAnsi="Calibri" w:cs="Calibri"/>
          <w:color w:val="000000"/>
          <w:sz w:val="27"/>
          <w:szCs w:val="27"/>
        </w:rPr>
        <w:t xml:space="preserve">. [online] Available at: https://integrio.net/blog/what-is-green-cloud-computing#:~:text=Organizations%20that%20use%20green%20cloud </w:t>
      </w:r>
    </w:p>
    <w:p w14:paraId="41A1E653" w14:textId="77777777" w:rsidR="00192757" w:rsidRDefault="00192757" w:rsidP="00192757">
      <w:pPr>
        <w:pStyle w:val="NormalWeb"/>
        <w:jc w:val="both"/>
        <w:rPr>
          <w:rFonts w:ascii="Calibri" w:hAnsi="Calibri" w:cs="Calibri"/>
          <w:color w:val="000000"/>
          <w:sz w:val="27"/>
          <w:szCs w:val="27"/>
        </w:rPr>
      </w:pPr>
      <w:r>
        <w:rPr>
          <w:rFonts w:ascii="Calibri" w:hAnsi="Calibri" w:cs="Calibri"/>
          <w:color w:val="000000"/>
          <w:sz w:val="27"/>
          <w:szCs w:val="27"/>
        </w:rPr>
        <w:t>‌</w:t>
      </w:r>
    </w:p>
    <w:p w14:paraId="7B0DC854" w14:textId="77777777" w:rsidR="00192757" w:rsidRDefault="00192757" w:rsidP="00192757">
      <w:pPr>
        <w:pStyle w:val="NormalWeb"/>
        <w:jc w:val="both"/>
        <w:rPr>
          <w:rFonts w:ascii="Calibri" w:hAnsi="Calibri" w:cs="Calibri"/>
          <w:color w:val="000000"/>
          <w:sz w:val="27"/>
          <w:szCs w:val="27"/>
        </w:rPr>
      </w:pPr>
    </w:p>
    <w:p w14:paraId="5ACB37F9" w14:textId="77777777" w:rsidR="00192757" w:rsidRDefault="00192757" w:rsidP="00192757">
      <w:pPr>
        <w:pStyle w:val="NormalWeb"/>
        <w:spacing w:before="0" w:beforeAutospacing="0" w:after="0" w:afterAutospacing="0" w:line="360" w:lineRule="atLeast"/>
        <w:jc w:val="both"/>
        <w:rPr>
          <w:rFonts w:ascii="Calibri" w:hAnsi="Calibri" w:cs="Calibri"/>
          <w:color w:val="000000"/>
          <w:sz w:val="27"/>
          <w:szCs w:val="27"/>
        </w:rPr>
      </w:pPr>
      <w:r>
        <w:rPr>
          <w:rFonts w:ascii="Calibri" w:hAnsi="Calibri" w:cs="Calibri"/>
          <w:color w:val="000000"/>
          <w:sz w:val="27"/>
          <w:szCs w:val="27"/>
        </w:rPr>
        <w:t>[5] Kent (2023). </w:t>
      </w:r>
      <w:r>
        <w:rPr>
          <w:rFonts w:ascii="Calibri" w:hAnsi="Calibri" w:cs="Calibri"/>
          <w:i/>
          <w:iCs/>
          <w:color w:val="000000"/>
          <w:sz w:val="27"/>
          <w:szCs w:val="27"/>
        </w:rPr>
        <w:t>Benefits of Cloud Computing for ESG and Sustainable Business Practices</w:t>
      </w:r>
      <w:r>
        <w:rPr>
          <w:rFonts w:ascii="Calibri" w:hAnsi="Calibri" w:cs="Calibri"/>
          <w:color w:val="000000"/>
          <w:sz w:val="27"/>
          <w:szCs w:val="27"/>
        </w:rPr>
        <w:t xml:space="preserve">. [online] Document Management System </w:t>
      </w:r>
      <w:proofErr w:type="spellStart"/>
      <w:r>
        <w:rPr>
          <w:rFonts w:ascii="Calibri" w:hAnsi="Calibri" w:cs="Calibri"/>
          <w:color w:val="000000"/>
          <w:sz w:val="27"/>
          <w:szCs w:val="27"/>
        </w:rPr>
        <w:t>Folderit</w:t>
      </w:r>
      <w:proofErr w:type="spellEnd"/>
      <w:r>
        <w:rPr>
          <w:rFonts w:ascii="Calibri" w:hAnsi="Calibri" w:cs="Calibri"/>
          <w:color w:val="000000"/>
          <w:sz w:val="27"/>
          <w:szCs w:val="27"/>
        </w:rPr>
        <w:t xml:space="preserve">. Available at: </w:t>
      </w:r>
      <w:hyperlink r:id="rId20" w:history="1">
        <w:r w:rsidRPr="00EC3ACB">
          <w:rPr>
            <w:rStyle w:val="Hyperlink"/>
            <w:rFonts w:ascii="Calibri" w:hAnsi="Calibri" w:cs="Calibri"/>
            <w:sz w:val="27"/>
            <w:szCs w:val="27"/>
          </w:rPr>
          <w:t>https://www.folderit.com/blog/benefits-of-cloud-computing-for-esg-and-sustainable-business-practices/</w:t>
        </w:r>
      </w:hyperlink>
      <w:r>
        <w:rPr>
          <w:rFonts w:ascii="Calibri" w:hAnsi="Calibri" w:cs="Calibri"/>
          <w:color w:val="000000"/>
          <w:sz w:val="27"/>
          <w:szCs w:val="27"/>
        </w:rPr>
        <w:t>.</w:t>
      </w:r>
    </w:p>
    <w:p w14:paraId="412F363B" w14:textId="77777777" w:rsidR="00192757" w:rsidRDefault="00192757" w:rsidP="00192757">
      <w:pPr>
        <w:pStyle w:val="NormalWeb"/>
        <w:spacing w:before="0" w:beforeAutospacing="0" w:after="0" w:afterAutospacing="0" w:line="360" w:lineRule="atLeast"/>
        <w:jc w:val="both"/>
        <w:rPr>
          <w:rFonts w:ascii="Calibri" w:hAnsi="Calibri" w:cs="Calibri"/>
          <w:color w:val="000000"/>
          <w:sz w:val="27"/>
          <w:szCs w:val="27"/>
        </w:rPr>
      </w:pPr>
    </w:p>
    <w:p w14:paraId="4B40490E" w14:textId="77777777" w:rsidR="00192757" w:rsidRDefault="00192757" w:rsidP="00192757">
      <w:pPr>
        <w:pStyle w:val="NormalWeb"/>
        <w:spacing w:before="0" w:beforeAutospacing="0" w:after="0" w:afterAutospacing="0" w:line="360" w:lineRule="atLeast"/>
        <w:jc w:val="both"/>
        <w:rPr>
          <w:rFonts w:ascii="Calibri" w:hAnsi="Calibri" w:cs="Calibri"/>
          <w:color w:val="000000"/>
          <w:sz w:val="27"/>
          <w:szCs w:val="27"/>
        </w:rPr>
      </w:pPr>
    </w:p>
    <w:p w14:paraId="7C3F6CD5" w14:textId="77777777" w:rsidR="00192757" w:rsidRDefault="00192757" w:rsidP="00192757">
      <w:pPr>
        <w:pStyle w:val="NormalWeb"/>
        <w:spacing w:before="0" w:beforeAutospacing="0" w:after="0" w:afterAutospacing="0" w:line="360" w:lineRule="atLeast"/>
        <w:jc w:val="both"/>
        <w:rPr>
          <w:rFonts w:ascii="Calibri" w:hAnsi="Calibri" w:cs="Calibri"/>
          <w:color w:val="000000"/>
          <w:sz w:val="27"/>
          <w:szCs w:val="27"/>
        </w:rPr>
      </w:pPr>
    </w:p>
    <w:p w14:paraId="283F23E9" w14:textId="77777777" w:rsidR="00192757" w:rsidRDefault="00192757" w:rsidP="00192757">
      <w:pPr>
        <w:pStyle w:val="NormalWeb"/>
        <w:spacing w:before="0" w:beforeAutospacing="0" w:after="0" w:afterAutospacing="0" w:line="360" w:lineRule="atLeast"/>
        <w:jc w:val="both"/>
        <w:rPr>
          <w:rFonts w:ascii="Calibri" w:hAnsi="Calibri" w:cs="Calibri"/>
          <w:color w:val="000000"/>
          <w:sz w:val="27"/>
          <w:szCs w:val="27"/>
        </w:rPr>
      </w:pPr>
      <w:r>
        <w:rPr>
          <w:rFonts w:ascii="Calibri" w:hAnsi="Calibri" w:cs="Calibri"/>
          <w:color w:val="000000"/>
          <w:sz w:val="27"/>
          <w:szCs w:val="27"/>
        </w:rPr>
        <w:t xml:space="preserve">‌[6] Ahmad, A., Khan, S.U., Khan, R.A., </w:t>
      </w:r>
      <w:proofErr w:type="spellStart"/>
      <w:r>
        <w:rPr>
          <w:rFonts w:ascii="Calibri" w:hAnsi="Calibri" w:cs="Calibri"/>
          <w:color w:val="000000"/>
          <w:sz w:val="27"/>
          <w:szCs w:val="27"/>
        </w:rPr>
        <w:t>Alwageed</w:t>
      </w:r>
      <w:proofErr w:type="spellEnd"/>
      <w:r>
        <w:rPr>
          <w:rFonts w:ascii="Calibri" w:hAnsi="Calibri" w:cs="Calibri"/>
          <w:color w:val="000000"/>
          <w:sz w:val="27"/>
          <w:szCs w:val="27"/>
        </w:rPr>
        <w:t>, H.S. and Al-</w:t>
      </w:r>
      <w:proofErr w:type="spellStart"/>
      <w:r>
        <w:rPr>
          <w:rFonts w:ascii="Calibri" w:hAnsi="Calibri" w:cs="Calibri"/>
          <w:color w:val="000000"/>
          <w:sz w:val="27"/>
          <w:szCs w:val="27"/>
        </w:rPr>
        <w:t>Atawi</w:t>
      </w:r>
      <w:proofErr w:type="spellEnd"/>
      <w:r>
        <w:rPr>
          <w:rFonts w:ascii="Calibri" w:hAnsi="Calibri" w:cs="Calibri"/>
          <w:color w:val="000000"/>
          <w:sz w:val="27"/>
          <w:szCs w:val="27"/>
        </w:rPr>
        <w:t xml:space="preserve">, A.A. (2023). Green Cloud Computing Adoption Challenges and Practices: A Client’s Perspective based Empirical Investigations. [online] </w:t>
      </w:r>
      <w:proofErr w:type="spellStart"/>
      <w:r>
        <w:rPr>
          <w:rFonts w:ascii="Calibri" w:hAnsi="Calibri" w:cs="Calibri"/>
          <w:color w:val="000000"/>
          <w:sz w:val="27"/>
          <w:szCs w:val="27"/>
        </w:rPr>
        <w:t>doi:https</w:t>
      </w:r>
      <w:proofErr w:type="spellEnd"/>
      <w:r>
        <w:rPr>
          <w:rFonts w:ascii="Calibri" w:hAnsi="Calibri" w:cs="Calibri"/>
          <w:color w:val="000000"/>
          <w:sz w:val="27"/>
          <w:szCs w:val="27"/>
        </w:rPr>
        <w:t>://doi.org/10.21203/rs.3.rs-2793337/v1.</w:t>
      </w:r>
    </w:p>
    <w:p w14:paraId="1951774A" w14:textId="77777777" w:rsidR="00192757" w:rsidRDefault="00192757" w:rsidP="00192757">
      <w:pPr>
        <w:pStyle w:val="NormalWeb"/>
        <w:spacing w:before="0" w:beforeAutospacing="0" w:after="0" w:afterAutospacing="0" w:line="360" w:lineRule="atLeast"/>
        <w:jc w:val="both"/>
        <w:rPr>
          <w:rFonts w:ascii="Calibri" w:hAnsi="Calibri" w:cs="Calibri"/>
          <w:color w:val="000000"/>
          <w:sz w:val="27"/>
          <w:szCs w:val="27"/>
        </w:rPr>
      </w:pPr>
    </w:p>
    <w:p w14:paraId="655A1CF6" w14:textId="77777777" w:rsidR="00192757" w:rsidRDefault="00192757" w:rsidP="00192757">
      <w:pPr>
        <w:pStyle w:val="NormalWeb"/>
        <w:spacing w:before="0" w:beforeAutospacing="0" w:after="0" w:afterAutospacing="0" w:line="360" w:lineRule="atLeast"/>
        <w:jc w:val="both"/>
        <w:rPr>
          <w:rFonts w:ascii="Calibri" w:hAnsi="Calibri" w:cs="Calibri"/>
          <w:color w:val="000000"/>
          <w:sz w:val="27"/>
          <w:szCs w:val="27"/>
        </w:rPr>
      </w:pPr>
      <w:r>
        <w:rPr>
          <w:rFonts w:ascii="Calibri" w:hAnsi="Calibri" w:cs="Calibri"/>
          <w:color w:val="000000"/>
          <w:sz w:val="27"/>
          <w:szCs w:val="27"/>
        </w:rPr>
        <w:t xml:space="preserve">‌[7] Parallels Remote Application Server Blog - Application virtualization, mobility and VDI. </w:t>
      </w:r>
      <w:r>
        <w:rPr>
          <w:rFonts w:ascii="Calibri" w:hAnsi="Calibri" w:cs="Calibri"/>
          <w:color w:val="000000"/>
          <w:sz w:val="27"/>
          <w:szCs w:val="27"/>
        </w:rPr>
        <w:lastRenderedPageBreak/>
        <w:t>(2021). </w:t>
      </w:r>
      <w:r>
        <w:rPr>
          <w:rFonts w:ascii="Calibri" w:hAnsi="Calibri" w:cs="Calibri"/>
          <w:i/>
          <w:iCs/>
          <w:color w:val="000000"/>
          <w:sz w:val="27"/>
          <w:szCs w:val="27"/>
        </w:rPr>
        <w:t>Top 3 Cloud Adoption Challenges and How to Overcome Them</w:t>
      </w:r>
      <w:r>
        <w:rPr>
          <w:rFonts w:ascii="Calibri" w:hAnsi="Calibri" w:cs="Calibri"/>
          <w:color w:val="000000"/>
          <w:sz w:val="27"/>
          <w:szCs w:val="27"/>
        </w:rPr>
        <w:t>. [online] Available at: https://www.parallels.com/blogs/ras/overcome-cloud-adoption-challenges/.</w:t>
      </w:r>
    </w:p>
    <w:p w14:paraId="4D15E35B" w14:textId="77777777" w:rsidR="00192757" w:rsidRDefault="00192757" w:rsidP="00192757">
      <w:pPr>
        <w:pStyle w:val="NormalWeb"/>
        <w:jc w:val="both"/>
        <w:rPr>
          <w:rFonts w:ascii="Calibri" w:hAnsi="Calibri" w:cs="Calibri"/>
          <w:color w:val="000000"/>
          <w:sz w:val="27"/>
          <w:szCs w:val="27"/>
        </w:rPr>
      </w:pPr>
      <w:r>
        <w:rPr>
          <w:rFonts w:ascii="Calibri" w:hAnsi="Calibri" w:cs="Calibri"/>
          <w:color w:val="000000"/>
          <w:sz w:val="27"/>
          <w:szCs w:val="27"/>
        </w:rPr>
        <w:t>‌</w:t>
      </w:r>
    </w:p>
    <w:p w14:paraId="5BBFF9AA" w14:textId="77777777" w:rsidR="00192757" w:rsidRDefault="00192757" w:rsidP="00192757">
      <w:pPr>
        <w:pStyle w:val="NormalWeb"/>
        <w:spacing w:before="0" w:beforeAutospacing="0" w:after="0" w:afterAutospacing="0" w:line="360" w:lineRule="atLeast"/>
        <w:jc w:val="both"/>
        <w:rPr>
          <w:rFonts w:ascii="Calibri" w:hAnsi="Calibri" w:cs="Calibri"/>
          <w:color w:val="000000"/>
          <w:sz w:val="27"/>
          <w:szCs w:val="27"/>
        </w:rPr>
      </w:pPr>
      <w:r>
        <w:rPr>
          <w:rFonts w:ascii="Calibri" w:hAnsi="Calibri" w:cs="Calibri"/>
          <w:color w:val="000000"/>
          <w:sz w:val="27"/>
          <w:szCs w:val="27"/>
        </w:rPr>
        <w:t>[8] Google Cloud. (n.d.). </w:t>
      </w:r>
      <w:r>
        <w:rPr>
          <w:rFonts w:ascii="Calibri" w:hAnsi="Calibri" w:cs="Calibri"/>
          <w:i/>
          <w:iCs/>
          <w:color w:val="000000"/>
          <w:sz w:val="27"/>
          <w:szCs w:val="27"/>
        </w:rPr>
        <w:t>Carbon free energy for Google Cloud regions</w:t>
      </w:r>
      <w:r>
        <w:rPr>
          <w:rFonts w:ascii="Calibri" w:hAnsi="Calibri" w:cs="Calibri"/>
          <w:color w:val="000000"/>
          <w:sz w:val="27"/>
          <w:szCs w:val="27"/>
        </w:rPr>
        <w:t>. [online] Available at: https://cloud.google.com/sustainability/region-carbon#:~:text=We%20recently%20set%20a%20goal [Accessed 20 May 2024].</w:t>
      </w:r>
    </w:p>
    <w:p w14:paraId="6ED9E644" w14:textId="77777777" w:rsidR="00192757" w:rsidRDefault="00192757" w:rsidP="00192757">
      <w:pPr>
        <w:pStyle w:val="NormalWeb"/>
        <w:jc w:val="both"/>
        <w:rPr>
          <w:rFonts w:ascii="Calibri" w:hAnsi="Calibri" w:cs="Calibri"/>
          <w:color w:val="000000"/>
          <w:sz w:val="27"/>
          <w:szCs w:val="27"/>
        </w:rPr>
      </w:pPr>
      <w:r>
        <w:rPr>
          <w:rFonts w:ascii="Calibri" w:hAnsi="Calibri" w:cs="Calibri"/>
          <w:color w:val="000000"/>
          <w:sz w:val="27"/>
          <w:szCs w:val="27"/>
        </w:rPr>
        <w:t>‌</w:t>
      </w:r>
    </w:p>
    <w:p w14:paraId="3863B40B" w14:textId="0CC50556" w:rsidR="00192757" w:rsidRDefault="00192757" w:rsidP="00192757">
      <w:pPr>
        <w:pStyle w:val="NormalWeb"/>
        <w:spacing w:before="0" w:beforeAutospacing="0" w:after="0" w:afterAutospacing="0" w:line="360" w:lineRule="atLeast"/>
        <w:jc w:val="both"/>
        <w:rPr>
          <w:rFonts w:ascii="Calibri" w:hAnsi="Calibri" w:cs="Calibri"/>
          <w:color w:val="000000"/>
          <w:sz w:val="27"/>
          <w:szCs w:val="27"/>
        </w:rPr>
      </w:pPr>
      <w:r>
        <w:rPr>
          <w:rFonts w:ascii="Calibri" w:hAnsi="Calibri" w:cs="Calibri"/>
          <w:color w:val="000000"/>
          <w:sz w:val="27"/>
          <w:szCs w:val="27"/>
        </w:rPr>
        <w:t>[9] Google (2022). </w:t>
      </w:r>
      <w:r>
        <w:rPr>
          <w:rFonts w:ascii="Calibri" w:hAnsi="Calibri" w:cs="Calibri"/>
          <w:i/>
          <w:iCs/>
          <w:color w:val="000000"/>
          <w:sz w:val="27"/>
          <w:szCs w:val="27"/>
        </w:rPr>
        <w:t>Carbon-Free Energy | Google Sustainability</w:t>
      </w:r>
      <w:r>
        <w:rPr>
          <w:rFonts w:ascii="Calibri" w:hAnsi="Calibri" w:cs="Calibri"/>
          <w:color w:val="000000"/>
          <w:sz w:val="27"/>
          <w:szCs w:val="27"/>
        </w:rPr>
        <w:t xml:space="preserve">. [online] Google Sustainability. Available at: </w:t>
      </w:r>
      <w:hyperlink r:id="rId21" w:history="1">
        <w:r w:rsidRPr="00EC3ACB">
          <w:rPr>
            <w:rStyle w:val="Hyperlink"/>
            <w:rFonts w:ascii="Calibri" w:hAnsi="Calibri" w:cs="Calibri"/>
            <w:sz w:val="27"/>
            <w:szCs w:val="27"/>
          </w:rPr>
          <w:t>https://sustainability.google/progress/energy/</w:t>
        </w:r>
      </w:hyperlink>
      <w:r>
        <w:rPr>
          <w:rFonts w:ascii="Calibri" w:hAnsi="Calibri" w:cs="Calibri"/>
          <w:color w:val="000000"/>
          <w:sz w:val="27"/>
          <w:szCs w:val="27"/>
        </w:rPr>
        <w:t>.</w:t>
      </w:r>
    </w:p>
    <w:p w14:paraId="632BD371" w14:textId="77777777" w:rsidR="00192757" w:rsidRDefault="00192757" w:rsidP="00192757">
      <w:pPr>
        <w:pStyle w:val="NormalWeb"/>
        <w:spacing w:before="0" w:beforeAutospacing="0" w:after="0" w:afterAutospacing="0" w:line="360" w:lineRule="atLeast"/>
        <w:jc w:val="both"/>
        <w:rPr>
          <w:rFonts w:ascii="Calibri" w:hAnsi="Calibri" w:cs="Calibri"/>
          <w:color w:val="000000"/>
          <w:sz w:val="27"/>
          <w:szCs w:val="27"/>
        </w:rPr>
      </w:pPr>
    </w:p>
    <w:p w14:paraId="3D7DCD56" w14:textId="77777777" w:rsidR="00192757" w:rsidRDefault="00192757" w:rsidP="00192757">
      <w:pPr>
        <w:pStyle w:val="NormalWeb"/>
        <w:spacing w:before="0" w:beforeAutospacing="0" w:after="0" w:afterAutospacing="0" w:line="360" w:lineRule="atLeast"/>
        <w:jc w:val="both"/>
        <w:rPr>
          <w:rFonts w:ascii="Calibri" w:hAnsi="Calibri" w:cs="Calibri"/>
          <w:color w:val="000000"/>
          <w:sz w:val="27"/>
          <w:szCs w:val="27"/>
        </w:rPr>
      </w:pPr>
    </w:p>
    <w:p w14:paraId="5EF8A7EC" w14:textId="77777777" w:rsidR="00192757" w:rsidRDefault="00192757" w:rsidP="00192757">
      <w:pPr>
        <w:pStyle w:val="NormalWeb"/>
        <w:spacing w:before="0" w:beforeAutospacing="0" w:after="0" w:afterAutospacing="0" w:line="360" w:lineRule="atLeast"/>
        <w:jc w:val="both"/>
        <w:rPr>
          <w:rFonts w:ascii="Calibri" w:hAnsi="Calibri" w:cs="Calibri"/>
          <w:color w:val="000000"/>
          <w:sz w:val="27"/>
          <w:szCs w:val="27"/>
        </w:rPr>
      </w:pPr>
    </w:p>
    <w:p w14:paraId="2C14C3B5" w14:textId="77777777" w:rsidR="00192757" w:rsidRDefault="00192757" w:rsidP="00192757">
      <w:pPr>
        <w:pStyle w:val="NormalWeb"/>
        <w:spacing w:before="0" w:beforeAutospacing="0" w:after="0" w:afterAutospacing="0" w:line="360" w:lineRule="atLeast"/>
        <w:jc w:val="both"/>
        <w:rPr>
          <w:rFonts w:ascii="Calibri" w:hAnsi="Calibri" w:cs="Calibri"/>
          <w:color w:val="000000"/>
          <w:sz w:val="27"/>
          <w:szCs w:val="27"/>
        </w:rPr>
      </w:pPr>
      <w:r>
        <w:rPr>
          <w:lang w:val="en-GB"/>
        </w:rPr>
        <w:t xml:space="preserve">[10] </w:t>
      </w:r>
      <w:r>
        <w:rPr>
          <w:rFonts w:ascii="Calibri" w:hAnsi="Calibri" w:cs="Calibri"/>
          <w:color w:val="000000"/>
          <w:sz w:val="27"/>
          <w:szCs w:val="27"/>
        </w:rPr>
        <w:t>Smith, B. (2020). </w:t>
      </w:r>
      <w:r>
        <w:rPr>
          <w:rFonts w:ascii="Calibri" w:hAnsi="Calibri" w:cs="Calibri"/>
          <w:i/>
          <w:iCs/>
          <w:color w:val="000000"/>
          <w:sz w:val="27"/>
          <w:szCs w:val="27"/>
        </w:rPr>
        <w:t>Microsoft Will Be Carbon Negative by 2030</w:t>
      </w:r>
      <w:r>
        <w:rPr>
          <w:rFonts w:ascii="Calibri" w:hAnsi="Calibri" w:cs="Calibri"/>
          <w:color w:val="000000"/>
          <w:sz w:val="27"/>
          <w:szCs w:val="27"/>
        </w:rPr>
        <w:t>. [online] The Official Microsoft Blog. Available at: https://blogs.microsoft.com/blog/2020/01/16/microsoft-will-be-carbon-negative-by-2030/.</w:t>
      </w:r>
    </w:p>
    <w:p w14:paraId="33A4CFEB" w14:textId="77777777" w:rsidR="00192757" w:rsidRDefault="00192757" w:rsidP="00192757">
      <w:pPr>
        <w:pStyle w:val="NormalWeb"/>
        <w:jc w:val="both"/>
        <w:rPr>
          <w:rFonts w:ascii="Calibri" w:hAnsi="Calibri" w:cs="Calibri"/>
          <w:color w:val="000000"/>
          <w:sz w:val="27"/>
          <w:szCs w:val="27"/>
        </w:rPr>
      </w:pPr>
      <w:r>
        <w:rPr>
          <w:rFonts w:ascii="Calibri" w:hAnsi="Calibri" w:cs="Calibri"/>
          <w:color w:val="000000"/>
          <w:sz w:val="27"/>
          <w:szCs w:val="27"/>
        </w:rPr>
        <w:t>‌</w:t>
      </w:r>
    </w:p>
    <w:p w14:paraId="54C94A0E" w14:textId="77777777" w:rsidR="00192757" w:rsidRDefault="00192757" w:rsidP="00192757">
      <w:pPr>
        <w:jc w:val="both"/>
        <w:rPr>
          <w:lang w:val="en-GB"/>
        </w:rPr>
      </w:pPr>
    </w:p>
    <w:p w14:paraId="492AD334" w14:textId="77777777" w:rsidR="00192757" w:rsidRDefault="00192757" w:rsidP="00192757">
      <w:pPr>
        <w:jc w:val="both"/>
        <w:rPr>
          <w:lang w:val="en-GB"/>
        </w:rPr>
      </w:pPr>
    </w:p>
    <w:p w14:paraId="0AF53CBF" w14:textId="77777777" w:rsidR="00192757" w:rsidRDefault="00192757" w:rsidP="00192757">
      <w:pPr>
        <w:pStyle w:val="NormalWeb"/>
        <w:spacing w:before="0" w:beforeAutospacing="0" w:after="0" w:afterAutospacing="0" w:line="360" w:lineRule="atLeast"/>
        <w:jc w:val="both"/>
        <w:rPr>
          <w:rFonts w:ascii="Calibri" w:hAnsi="Calibri" w:cs="Calibri"/>
          <w:color w:val="000000"/>
          <w:sz w:val="27"/>
          <w:szCs w:val="27"/>
        </w:rPr>
      </w:pPr>
      <w:r>
        <w:rPr>
          <w:lang w:val="en-GB"/>
        </w:rPr>
        <w:t xml:space="preserve">[11] </w:t>
      </w:r>
      <w:r>
        <w:rPr>
          <w:rFonts w:ascii="Calibri" w:hAnsi="Calibri" w:cs="Calibri"/>
          <w:color w:val="000000"/>
          <w:sz w:val="27"/>
          <w:szCs w:val="27"/>
        </w:rPr>
        <w:t>Source. (n.d.). </w:t>
      </w:r>
      <w:r>
        <w:rPr>
          <w:rFonts w:ascii="Calibri" w:hAnsi="Calibri" w:cs="Calibri"/>
          <w:i/>
          <w:iCs/>
          <w:color w:val="000000"/>
          <w:sz w:val="27"/>
          <w:szCs w:val="27"/>
        </w:rPr>
        <w:t xml:space="preserve">To cool </w:t>
      </w:r>
      <w:proofErr w:type="spellStart"/>
      <w:r>
        <w:rPr>
          <w:rFonts w:ascii="Calibri" w:hAnsi="Calibri" w:cs="Calibri"/>
          <w:i/>
          <w:iCs/>
          <w:color w:val="000000"/>
          <w:sz w:val="27"/>
          <w:szCs w:val="27"/>
        </w:rPr>
        <w:t>datacenter</w:t>
      </w:r>
      <w:proofErr w:type="spellEnd"/>
      <w:r>
        <w:rPr>
          <w:rFonts w:ascii="Calibri" w:hAnsi="Calibri" w:cs="Calibri"/>
          <w:i/>
          <w:iCs/>
          <w:color w:val="000000"/>
          <w:sz w:val="27"/>
          <w:szCs w:val="27"/>
        </w:rPr>
        <w:t xml:space="preserve"> servers, Microsoft turns to boiling liquid</w:t>
      </w:r>
      <w:r>
        <w:rPr>
          <w:rFonts w:ascii="Calibri" w:hAnsi="Calibri" w:cs="Calibri"/>
          <w:color w:val="000000"/>
          <w:sz w:val="27"/>
          <w:szCs w:val="27"/>
        </w:rPr>
        <w:t>. [online] Available at: https://news.microsoft.com/source/features/innovation/datacenter-liquid-cooling/.</w:t>
      </w:r>
    </w:p>
    <w:p w14:paraId="7D283078" w14:textId="77777777" w:rsidR="00192757" w:rsidRDefault="00192757" w:rsidP="00192757">
      <w:pPr>
        <w:pStyle w:val="NormalWeb"/>
        <w:jc w:val="both"/>
        <w:rPr>
          <w:rFonts w:ascii="Calibri" w:hAnsi="Calibri" w:cs="Calibri"/>
          <w:color w:val="000000"/>
          <w:sz w:val="27"/>
          <w:szCs w:val="27"/>
        </w:rPr>
      </w:pPr>
      <w:r>
        <w:rPr>
          <w:rFonts w:ascii="Calibri" w:hAnsi="Calibri" w:cs="Calibri"/>
          <w:color w:val="000000"/>
          <w:sz w:val="27"/>
          <w:szCs w:val="27"/>
        </w:rPr>
        <w:t>‌</w:t>
      </w:r>
    </w:p>
    <w:p w14:paraId="09D85792" w14:textId="77777777" w:rsidR="00192757" w:rsidRDefault="00192757" w:rsidP="00192757">
      <w:pPr>
        <w:jc w:val="both"/>
        <w:rPr>
          <w:lang w:val="en-GB"/>
        </w:rPr>
      </w:pPr>
    </w:p>
    <w:p w14:paraId="4BA425C6" w14:textId="77777777" w:rsidR="00192757" w:rsidRDefault="00192757" w:rsidP="00192757">
      <w:pPr>
        <w:pStyle w:val="NormalWeb"/>
        <w:spacing w:before="0" w:beforeAutospacing="0" w:after="0" w:afterAutospacing="0" w:line="360" w:lineRule="atLeast"/>
        <w:jc w:val="both"/>
        <w:rPr>
          <w:rFonts w:ascii="Calibri" w:hAnsi="Calibri" w:cs="Calibri"/>
          <w:color w:val="000000"/>
          <w:sz w:val="27"/>
          <w:szCs w:val="27"/>
        </w:rPr>
      </w:pPr>
      <w:r>
        <w:rPr>
          <w:lang w:val="en-GB"/>
        </w:rPr>
        <w:t xml:space="preserve">[12] </w:t>
      </w:r>
      <w:r>
        <w:rPr>
          <w:rFonts w:ascii="Calibri" w:hAnsi="Calibri" w:cs="Calibri"/>
          <w:color w:val="000000"/>
          <w:sz w:val="27"/>
          <w:szCs w:val="27"/>
        </w:rPr>
        <w:t>Amazon (2024). </w:t>
      </w:r>
      <w:r>
        <w:rPr>
          <w:rFonts w:ascii="Calibri" w:hAnsi="Calibri" w:cs="Calibri"/>
          <w:i/>
          <w:iCs/>
          <w:color w:val="000000"/>
          <w:sz w:val="27"/>
          <w:szCs w:val="27"/>
        </w:rPr>
        <w:t>Carbon-Free Energy</w:t>
      </w:r>
      <w:r>
        <w:rPr>
          <w:rFonts w:ascii="Calibri" w:hAnsi="Calibri" w:cs="Calibri"/>
          <w:color w:val="000000"/>
          <w:sz w:val="27"/>
          <w:szCs w:val="27"/>
        </w:rPr>
        <w:t>. [online] Sustainability (US). Available at: https://sustainability.aboutamazon.com/climate-solutions/carbon-free-energy?energyType=true.</w:t>
      </w:r>
    </w:p>
    <w:p w14:paraId="7349FD6F" w14:textId="77777777" w:rsidR="00192757" w:rsidRDefault="00192757" w:rsidP="00192757">
      <w:pPr>
        <w:pStyle w:val="NormalWeb"/>
        <w:jc w:val="both"/>
        <w:rPr>
          <w:rFonts w:ascii="Calibri" w:hAnsi="Calibri" w:cs="Calibri"/>
          <w:color w:val="000000"/>
          <w:sz w:val="27"/>
          <w:szCs w:val="27"/>
        </w:rPr>
      </w:pPr>
      <w:r>
        <w:rPr>
          <w:rFonts w:ascii="Calibri" w:hAnsi="Calibri" w:cs="Calibri"/>
          <w:color w:val="000000"/>
          <w:sz w:val="27"/>
          <w:szCs w:val="27"/>
        </w:rPr>
        <w:t>‌</w:t>
      </w:r>
    </w:p>
    <w:p w14:paraId="788C89BA" w14:textId="77777777" w:rsidR="00192757" w:rsidRDefault="00192757" w:rsidP="00192757">
      <w:pPr>
        <w:jc w:val="both"/>
        <w:rPr>
          <w:lang w:val="en-GB"/>
        </w:rPr>
      </w:pPr>
    </w:p>
    <w:p w14:paraId="428C8EE5" w14:textId="77777777" w:rsidR="00192757" w:rsidRDefault="00192757" w:rsidP="00192757">
      <w:pPr>
        <w:pStyle w:val="NormalWeb"/>
        <w:spacing w:before="0" w:beforeAutospacing="0" w:after="0" w:afterAutospacing="0" w:line="360" w:lineRule="atLeast"/>
        <w:jc w:val="both"/>
        <w:rPr>
          <w:rFonts w:ascii="Calibri" w:hAnsi="Calibri" w:cs="Calibri"/>
          <w:color w:val="000000"/>
          <w:sz w:val="27"/>
          <w:szCs w:val="27"/>
        </w:rPr>
      </w:pPr>
      <w:r>
        <w:rPr>
          <w:lang w:val="en-GB"/>
        </w:rPr>
        <w:t xml:space="preserve">[13] </w:t>
      </w:r>
      <w:r>
        <w:rPr>
          <w:rFonts w:ascii="Calibri" w:hAnsi="Calibri" w:cs="Calibri"/>
          <w:color w:val="000000"/>
          <w:sz w:val="27"/>
          <w:szCs w:val="27"/>
        </w:rPr>
        <w:t>Evans, R. and Gao, J. (2016). </w:t>
      </w:r>
      <w:r>
        <w:rPr>
          <w:rFonts w:ascii="Calibri" w:hAnsi="Calibri" w:cs="Calibri"/>
          <w:i/>
          <w:iCs/>
          <w:color w:val="000000"/>
          <w:sz w:val="27"/>
          <w:szCs w:val="27"/>
        </w:rPr>
        <w:t>DeepMind AI reduces google data centre cooling bill by 40%</w:t>
      </w:r>
      <w:r>
        <w:rPr>
          <w:rFonts w:ascii="Calibri" w:hAnsi="Calibri" w:cs="Calibri"/>
          <w:color w:val="000000"/>
          <w:sz w:val="27"/>
          <w:szCs w:val="27"/>
        </w:rPr>
        <w:t>. [online] Google DeepMind. Available at: https://deepmind.google/discover/blog/deepmind-ai-reduces-google-data-centre-cooling-bill-by-40/.</w:t>
      </w:r>
    </w:p>
    <w:p w14:paraId="2552B771" w14:textId="77777777" w:rsidR="00192757" w:rsidRDefault="00192757" w:rsidP="00192757">
      <w:pPr>
        <w:pStyle w:val="NormalWeb"/>
        <w:jc w:val="both"/>
        <w:rPr>
          <w:rFonts w:ascii="Calibri" w:hAnsi="Calibri" w:cs="Calibri"/>
          <w:color w:val="000000"/>
          <w:sz w:val="27"/>
          <w:szCs w:val="27"/>
        </w:rPr>
      </w:pPr>
      <w:r>
        <w:rPr>
          <w:rFonts w:ascii="Calibri" w:hAnsi="Calibri" w:cs="Calibri"/>
          <w:color w:val="000000"/>
          <w:sz w:val="27"/>
          <w:szCs w:val="27"/>
        </w:rPr>
        <w:t>‌</w:t>
      </w:r>
    </w:p>
    <w:p w14:paraId="71543221" w14:textId="77777777" w:rsidR="00192757" w:rsidRDefault="00192757" w:rsidP="00192757">
      <w:pPr>
        <w:jc w:val="both"/>
        <w:rPr>
          <w:lang w:val="en-GB"/>
        </w:rPr>
      </w:pPr>
    </w:p>
    <w:p w14:paraId="46141226" w14:textId="77777777" w:rsidR="00192757" w:rsidRDefault="00192757" w:rsidP="00192757">
      <w:pPr>
        <w:pStyle w:val="NormalWeb"/>
        <w:spacing w:before="0" w:beforeAutospacing="0" w:after="0" w:afterAutospacing="0" w:line="360" w:lineRule="atLeast"/>
        <w:jc w:val="both"/>
        <w:rPr>
          <w:rFonts w:ascii="Calibri" w:hAnsi="Calibri" w:cs="Calibri"/>
          <w:color w:val="000000"/>
          <w:sz w:val="27"/>
          <w:szCs w:val="27"/>
        </w:rPr>
      </w:pPr>
      <w:r>
        <w:rPr>
          <w:lang w:val="en-GB"/>
        </w:rPr>
        <w:t xml:space="preserve">[14] </w:t>
      </w:r>
      <w:r>
        <w:rPr>
          <w:rFonts w:ascii="Calibri" w:hAnsi="Calibri" w:cs="Calibri"/>
          <w:color w:val="000000"/>
          <w:sz w:val="27"/>
          <w:szCs w:val="27"/>
        </w:rPr>
        <w:t>IBM (2024). </w:t>
      </w:r>
      <w:r>
        <w:rPr>
          <w:rFonts w:ascii="Calibri" w:hAnsi="Calibri" w:cs="Calibri"/>
          <w:i/>
          <w:iCs/>
          <w:color w:val="000000"/>
          <w:sz w:val="27"/>
          <w:szCs w:val="27"/>
        </w:rPr>
        <w:t>What is quantum computing?</w:t>
      </w:r>
      <w:r>
        <w:rPr>
          <w:rFonts w:ascii="Calibri" w:hAnsi="Calibri" w:cs="Calibri"/>
          <w:color w:val="000000"/>
          <w:sz w:val="27"/>
          <w:szCs w:val="27"/>
        </w:rPr>
        <w:t> [online] IBM. Available at: https://www.ibm.com/topics/quantum-computing.</w:t>
      </w:r>
    </w:p>
    <w:p w14:paraId="0B0926E1" w14:textId="77777777" w:rsidR="00192757" w:rsidRDefault="00192757" w:rsidP="00192757">
      <w:pPr>
        <w:pStyle w:val="NormalWeb"/>
        <w:jc w:val="both"/>
        <w:rPr>
          <w:rFonts w:ascii="Calibri" w:hAnsi="Calibri" w:cs="Calibri"/>
          <w:color w:val="000000"/>
          <w:sz w:val="27"/>
          <w:szCs w:val="27"/>
        </w:rPr>
      </w:pPr>
      <w:r>
        <w:rPr>
          <w:rFonts w:ascii="Calibri" w:hAnsi="Calibri" w:cs="Calibri"/>
          <w:color w:val="000000"/>
          <w:sz w:val="27"/>
          <w:szCs w:val="27"/>
        </w:rPr>
        <w:t>‌</w:t>
      </w:r>
    </w:p>
    <w:p w14:paraId="79254EDD" w14:textId="77777777" w:rsidR="00192757" w:rsidRDefault="00192757" w:rsidP="00192757">
      <w:pPr>
        <w:jc w:val="both"/>
        <w:rPr>
          <w:lang w:val="en-GB"/>
        </w:rPr>
      </w:pPr>
    </w:p>
    <w:p w14:paraId="274F7F47" w14:textId="77777777" w:rsidR="00192757" w:rsidRDefault="00192757" w:rsidP="00192757">
      <w:pPr>
        <w:jc w:val="both"/>
        <w:rPr>
          <w:lang w:val="en-GB"/>
        </w:rPr>
      </w:pPr>
    </w:p>
    <w:p w14:paraId="2FD29E89" w14:textId="77777777" w:rsidR="00192757" w:rsidRDefault="00192757" w:rsidP="00192757">
      <w:pPr>
        <w:pStyle w:val="NormalWeb"/>
        <w:spacing w:before="0" w:beforeAutospacing="0" w:after="0" w:afterAutospacing="0" w:line="360" w:lineRule="atLeast"/>
        <w:jc w:val="both"/>
        <w:rPr>
          <w:rFonts w:ascii="Calibri" w:hAnsi="Calibri" w:cs="Calibri"/>
          <w:color w:val="000000"/>
          <w:sz w:val="27"/>
          <w:szCs w:val="27"/>
        </w:rPr>
      </w:pPr>
      <w:r>
        <w:rPr>
          <w:lang w:val="en-GB"/>
        </w:rPr>
        <w:t xml:space="preserve">[15] </w:t>
      </w:r>
      <w:r>
        <w:rPr>
          <w:rFonts w:ascii="Calibri" w:hAnsi="Calibri" w:cs="Calibri"/>
          <w:color w:val="000000"/>
          <w:sz w:val="27"/>
          <w:szCs w:val="27"/>
        </w:rPr>
        <w:t>Singh, A. (2022). </w:t>
      </w:r>
      <w:r>
        <w:rPr>
          <w:rFonts w:ascii="Calibri" w:hAnsi="Calibri" w:cs="Calibri"/>
          <w:i/>
          <w:iCs/>
          <w:color w:val="000000"/>
          <w:sz w:val="27"/>
          <w:szCs w:val="27"/>
        </w:rPr>
        <w:t>What is Edge Computing, and Why is it Critical? - Shiksha Online</w:t>
      </w:r>
      <w:r>
        <w:rPr>
          <w:rFonts w:ascii="Calibri" w:hAnsi="Calibri" w:cs="Calibri"/>
          <w:color w:val="000000"/>
          <w:sz w:val="27"/>
          <w:szCs w:val="27"/>
        </w:rPr>
        <w:t xml:space="preserve">. [online] Shiksha.com. Available at: https://www.shiksha.com/online-courses/articles/what-is-edge-computing/#:~:text=In%20a%20simple%20way%3A%20edge </w:t>
      </w:r>
    </w:p>
    <w:p w14:paraId="3E18BC25" w14:textId="77777777" w:rsidR="00192757" w:rsidRDefault="00192757" w:rsidP="00192757">
      <w:pPr>
        <w:pStyle w:val="NormalWeb"/>
        <w:jc w:val="both"/>
        <w:rPr>
          <w:rFonts w:ascii="Calibri" w:hAnsi="Calibri" w:cs="Calibri"/>
          <w:color w:val="000000"/>
          <w:sz w:val="27"/>
          <w:szCs w:val="27"/>
        </w:rPr>
      </w:pPr>
      <w:r>
        <w:rPr>
          <w:rFonts w:ascii="Calibri" w:hAnsi="Calibri" w:cs="Calibri"/>
          <w:color w:val="000000"/>
          <w:sz w:val="27"/>
          <w:szCs w:val="27"/>
        </w:rPr>
        <w:t>‌</w:t>
      </w:r>
    </w:p>
    <w:p w14:paraId="55F6B121" w14:textId="77777777" w:rsidR="00192757" w:rsidRDefault="00192757" w:rsidP="00192757">
      <w:pPr>
        <w:jc w:val="both"/>
        <w:rPr>
          <w:lang w:val="en-GB"/>
        </w:rPr>
      </w:pPr>
    </w:p>
    <w:p w14:paraId="73F62915" w14:textId="77777777" w:rsidR="00192757" w:rsidRDefault="00192757" w:rsidP="00192757">
      <w:pPr>
        <w:pStyle w:val="NormalWeb"/>
        <w:spacing w:before="0" w:beforeAutospacing="0" w:after="0" w:afterAutospacing="0" w:line="360" w:lineRule="atLeast"/>
        <w:jc w:val="both"/>
        <w:rPr>
          <w:rFonts w:ascii="Calibri" w:hAnsi="Calibri" w:cs="Calibri"/>
          <w:color w:val="000000"/>
          <w:sz w:val="27"/>
          <w:szCs w:val="27"/>
        </w:rPr>
      </w:pPr>
      <w:r>
        <w:rPr>
          <w:lang w:val="en-GB"/>
        </w:rPr>
        <w:lastRenderedPageBreak/>
        <w:t xml:space="preserve">[16] </w:t>
      </w:r>
      <w:r>
        <w:rPr>
          <w:rFonts w:ascii="Calibri" w:hAnsi="Calibri" w:cs="Calibri"/>
          <w:color w:val="000000"/>
          <w:sz w:val="27"/>
          <w:szCs w:val="27"/>
        </w:rPr>
        <w:t>Amazon Web Services, Inc. (n.d.). </w:t>
      </w:r>
      <w:r>
        <w:rPr>
          <w:rFonts w:ascii="Calibri" w:hAnsi="Calibri" w:cs="Calibri"/>
          <w:i/>
          <w:iCs/>
          <w:color w:val="000000"/>
          <w:sz w:val="27"/>
          <w:szCs w:val="27"/>
        </w:rPr>
        <w:t>AWS for the Edge - Services | Amazon Web Services</w:t>
      </w:r>
      <w:r>
        <w:rPr>
          <w:rFonts w:ascii="Calibri" w:hAnsi="Calibri" w:cs="Calibri"/>
          <w:color w:val="000000"/>
          <w:sz w:val="27"/>
          <w:szCs w:val="27"/>
        </w:rPr>
        <w:t>. [online] Available at: https://aws.amazon.com/edge/services/.</w:t>
      </w:r>
    </w:p>
    <w:p w14:paraId="459312A0" w14:textId="77777777" w:rsidR="00192757" w:rsidRDefault="00192757" w:rsidP="00192757">
      <w:pPr>
        <w:pStyle w:val="NormalWeb"/>
        <w:jc w:val="both"/>
        <w:rPr>
          <w:rFonts w:ascii="Calibri" w:hAnsi="Calibri" w:cs="Calibri"/>
          <w:color w:val="000000"/>
          <w:sz w:val="27"/>
          <w:szCs w:val="27"/>
        </w:rPr>
      </w:pPr>
      <w:r>
        <w:rPr>
          <w:rFonts w:ascii="Calibri" w:hAnsi="Calibri" w:cs="Calibri"/>
          <w:color w:val="000000"/>
          <w:sz w:val="27"/>
          <w:szCs w:val="27"/>
        </w:rPr>
        <w:t>‌</w:t>
      </w:r>
    </w:p>
    <w:p w14:paraId="363E51AD" w14:textId="77777777" w:rsidR="00192757" w:rsidRDefault="00192757" w:rsidP="00192757">
      <w:pPr>
        <w:jc w:val="both"/>
        <w:rPr>
          <w:lang w:val="en-GB"/>
        </w:rPr>
      </w:pPr>
    </w:p>
    <w:p w14:paraId="0FD0339D" w14:textId="77777777" w:rsidR="00192757" w:rsidRDefault="00192757" w:rsidP="00192757">
      <w:pPr>
        <w:jc w:val="both"/>
        <w:rPr>
          <w:lang w:val="en-GB"/>
        </w:rPr>
      </w:pPr>
      <w:r>
        <w:rPr>
          <w:lang w:val="en-GB"/>
        </w:rPr>
        <w:t xml:space="preserve">[17] </w:t>
      </w:r>
      <w:hyperlink r:id="rId22" w:history="1">
        <w:r w:rsidRPr="00EC3ACB">
          <w:rPr>
            <w:rStyle w:val="Hyperlink"/>
            <w:lang w:val="en-GB"/>
          </w:rPr>
          <w:t>https://spectrum.ieee.org/energy-storage-renewables-cloud-computing</w:t>
        </w:r>
      </w:hyperlink>
    </w:p>
    <w:p w14:paraId="4158D8BD" w14:textId="77777777" w:rsidR="00192757" w:rsidRDefault="00192757" w:rsidP="00192757">
      <w:pPr>
        <w:jc w:val="both"/>
        <w:rPr>
          <w:lang w:val="en-GB"/>
        </w:rPr>
      </w:pPr>
    </w:p>
    <w:p w14:paraId="087FA82D" w14:textId="77777777" w:rsidR="00192757" w:rsidRDefault="00192757" w:rsidP="00192757">
      <w:pPr>
        <w:jc w:val="both"/>
        <w:rPr>
          <w:lang w:val="en-GB"/>
        </w:rPr>
      </w:pPr>
      <w:r>
        <w:rPr>
          <w:lang w:val="en-GB"/>
        </w:rPr>
        <w:t xml:space="preserve">[18] </w:t>
      </w:r>
      <w:r w:rsidRPr="0078680B">
        <w:rPr>
          <w:lang w:val="en-GB"/>
        </w:rPr>
        <w:t>https://datacentremagazine.com/data-centres/googles-watershed-responsible-data-centre-water-use</w:t>
      </w:r>
    </w:p>
    <w:p w14:paraId="24636DD6" w14:textId="77777777" w:rsidR="00192757" w:rsidRDefault="00192757" w:rsidP="00192757">
      <w:pPr>
        <w:jc w:val="both"/>
        <w:rPr>
          <w:lang w:val="en-GB"/>
        </w:rPr>
      </w:pPr>
      <w:r>
        <w:rPr>
          <w:lang w:val="en-GB"/>
        </w:rPr>
        <w:t xml:space="preserve">[19] </w:t>
      </w:r>
      <w:r w:rsidRPr="00EC4BA0">
        <w:rPr>
          <w:lang w:val="en-GB"/>
        </w:rPr>
        <w:t>https://www.greentech.technology/media#:~:text=Our%20modular%20Immersion%20Cooled%20Data,greener%20future%20for%20us%20all.&amp;text=We%20are%20proud%20to%20join,with%20a%20positive%20environmental%20impact!</w:t>
      </w:r>
    </w:p>
    <w:p w14:paraId="15797A05" w14:textId="77777777" w:rsidR="00192757" w:rsidRDefault="00192757" w:rsidP="00192757">
      <w:pPr>
        <w:pStyle w:val="NormalWeb"/>
        <w:spacing w:before="0" w:beforeAutospacing="0" w:after="0" w:afterAutospacing="0" w:line="360" w:lineRule="atLeast"/>
        <w:jc w:val="both"/>
        <w:rPr>
          <w:rFonts w:ascii="Calibri" w:hAnsi="Calibri" w:cs="Calibri"/>
          <w:color w:val="000000"/>
          <w:sz w:val="27"/>
          <w:szCs w:val="27"/>
        </w:rPr>
      </w:pPr>
      <w:r>
        <w:rPr>
          <w:lang w:val="en-GB"/>
        </w:rPr>
        <w:t xml:space="preserve">[20]  </w:t>
      </w:r>
      <w:r>
        <w:rPr>
          <w:rFonts w:ascii="Calibri" w:hAnsi="Calibri" w:cs="Calibri"/>
          <w:color w:val="000000"/>
          <w:sz w:val="27"/>
          <w:szCs w:val="27"/>
        </w:rPr>
        <w:t>www.datacenterfrontier.com. (n.d.). </w:t>
      </w:r>
      <w:proofErr w:type="spellStart"/>
      <w:r>
        <w:rPr>
          <w:rFonts w:ascii="Calibri" w:hAnsi="Calibri" w:cs="Calibri"/>
          <w:i/>
          <w:iCs/>
          <w:color w:val="000000"/>
          <w:sz w:val="27"/>
          <w:szCs w:val="27"/>
        </w:rPr>
        <w:t>StackPath</w:t>
      </w:r>
      <w:proofErr w:type="spellEnd"/>
      <w:r>
        <w:rPr>
          <w:rFonts w:ascii="Calibri" w:hAnsi="Calibri" w:cs="Calibri"/>
          <w:color w:val="000000"/>
          <w:sz w:val="27"/>
          <w:szCs w:val="27"/>
        </w:rPr>
        <w:t>. [online] Available at: https://www.datacenterfrontier.com/sponsored/article/11436940/why-modular-data-centers-are-good-for-the-environment.</w:t>
      </w:r>
    </w:p>
    <w:p w14:paraId="704ACC08" w14:textId="77777777" w:rsidR="00192757" w:rsidRDefault="00192757" w:rsidP="00192757">
      <w:pPr>
        <w:pStyle w:val="NormalWeb"/>
        <w:jc w:val="both"/>
        <w:rPr>
          <w:rFonts w:ascii="Calibri" w:hAnsi="Calibri" w:cs="Calibri"/>
          <w:color w:val="000000"/>
          <w:sz w:val="27"/>
          <w:szCs w:val="27"/>
        </w:rPr>
      </w:pPr>
      <w:r>
        <w:rPr>
          <w:rFonts w:ascii="Calibri" w:hAnsi="Calibri" w:cs="Calibri"/>
          <w:color w:val="000000"/>
          <w:sz w:val="27"/>
          <w:szCs w:val="27"/>
        </w:rPr>
        <w:t>‌</w:t>
      </w:r>
    </w:p>
    <w:p w14:paraId="00825448" w14:textId="77777777" w:rsidR="00192757" w:rsidRDefault="00192757" w:rsidP="00192757">
      <w:pPr>
        <w:jc w:val="both"/>
        <w:rPr>
          <w:lang w:val="en-GB"/>
        </w:rPr>
      </w:pPr>
    </w:p>
    <w:p w14:paraId="22E80DEC" w14:textId="77777777" w:rsidR="00192757" w:rsidRDefault="00192757" w:rsidP="00192757">
      <w:pPr>
        <w:jc w:val="both"/>
        <w:rPr>
          <w:lang w:val="en-GB"/>
        </w:rPr>
      </w:pPr>
    </w:p>
    <w:p w14:paraId="3B6AE051" w14:textId="77777777" w:rsidR="00192757" w:rsidRDefault="00192757" w:rsidP="00192757">
      <w:pPr>
        <w:jc w:val="both"/>
        <w:rPr>
          <w:lang w:val="en-GB"/>
        </w:rPr>
      </w:pPr>
    </w:p>
    <w:p w14:paraId="45FE284B" w14:textId="77777777" w:rsidR="00192757" w:rsidRDefault="00192757" w:rsidP="00192757">
      <w:pPr>
        <w:jc w:val="both"/>
        <w:rPr>
          <w:lang w:val="en-GB"/>
        </w:rPr>
      </w:pPr>
    </w:p>
    <w:p w14:paraId="7489B518" w14:textId="77777777" w:rsidR="00192757" w:rsidRDefault="00192757" w:rsidP="00192757">
      <w:pPr>
        <w:jc w:val="both"/>
        <w:rPr>
          <w:lang w:val="en-GB"/>
        </w:rPr>
      </w:pPr>
    </w:p>
    <w:p w14:paraId="1C4E0712" w14:textId="77777777" w:rsidR="00192757" w:rsidRDefault="00192757" w:rsidP="00192757">
      <w:pPr>
        <w:jc w:val="both"/>
        <w:rPr>
          <w:lang w:val="en-GB"/>
        </w:rPr>
      </w:pPr>
    </w:p>
    <w:p w14:paraId="0E2C50A5" w14:textId="61F5586C" w:rsidR="00192757" w:rsidRDefault="00192757" w:rsidP="00192757">
      <w:pPr>
        <w:jc w:val="both"/>
        <w:rPr>
          <w:lang w:val="en-GB"/>
        </w:rPr>
      </w:pPr>
      <w:r>
        <w:rPr>
          <w:lang w:val="en-GB"/>
        </w:rPr>
        <w:t xml:space="preserve">[21] </w:t>
      </w:r>
      <w:r w:rsidRPr="0078680B">
        <w:rPr>
          <w:lang w:val="en-GB"/>
        </w:rPr>
        <w:t>https://support.usgbc.org/hc/en-us/articles/12154267763987-Applying-LEED-to-data-center-projects#:~:text=LEED%20is%20the%20world's%20first,successfully%20demonstrate%20their%20sustainability%20goals</w:t>
      </w:r>
    </w:p>
    <w:p w14:paraId="63F794CF" w14:textId="77777777" w:rsidR="00192757" w:rsidRDefault="00192757" w:rsidP="00192757">
      <w:pPr>
        <w:pStyle w:val="NormalWeb"/>
        <w:spacing w:before="0" w:beforeAutospacing="0" w:after="0" w:afterAutospacing="0" w:line="360" w:lineRule="atLeast"/>
        <w:rPr>
          <w:rFonts w:ascii="Calibri" w:hAnsi="Calibri" w:cs="Calibri"/>
          <w:color w:val="000000"/>
          <w:sz w:val="27"/>
          <w:szCs w:val="27"/>
        </w:rPr>
      </w:pPr>
    </w:p>
    <w:p w14:paraId="132CD8A8" w14:textId="77777777" w:rsidR="004A2B8D" w:rsidRDefault="004A2B8D" w:rsidP="004A2B8D">
      <w:pPr>
        <w:pStyle w:val="NormalWeb"/>
        <w:spacing w:before="0" w:beforeAutospacing="0" w:after="0" w:afterAutospacing="0" w:line="360" w:lineRule="atLeast"/>
        <w:rPr>
          <w:rFonts w:ascii="Calibri" w:hAnsi="Calibri" w:cs="Calibri"/>
          <w:color w:val="000000"/>
          <w:sz w:val="27"/>
          <w:szCs w:val="27"/>
        </w:rPr>
      </w:pPr>
      <w:r>
        <w:rPr>
          <w:lang w:val="en-GB"/>
        </w:rPr>
        <w:t xml:space="preserve">[22] </w:t>
      </w:r>
      <w:r>
        <w:rPr>
          <w:rFonts w:ascii="Calibri" w:hAnsi="Calibri" w:cs="Calibri"/>
          <w:color w:val="000000"/>
          <w:sz w:val="27"/>
          <w:szCs w:val="27"/>
        </w:rPr>
        <w:t>Lbl.gov. (2013). </w:t>
      </w:r>
      <w:r>
        <w:rPr>
          <w:rFonts w:ascii="Calibri" w:hAnsi="Calibri" w:cs="Calibri"/>
          <w:i/>
          <w:iCs/>
          <w:color w:val="000000"/>
          <w:sz w:val="27"/>
          <w:szCs w:val="27"/>
        </w:rPr>
        <w:t>Cloud Computing Saves L.A.-sized Power Bill, Study Finds</w:t>
      </w:r>
      <w:r>
        <w:rPr>
          <w:rFonts w:ascii="Calibri" w:hAnsi="Calibri" w:cs="Calibri"/>
          <w:color w:val="000000"/>
          <w:sz w:val="27"/>
          <w:szCs w:val="27"/>
        </w:rPr>
        <w:t>. [online] Available at: https://cs.lbl.gov/news-media/news/2013/cloud-computing-energy-savings/.</w:t>
      </w:r>
    </w:p>
    <w:p w14:paraId="3A80702F" w14:textId="77777777" w:rsidR="004A2B8D" w:rsidRDefault="004A2B8D" w:rsidP="004A2B8D">
      <w:pPr>
        <w:pStyle w:val="NormalWeb"/>
        <w:rPr>
          <w:rFonts w:ascii="Calibri" w:hAnsi="Calibri" w:cs="Calibri"/>
          <w:color w:val="000000"/>
          <w:sz w:val="27"/>
          <w:szCs w:val="27"/>
        </w:rPr>
      </w:pPr>
      <w:r>
        <w:rPr>
          <w:rFonts w:ascii="Calibri" w:hAnsi="Calibri" w:cs="Calibri"/>
          <w:color w:val="000000"/>
          <w:sz w:val="27"/>
          <w:szCs w:val="27"/>
        </w:rPr>
        <w:t>‌</w:t>
      </w:r>
    </w:p>
    <w:p w14:paraId="6C5C9C07" w14:textId="77777777" w:rsidR="004A2B8D" w:rsidRDefault="004A2B8D" w:rsidP="004A2B8D">
      <w:pPr>
        <w:pStyle w:val="NormalWeb"/>
        <w:spacing w:before="0" w:beforeAutospacing="0" w:after="0" w:afterAutospacing="0" w:line="360" w:lineRule="atLeast"/>
        <w:rPr>
          <w:rFonts w:ascii="Calibri" w:hAnsi="Calibri" w:cs="Calibri"/>
          <w:color w:val="000000"/>
          <w:sz w:val="27"/>
          <w:szCs w:val="27"/>
        </w:rPr>
      </w:pPr>
      <w:r>
        <w:rPr>
          <w:lang w:val="en-GB"/>
        </w:rPr>
        <w:t xml:space="preserve">[23] </w:t>
      </w:r>
      <w:r>
        <w:rPr>
          <w:rFonts w:ascii="Calibri" w:hAnsi="Calibri" w:cs="Calibri"/>
          <w:color w:val="000000"/>
          <w:sz w:val="27"/>
          <w:szCs w:val="27"/>
        </w:rPr>
        <w:t>www.linkedin.com. (n.d.). </w:t>
      </w:r>
      <w:r>
        <w:rPr>
          <w:rFonts w:ascii="Calibri" w:hAnsi="Calibri" w:cs="Calibri"/>
          <w:i/>
          <w:iCs/>
          <w:color w:val="000000"/>
          <w:sz w:val="27"/>
          <w:szCs w:val="27"/>
        </w:rPr>
        <w:t xml:space="preserve">Embarking on your Data Adventure: Transitioning to </w:t>
      </w:r>
      <w:r>
        <w:rPr>
          <w:rFonts w:ascii="Calibri" w:hAnsi="Calibri" w:cs="Calibri"/>
          <w:i/>
          <w:iCs/>
          <w:color w:val="000000"/>
          <w:sz w:val="27"/>
          <w:szCs w:val="27"/>
        </w:rPr>
        <w:t>Cloud</w:t>
      </w:r>
      <w:r>
        <w:rPr>
          <w:rFonts w:ascii="Calibri" w:hAnsi="Calibri" w:cs="Calibri"/>
          <w:color w:val="000000"/>
          <w:sz w:val="27"/>
          <w:szCs w:val="27"/>
        </w:rPr>
        <w:t xml:space="preserve">. [online] Available at: https://www.linkedin.com/pulse/embarking-your-data-adventure-transitioning-cloud-devendra-goyal/ </w:t>
      </w:r>
    </w:p>
    <w:p w14:paraId="37DABA65" w14:textId="77777777" w:rsidR="004A2B8D" w:rsidRDefault="004A2B8D" w:rsidP="004A2B8D">
      <w:pPr>
        <w:pStyle w:val="NormalWeb"/>
        <w:spacing w:before="0" w:beforeAutospacing="0" w:after="0" w:afterAutospacing="0" w:line="360" w:lineRule="atLeast"/>
        <w:rPr>
          <w:rFonts w:ascii="Calibri" w:hAnsi="Calibri" w:cs="Calibri"/>
          <w:color w:val="000000"/>
          <w:sz w:val="27"/>
          <w:szCs w:val="27"/>
        </w:rPr>
      </w:pPr>
    </w:p>
    <w:p w14:paraId="5D2D8649" w14:textId="77777777" w:rsidR="004A2B8D" w:rsidRDefault="004A2B8D" w:rsidP="004A2B8D">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‌[24] Device42. (n.d.). </w:t>
      </w:r>
      <w:r>
        <w:rPr>
          <w:rFonts w:ascii="Calibri" w:hAnsi="Calibri" w:cs="Calibri"/>
          <w:i/>
          <w:iCs/>
          <w:color w:val="000000"/>
          <w:sz w:val="27"/>
          <w:szCs w:val="27"/>
        </w:rPr>
        <w:t xml:space="preserve">Concepts and Techniques for the Green Data </w:t>
      </w:r>
      <w:proofErr w:type="spellStart"/>
      <w:r>
        <w:rPr>
          <w:rFonts w:ascii="Calibri" w:hAnsi="Calibri" w:cs="Calibri"/>
          <w:i/>
          <w:iCs/>
          <w:color w:val="000000"/>
          <w:sz w:val="27"/>
          <w:szCs w:val="27"/>
        </w:rPr>
        <w:t>Center</w:t>
      </w:r>
      <w:proofErr w:type="spellEnd"/>
      <w:r>
        <w:rPr>
          <w:rFonts w:ascii="Calibri" w:hAnsi="Calibri" w:cs="Calibri"/>
          <w:color w:val="000000"/>
          <w:sz w:val="27"/>
          <w:szCs w:val="27"/>
        </w:rPr>
        <w:t>. [online] Available at: https://www.device42.com/data-center-infrastructure-management-guide/green-data-center/.</w:t>
      </w:r>
    </w:p>
    <w:p w14:paraId="3685974E" w14:textId="77777777" w:rsidR="004A2B8D" w:rsidRDefault="004A2B8D" w:rsidP="004A2B8D">
      <w:pPr>
        <w:pStyle w:val="NormalWeb"/>
        <w:rPr>
          <w:rFonts w:ascii="Calibri" w:hAnsi="Calibri" w:cs="Calibri"/>
          <w:color w:val="000000"/>
          <w:sz w:val="27"/>
          <w:szCs w:val="27"/>
        </w:rPr>
      </w:pPr>
      <w:r>
        <w:rPr>
          <w:rFonts w:ascii="Calibri" w:hAnsi="Calibri" w:cs="Calibri"/>
          <w:color w:val="000000"/>
          <w:sz w:val="27"/>
          <w:szCs w:val="27"/>
        </w:rPr>
        <w:t>‌</w:t>
      </w:r>
    </w:p>
    <w:p w14:paraId="3E0A5DAF" w14:textId="77777777" w:rsidR="004A2B8D" w:rsidRDefault="004A2B8D" w:rsidP="004A2B8D">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[25] www.thoughtworks.com. (n.d.). </w:t>
      </w:r>
      <w:r>
        <w:rPr>
          <w:rFonts w:ascii="Calibri" w:hAnsi="Calibri" w:cs="Calibri"/>
          <w:i/>
          <w:iCs/>
          <w:color w:val="000000"/>
          <w:sz w:val="27"/>
          <w:szCs w:val="27"/>
        </w:rPr>
        <w:t>Green cloud tools are profitable for you and the planet</w:t>
      </w:r>
      <w:r>
        <w:rPr>
          <w:rFonts w:ascii="Calibri" w:hAnsi="Calibri" w:cs="Calibri"/>
          <w:color w:val="000000"/>
          <w:sz w:val="27"/>
          <w:szCs w:val="27"/>
        </w:rPr>
        <w:t>. [online] Available at: https://www.thoughtworks.com/insights/articles/green-cloud.</w:t>
      </w:r>
    </w:p>
    <w:p w14:paraId="2EB8CDF4" w14:textId="77777777" w:rsidR="004A2B8D" w:rsidRDefault="004A2B8D" w:rsidP="004A2B8D">
      <w:pPr>
        <w:pStyle w:val="NormalWeb"/>
        <w:rPr>
          <w:rFonts w:ascii="Calibri" w:hAnsi="Calibri" w:cs="Calibri"/>
          <w:color w:val="000000"/>
          <w:sz w:val="27"/>
          <w:szCs w:val="27"/>
        </w:rPr>
      </w:pPr>
      <w:r>
        <w:rPr>
          <w:rFonts w:ascii="Calibri" w:hAnsi="Calibri" w:cs="Calibri"/>
          <w:color w:val="000000"/>
          <w:sz w:val="27"/>
          <w:szCs w:val="27"/>
        </w:rPr>
        <w:t>‌</w:t>
      </w:r>
    </w:p>
    <w:p w14:paraId="02C1D925" w14:textId="77777777" w:rsidR="004A2B8D" w:rsidRDefault="004A2B8D" w:rsidP="004A2B8D">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[26] Anon, (n.d.). </w:t>
      </w:r>
      <w:r>
        <w:rPr>
          <w:rFonts w:ascii="Calibri" w:hAnsi="Calibri" w:cs="Calibri"/>
          <w:i/>
          <w:iCs/>
          <w:color w:val="000000"/>
          <w:sz w:val="27"/>
          <w:szCs w:val="27"/>
        </w:rPr>
        <w:t>Cloud Computing Trends, Challenges &amp; Benefits</w:t>
      </w:r>
      <w:r>
        <w:rPr>
          <w:rFonts w:ascii="Calibri" w:hAnsi="Calibri" w:cs="Calibri"/>
          <w:color w:val="000000"/>
          <w:sz w:val="27"/>
          <w:szCs w:val="27"/>
        </w:rPr>
        <w:t>. [online] Available at: https://www.veritis.com/blog/cloud-computing-trends-challenges-and-benefits/.</w:t>
      </w:r>
    </w:p>
    <w:p w14:paraId="61B40933" w14:textId="77777777" w:rsidR="004A2B8D" w:rsidRDefault="004A2B8D" w:rsidP="004A2B8D">
      <w:pPr>
        <w:pStyle w:val="NormalWeb"/>
        <w:rPr>
          <w:rFonts w:ascii="Calibri" w:hAnsi="Calibri" w:cs="Calibri"/>
          <w:color w:val="000000"/>
          <w:sz w:val="27"/>
          <w:szCs w:val="27"/>
        </w:rPr>
      </w:pPr>
      <w:r>
        <w:rPr>
          <w:rFonts w:ascii="Calibri" w:hAnsi="Calibri" w:cs="Calibri"/>
          <w:color w:val="000000"/>
          <w:sz w:val="27"/>
          <w:szCs w:val="27"/>
        </w:rPr>
        <w:t>‌</w:t>
      </w:r>
    </w:p>
    <w:p w14:paraId="52D1E28A" w14:textId="77777777" w:rsidR="004A2B8D" w:rsidRDefault="004A2B8D" w:rsidP="004A2B8D">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[27] www.datadynamicsinc.com. (2023). </w:t>
      </w:r>
      <w:r>
        <w:rPr>
          <w:rFonts w:ascii="Calibri" w:hAnsi="Calibri" w:cs="Calibri"/>
          <w:i/>
          <w:iCs/>
          <w:color w:val="000000"/>
          <w:sz w:val="27"/>
          <w:szCs w:val="27"/>
        </w:rPr>
        <w:t>Green Cloud Computing: 5 Impactful Strategies Leading to Net Zero</w:t>
      </w:r>
      <w:r>
        <w:rPr>
          <w:rFonts w:ascii="Calibri" w:hAnsi="Calibri" w:cs="Calibri"/>
          <w:color w:val="000000"/>
          <w:sz w:val="27"/>
          <w:szCs w:val="27"/>
        </w:rPr>
        <w:t>. [online] Available at: https://www.datadynamicsinc.com/quick-bytes-accelerating-the-net-zero-dream-5-ways-green-cloud-computing-empowers-enterprises/.</w:t>
      </w:r>
    </w:p>
    <w:p w14:paraId="58ECA006" w14:textId="77777777" w:rsidR="004A2B8D" w:rsidRDefault="004A2B8D" w:rsidP="004A2B8D">
      <w:pPr>
        <w:pStyle w:val="NormalWeb"/>
        <w:rPr>
          <w:rFonts w:ascii="Calibri" w:hAnsi="Calibri" w:cs="Calibri"/>
          <w:color w:val="000000"/>
          <w:sz w:val="27"/>
          <w:szCs w:val="27"/>
        </w:rPr>
      </w:pPr>
      <w:r>
        <w:rPr>
          <w:rFonts w:ascii="Calibri" w:hAnsi="Calibri" w:cs="Calibri"/>
          <w:color w:val="000000"/>
          <w:sz w:val="27"/>
          <w:szCs w:val="27"/>
        </w:rPr>
        <w:t>‌</w:t>
      </w:r>
    </w:p>
    <w:p w14:paraId="08C3E27F" w14:textId="77777777" w:rsidR="004A2B8D" w:rsidRDefault="004A2B8D" w:rsidP="004A2B8D">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lastRenderedPageBreak/>
        <w:t>[28] Anon, (n.d.). </w:t>
      </w:r>
      <w:r>
        <w:rPr>
          <w:rFonts w:ascii="Calibri" w:hAnsi="Calibri" w:cs="Calibri"/>
          <w:i/>
          <w:iCs/>
          <w:color w:val="000000"/>
          <w:sz w:val="27"/>
          <w:szCs w:val="27"/>
        </w:rPr>
        <w:t>Cloud Computing Trends, Challenges &amp; Benefits</w:t>
      </w:r>
      <w:r>
        <w:rPr>
          <w:rFonts w:ascii="Calibri" w:hAnsi="Calibri" w:cs="Calibri"/>
          <w:color w:val="000000"/>
          <w:sz w:val="27"/>
          <w:szCs w:val="27"/>
        </w:rPr>
        <w:t>. [online] Available at: https://www.veritis.com/blog/cloud-computing-trends-challenges-and-benefits/.</w:t>
      </w:r>
    </w:p>
    <w:p w14:paraId="5DD4CD38" w14:textId="77777777" w:rsidR="004A2B8D" w:rsidRDefault="004A2B8D" w:rsidP="004A2B8D">
      <w:pPr>
        <w:pStyle w:val="NormalWeb"/>
        <w:rPr>
          <w:rFonts w:ascii="Calibri" w:hAnsi="Calibri" w:cs="Calibri"/>
          <w:color w:val="000000"/>
          <w:sz w:val="27"/>
          <w:szCs w:val="27"/>
        </w:rPr>
      </w:pPr>
      <w:r>
        <w:rPr>
          <w:rFonts w:ascii="Calibri" w:hAnsi="Calibri" w:cs="Calibri"/>
          <w:color w:val="000000"/>
          <w:sz w:val="27"/>
          <w:szCs w:val="27"/>
        </w:rPr>
        <w:t>‌</w:t>
      </w:r>
    </w:p>
    <w:p w14:paraId="47D1C831" w14:textId="77777777" w:rsidR="004A2B8D" w:rsidRDefault="004A2B8D" w:rsidP="004A2B8D">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[29] aws.amazon.com. (2021). </w:t>
      </w:r>
      <w:r>
        <w:rPr>
          <w:rFonts w:ascii="Calibri" w:hAnsi="Calibri" w:cs="Calibri"/>
          <w:i/>
          <w:iCs/>
          <w:color w:val="000000"/>
          <w:sz w:val="27"/>
          <w:szCs w:val="27"/>
        </w:rPr>
        <w:t>Optimizing your AWS Infrastructure for Sustainability, Part I: Compute | AWS Architecture Blog</w:t>
      </w:r>
      <w:r>
        <w:rPr>
          <w:rFonts w:ascii="Calibri" w:hAnsi="Calibri" w:cs="Calibri"/>
          <w:color w:val="000000"/>
          <w:sz w:val="27"/>
          <w:szCs w:val="27"/>
        </w:rPr>
        <w:t xml:space="preserve">. [online] Available at: </w:t>
      </w:r>
      <w:hyperlink r:id="rId23" w:history="1">
        <w:r w:rsidRPr="0009161A">
          <w:rPr>
            <w:rStyle w:val="Hyperlink"/>
            <w:rFonts w:ascii="Calibri" w:hAnsi="Calibri" w:cs="Calibri"/>
            <w:sz w:val="27"/>
            <w:szCs w:val="27"/>
          </w:rPr>
          <w:t>https://aws.amazon.com/blogs/architecture/optimizing-your-aws-infrastructure-for-sustainability-part-i-compute/</w:t>
        </w:r>
      </w:hyperlink>
      <w:r>
        <w:rPr>
          <w:rFonts w:ascii="Calibri" w:hAnsi="Calibri" w:cs="Calibri"/>
          <w:color w:val="000000"/>
          <w:sz w:val="27"/>
          <w:szCs w:val="27"/>
        </w:rPr>
        <w:t>.</w:t>
      </w:r>
    </w:p>
    <w:p w14:paraId="55F9DA63" w14:textId="77777777" w:rsidR="004A2B8D" w:rsidRDefault="004A2B8D" w:rsidP="004A2B8D">
      <w:pPr>
        <w:pStyle w:val="NormalWeb"/>
        <w:spacing w:before="0" w:beforeAutospacing="0" w:after="0" w:afterAutospacing="0" w:line="360" w:lineRule="atLeast"/>
        <w:rPr>
          <w:rFonts w:ascii="Calibri" w:hAnsi="Calibri" w:cs="Calibri"/>
          <w:color w:val="000000"/>
          <w:sz w:val="27"/>
          <w:szCs w:val="27"/>
        </w:rPr>
      </w:pPr>
    </w:p>
    <w:p w14:paraId="6D3BF8F4" w14:textId="77777777" w:rsidR="004A2B8D" w:rsidRDefault="004A2B8D" w:rsidP="004A2B8D">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‌[30] www.datadynamicsinc.com. (2023). </w:t>
      </w:r>
      <w:r>
        <w:rPr>
          <w:rFonts w:ascii="Calibri" w:hAnsi="Calibri" w:cs="Calibri"/>
          <w:i/>
          <w:iCs/>
          <w:color w:val="000000"/>
          <w:sz w:val="27"/>
          <w:szCs w:val="27"/>
        </w:rPr>
        <w:t>Green Cloud Computing: 5 Impactful Strategies Leading to Net Zero</w:t>
      </w:r>
      <w:r>
        <w:rPr>
          <w:rFonts w:ascii="Calibri" w:hAnsi="Calibri" w:cs="Calibri"/>
          <w:color w:val="000000"/>
          <w:sz w:val="27"/>
          <w:szCs w:val="27"/>
        </w:rPr>
        <w:t xml:space="preserve">. [online] </w:t>
      </w:r>
      <w:r>
        <w:rPr>
          <w:rFonts w:ascii="Calibri" w:hAnsi="Calibri" w:cs="Calibri"/>
          <w:color w:val="000000"/>
          <w:sz w:val="27"/>
          <w:szCs w:val="27"/>
        </w:rPr>
        <w:t xml:space="preserve">Available at: </w:t>
      </w:r>
      <w:hyperlink r:id="rId24" w:history="1">
        <w:r w:rsidRPr="0009161A">
          <w:rPr>
            <w:rStyle w:val="Hyperlink"/>
            <w:rFonts w:ascii="Calibri" w:hAnsi="Calibri" w:cs="Calibri"/>
            <w:sz w:val="27"/>
            <w:szCs w:val="27"/>
          </w:rPr>
          <w:t>https://www.datadynamicsinc.com/quick-bytes-accelerating-the-net-zero-dream-5-ways-green-cloud-computing-empowers-enterprises/</w:t>
        </w:r>
      </w:hyperlink>
      <w:r>
        <w:rPr>
          <w:rFonts w:ascii="Calibri" w:hAnsi="Calibri" w:cs="Calibri"/>
          <w:color w:val="000000"/>
          <w:sz w:val="27"/>
          <w:szCs w:val="27"/>
        </w:rPr>
        <w:t>.</w:t>
      </w:r>
    </w:p>
    <w:p w14:paraId="30CAA58C" w14:textId="77777777" w:rsidR="004A2B8D" w:rsidRDefault="004A2B8D" w:rsidP="004A2B8D">
      <w:pPr>
        <w:pStyle w:val="NormalWeb"/>
        <w:spacing w:before="0" w:beforeAutospacing="0" w:after="0" w:afterAutospacing="0" w:line="360" w:lineRule="atLeast"/>
        <w:rPr>
          <w:rFonts w:ascii="Calibri" w:hAnsi="Calibri" w:cs="Calibri"/>
          <w:color w:val="000000"/>
          <w:sz w:val="27"/>
          <w:szCs w:val="27"/>
        </w:rPr>
      </w:pPr>
    </w:p>
    <w:p w14:paraId="693DBDE7" w14:textId="77777777" w:rsidR="004A2B8D" w:rsidRDefault="004A2B8D" w:rsidP="004A2B8D">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‌[31] www.linkedin.com. (n.d.). </w:t>
      </w:r>
      <w:r>
        <w:rPr>
          <w:rFonts w:ascii="Calibri" w:hAnsi="Calibri" w:cs="Calibri"/>
          <w:i/>
          <w:iCs/>
          <w:color w:val="000000"/>
          <w:sz w:val="27"/>
          <w:szCs w:val="27"/>
        </w:rPr>
        <w:t>Google Cloud on LinkedIn: 40 cloud computing stats and trends to know in 2023 | Google Cloud Blog</w:t>
      </w:r>
      <w:r>
        <w:rPr>
          <w:rFonts w:ascii="Calibri" w:hAnsi="Calibri" w:cs="Calibri"/>
          <w:color w:val="000000"/>
          <w:sz w:val="27"/>
          <w:szCs w:val="27"/>
        </w:rPr>
        <w:t>. [online] Available at: https://www.linkedin.com/posts/google-cloud_40-cloud-computing-stats-and-trends-to-know-activity-7037465335154798592-ADQ5/?originalSubdomain=ie [Accessed 20 May 2024].</w:t>
      </w:r>
    </w:p>
    <w:p w14:paraId="5B0969CE" w14:textId="77777777" w:rsidR="004A2B8D" w:rsidRDefault="004A2B8D" w:rsidP="00192757">
      <w:pPr>
        <w:pStyle w:val="NormalWeb"/>
        <w:spacing w:before="0" w:beforeAutospacing="0" w:after="0" w:afterAutospacing="0" w:line="360" w:lineRule="atLeast"/>
        <w:rPr>
          <w:rFonts w:ascii="Calibri" w:hAnsi="Calibri" w:cs="Calibri"/>
          <w:color w:val="000000"/>
          <w:sz w:val="27"/>
          <w:szCs w:val="27"/>
        </w:rPr>
      </w:pPr>
    </w:p>
    <w:p w14:paraId="7BC5F8EC" w14:textId="47967E31" w:rsidR="009303D9" w:rsidRPr="00074F2C" w:rsidRDefault="009303D9"/>
    <w:p w14:paraId="4BD2C3C5" w14:textId="77777777" w:rsidR="009303D9" w:rsidRPr="00074F2C" w:rsidRDefault="009303D9" w:rsidP="00836367">
      <w:pPr>
        <w:pStyle w:val="references"/>
        <w:numPr>
          <w:ilvl w:val="0"/>
          <w:numId w:val="0"/>
        </w:numPr>
        <w:ind w:left="360" w:hanging="360"/>
        <w:rPr>
          <w:sz w:val="20"/>
          <w:szCs w:val="20"/>
        </w:rPr>
      </w:pPr>
    </w:p>
    <w:p w14:paraId="6FAD38A7" w14:textId="7F979CEB" w:rsidR="00836367" w:rsidRPr="00074F2C"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074F2C" w:rsidSect="003B4E04">
          <w:type w:val="continuous"/>
          <w:pgSz w:w="11906" w:h="16838" w:code="9"/>
          <w:pgMar w:top="1080" w:right="907" w:bottom="1440" w:left="907" w:header="720" w:footer="720" w:gutter="0"/>
          <w:cols w:num="2" w:space="360"/>
          <w:docGrid w:linePitch="360"/>
        </w:sectPr>
      </w:pPr>
    </w:p>
    <w:p w14:paraId="2F410EEC" w14:textId="0746F6AF" w:rsidR="00C86198" w:rsidRPr="00C86198" w:rsidRDefault="00C86198" w:rsidP="00714C9D">
      <w:pPr>
        <w:pStyle w:val="Heading2"/>
        <w:numPr>
          <w:ilvl w:val="0"/>
          <w:numId w:val="0"/>
        </w:numPr>
      </w:pPr>
      <w:r>
        <w:tab/>
      </w:r>
      <w:r>
        <w:tab/>
      </w:r>
    </w:p>
    <w:p w14:paraId="37A80D29" w14:textId="2452C341" w:rsidR="00C86198" w:rsidRPr="00C86198" w:rsidRDefault="00C86198" w:rsidP="00C86198"/>
    <w:p w14:paraId="39C47F2D" w14:textId="77777777" w:rsidR="00C86198" w:rsidRPr="00C86198" w:rsidRDefault="00C86198" w:rsidP="00C86198"/>
    <w:p w14:paraId="6979F49D" w14:textId="23227CC7" w:rsidR="00246E6C" w:rsidRDefault="00246E6C" w:rsidP="00246E6C">
      <w:pPr>
        <w:pStyle w:val="BodyText"/>
        <w:jc w:val="center"/>
      </w:pPr>
      <w:r>
        <w:tab/>
      </w:r>
    </w:p>
    <w:p w14:paraId="08A1A88B" w14:textId="5297D3F1" w:rsidR="00C86198" w:rsidRPr="00C86198" w:rsidRDefault="00246E6C" w:rsidP="00246E6C">
      <w:pPr>
        <w:tabs>
          <w:tab w:val="left" w:pos="678"/>
          <w:tab w:val="center" w:pos="5060"/>
        </w:tabs>
        <w:jc w:val="left"/>
      </w:pPr>
      <w:r>
        <w:tab/>
      </w:r>
      <w:r>
        <w:tab/>
      </w:r>
      <w:r>
        <w:tab/>
      </w:r>
    </w:p>
    <w:p w14:paraId="6898928A" w14:textId="77777777" w:rsidR="00C86198" w:rsidRPr="00C86198" w:rsidRDefault="00C86198" w:rsidP="00C86198"/>
    <w:p w14:paraId="26D2D785" w14:textId="77777777" w:rsidR="00C86198" w:rsidRPr="00C86198" w:rsidRDefault="00C86198" w:rsidP="00C86198"/>
    <w:p w14:paraId="5FC654A7" w14:textId="77777777" w:rsidR="00C86198" w:rsidRPr="00C86198" w:rsidRDefault="00C86198" w:rsidP="00C86198"/>
    <w:p w14:paraId="62CA61C2" w14:textId="16A61325" w:rsidR="00C86198" w:rsidRPr="00C86198" w:rsidRDefault="00C86198" w:rsidP="00C86198"/>
    <w:p w14:paraId="0BB3BC0B" w14:textId="77777777" w:rsidR="00C86198" w:rsidRPr="00C86198" w:rsidRDefault="00C86198" w:rsidP="00C86198"/>
    <w:p w14:paraId="34289F24" w14:textId="64C0A125" w:rsidR="00C86198" w:rsidRPr="00C86198" w:rsidRDefault="00F677E6" w:rsidP="00F677E6">
      <w:pPr>
        <w:tabs>
          <w:tab w:val="left" w:pos="1033"/>
          <w:tab w:val="center" w:pos="5060"/>
        </w:tabs>
        <w:jc w:val="left"/>
      </w:pPr>
      <w:r>
        <w:tab/>
      </w:r>
      <w:r>
        <w:tab/>
      </w:r>
      <w:r>
        <w:tab/>
      </w:r>
      <w:r>
        <w:tab/>
      </w:r>
    </w:p>
    <w:p w14:paraId="385AC566" w14:textId="77777777" w:rsidR="00C86198" w:rsidRPr="00C86198" w:rsidRDefault="00C86198" w:rsidP="00C86198"/>
    <w:p w14:paraId="5C016E34" w14:textId="77777777" w:rsidR="00C86198" w:rsidRPr="00C86198" w:rsidRDefault="00C86198" w:rsidP="00C86198"/>
    <w:p w14:paraId="60559E18" w14:textId="77777777" w:rsidR="00C86198" w:rsidRDefault="00C86198" w:rsidP="00C86198"/>
    <w:p w14:paraId="1E5C3B4D" w14:textId="163DD4E3" w:rsidR="00C86198" w:rsidRDefault="00C86198" w:rsidP="00C86198"/>
    <w:p w14:paraId="019CCACE" w14:textId="146E6063" w:rsidR="00C86198" w:rsidRPr="00C86198" w:rsidRDefault="00C86198" w:rsidP="00C86198"/>
    <w:sectPr w:rsidR="00C86198" w:rsidRPr="00C86198"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10795" w14:textId="77777777" w:rsidR="00D230DE" w:rsidRDefault="00D230DE" w:rsidP="001A3B3D">
      <w:r>
        <w:separator/>
      </w:r>
    </w:p>
  </w:endnote>
  <w:endnote w:type="continuationSeparator" w:id="0">
    <w:p w14:paraId="21194E05" w14:textId="77777777" w:rsidR="00D230DE" w:rsidRDefault="00D230D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F2CFD"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1D677" w14:textId="77777777" w:rsidR="00D230DE" w:rsidRDefault="00D230DE" w:rsidP="001A3B3D">
      <w:r>
        <w:separator/>
      </w:r>
    </w:p>
  </w:footnote>
  <w:footnote w:type="continuationSeparator" w:id="0">
    <w:p w14:paraId="329C5562" w14:textId="77777777" w:rsidR="00D230DE" w:rsidRDefault="00D230D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1627"/>
        </w:tabs>
        <w:ind w:left="1627" w:firstLine="0"/>
      </w:pPr>
      <w:rPr>
        <w:rFonts w:ascii="Symbol" w:hAnsi="Symbol" w:hint="default"/>
      </w:rPr>
    </w:lvl>
    <w:lvl w:ilvl="1">
      <w:start w:val="1"/>
      <w:numFmt w:val="bullet"/>
      <w:lvlText w:val=""/>
      <w:lvlJc w:val="left"/>
      <w:pPr>
        <w:tabs>
          <w:tab w:val="num" w:pos="2347"/>
        </w:tabs>
        <w:ind w:left="2707" w:hanging="360"/>
      </w:pPr>
      <w:rPr>
        <w:rFonts w:ascii="Symbol" w:hAnsi="Symbol" w:hint="default"/>
      </w:rPr>
    </w:lvl>
    <w:lvl w:ilvl="2">
      <w:start w:val="1"/>
      <w:numFmt w:val="bullet"/>
      <w:lvlText w:val="o"/>
      <w:lvlJc w:val="left"/>
      <w:pPr>
        <w:tabs>
          <w:tab w:val="num" w:pos="3067"/>
        </w:tabs>
        <w:ind w:left="3427" w:hanging="360"/>
      </w:pPr>
      <w:rPr>
        <w:rFonts w:ascii="Courier New" w:hAnsi="Courier New" w:cs="Courier New" w:hint="default"/>
      </w:rPr>
    </w:lvl>
    <w:lvl w:ilvl="3">
      <w:start w:val="1"/>
      <w:numFmt w:val="bullet"/>
      <w:lvlText w:val=""/>
      <w:lvlJc w:val="left"/>
      <w:pPr>
        <w:tabs>
          <w:tab w:val="num" w:pos="3787"/>
        </w:tabs>
        <w:ind w:left="4147" w:hanging="360"/>
      </w:pPr>
      <w:rPr>
        <w:rFonts w:ascii="Wingdings" w:hAnsi="Wingdings" w:hint="default"/>
      </w:rPr>
    </w:lvl>
    <w:lvl w:ilvl="4">
      <w:start w:val="1"/>
      <w:numFmt w:val="bullet"/>
      <w:lvlText w:val=""/>
      <w:lvlJc w:val="left"/>
      <w:pPr>
        <w:tabs>
          <w:tab w:val="num" w:pos="4507"/>
        </w:tabs>
        <w:ind w:left="4867" w:hanging="360"/>
      </w:pPr>
      <w:rPr>
        <w:rFonts w:ascii="Wingdings" w:hAnsi="Wingdings" w:hint="default"/>
      </w:rPr>
    </w:lvl>
    <w:lvl w:ilvl="5">
      <w:start w:val="1"/>
      <w:numFmt w:val="bullet"/>
      <w:lvlText w:val=""/>
      <w:lvlJc w:val="left"/>
      <w:pPr>
        <w:tabs>
          <w:tab w:val="num" w:pos="5227"/>
        </w:tabs>
        <w:ind w:left="5587" w:hanging="360"/>
      </w:pPr>
      <w:rPr>
        <w:rFonts w:ascii="Symbol" w:hAnsi="Symbol" w:hint="default"/>
      </w:rPr>
    </w:lvl>
    <w:lvl w:ilvl="6">
      <w:start w:val="1"/>
      <w:numFmt w:val="bullet"/>
      <w:lvlText w:val="o"/>
      <w:lvlJc w:val="left"/>
      <w:pPr>
        <w:tabs>
          <w:tab w:val="num" w:pos="5947"/>
        </w:tabs>
        <w:ind w:left="6307" w:hanging="360"/>
      </w:pPr>
      <w:rPr>
        <w:rFonts w:ascii="Courier New" w:hAnsi="Courier New" w:cs="Courier New" w:hint="default"/>
      </w:rPr>
    </w:lvl>
    <w:lvl w:ilvl="7">
      <w:start w:val="1"/>
      <w:numFmt w:val="bullet"/>
      <w:lvlText w:val=""/>
      <w:lvlJc w:val="left"/>
      <w:pPr>
        <w:tabs>
          <w:tab w:val="num" w:pos="6667"/>
        </w:tabs>
        <w:ind w:left="7027" w:hanging="360"/>
      </w:pPr>
      <w:rPr>
        <w:rFonts w:ascii="Wingdings" w:hAnsi="Wingdings" w:hint="default"/>
      </w:rPr>
    </w:lvl>
    <w:lvl w:ilvl="8">
      <w:start w:val="1"/>
      <w:numFmt w:val="bullet"/>
      <w:lvlText w:val=""/>
      <w:lvlJc w:val="left"/>
      <w:pPr>
        <w:tabs>
          <w:tab w:val="num" w:pos="7387"/>
        </w:tabs>
        <w:ind w:left="7747"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932118"/>
    <w:multiLevelType w:val="hybridMultilevel"/>
    <w:tmpl w:val="D05E6396"/>
    <w:lvl w:ilvl="0" w:tplc="9C6200A4">
      <w:start w:val="5"/>
      <w:numFmt w:val="bullet"/>
      <w:lvlText w:val="-"/>
      <w:lvlJc w:val="left"/>
      <w:pPr>
        <w:ind w:left="720" w:hanging="360"/>
      </w:pPr>
      <w:rPr>
        <w:rFonts w:ascii="Times New Roman" w:eastAsia="SimSu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13A72F2F"/>
    <w:multiLevelType w:val="hybridMultilevel"/>
    <w:tmpl w:val="D6FC0B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72"/>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23076FF"/>
    <w:multiLevelType w:val="hybridMultilevel"/>
    <w:tmpl w:val="C4707082"/>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5AD4E6F"/>
    <w:multiLevelType w:val="hybridMultilevel"/>
    <w:tmpl w:val="8160DDBA"/>
    <w:lvl w:ilvl="0" w:tplc="CF50E4A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8BA548D"/>
    <w:multiLevelType w:val="hybridMultilevel"/>
    <w:tmpl w:val="4B242F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DE46BD"/>
    <w:multiLevelType w:val="hybridMultilevel"/>
    <w:tmpl w:val="35F09980"/>
    <w:lvl w:ilvl="0" w:tplc="CC58C30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F7A68B5"/>
    <w:multiLevelType w:val="hybridMultilevel"/>
    <w:tmpl w:val="FC74A8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4CC0F8D"/>
    <w:multiLevelType w:val="hybridMultilevel"/>
    <w:tmpl w:val="D996E536"/>
    <w:lvl w:ilvl="0" w:tplc="9C6200A4">
      <w:start w:val="5"/>
      <w:numFmt w:val="bullet"/>
      <w:lvlText w:val="-"/>
      <w:lvlJc w:val="left"/>
      <w:pPr>
        <w:ind w:left="720" w:hanging="360"/>
      </w:pPr>
      <w:rPr>
        <w:rFonts w:ascii="Times New Roman" w:eastAsia="SimSu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62239C6"/>
    <w:multiLevelType w:val="hybridMultilevel"/>
    <w:tmpl w:val="844259EC"/>
    <w:lvl w:ilvl="0" w:tplc="71BC9BB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386182429">
    <w:abstractNumId w:val="16"/>
  </w:num>
  <w:num w:numId="2" w16cid:durableId="1941138491">
    <w:abstractNumId w:val="25"/>
  </w:num>
  <w:num w:numId="3" w16cid:durableId="166287313">
    <w:abstractNumId w:val="15"/>
  </w:num>
  <w:num w:numId="4" w16cid:durableId="2034918603">
    <w:abstractNumId w:val="18"/>
  </w:num>
  <w:num w:numId="5" w16cid:durableId="218979208">
    <w:abstractNumId w:val="18"/>
  </w:num>
  <w:num w:numId="6" w16cid:durableId="1137071756">
    <w:abstractNumId w:val="18"/>
  </w:num>
  <w:num w:numId="7" w16cid:durableId="466167179">
    <w:abstractNumId w:val="18"/>
  </w:num>
  <w:num w:numId="8" w16cid:durableId="504174491">
    <w:abstractNumId w:val="24"/>
  </w:num>
  <w:num w:numId="9" w16cid:durableId="808204503">
    <w:abstractNumId w:val="26"/>
  </w:num>
  <w:num w:numId="10" w16cid:durableId="68624893">
    <w:abstractNumId w:val="17"/>
  </w:num>
  <w:num w:numId="11" w16cid:durableId="1567572864">
    <w:abstractNumId w:val="14"/>
  </w:num>
  <w:num w:numId="12" w16cid:durableId="31424263">
    <w:abstractNumId w:val="13"/>
  </w:num>
  <w:num w:numId="13" w16cid:durableId="178736700">
    <w:abstractNumId w:val="0"/>
  </w:num>
  <w:num w:numId="14" w16cid:durableId="398358289">
    <w:abstractNumId w:val="10"/>
  </w:num>
  <w:num w:numId="15" w16cid:durableId="1224291789">
    <w:abstractNumId w:val="8"/>
  </w:num>
  <w:num w:numId="16" w16cid:durableId="274797997">
    <w:abstractNumId w:val="7"/>
  </w:num>
  <w:num w:numId="17" w16cid:durableId="1350447482">
    <w:abstractNumId w:val="6"/>
  </w:num>
  <w:num w:numId="18" w16cid:durableId="760025386">
    <w:abstractNumId w:val="5"/>
  </w:num>
  <w:num w:numId="19" w16cid:durableId="1347250611">
    <w:abstractNumId w:val="9"/>
  </w:num>
  <w:num w:numId="20" w16cid:durableId="1351491162">
    <w:abstractNumId w:val="4"/>
  </w:num>
  <w:num w:numId="21" w16cid:durableId="1910840265">
    <w:abstractNumId w:val="3"/>
  </w:num>
  <w:num w:numId="22" w16cid:durableId="1886595508">
    <w:abstractNumId w:val="2"/>
  </w:num>
  <w:num w:numId="23" w16cid:durableId="1018580145">
    <w:abstractNumId w:val="1"/>
  </w:num>
  <w:num w:numId="24" w16cid:durableId="672798300">
    <w:abstractNumId w:val="22"/>
  </w:num>
  <w:num w:numId="25" w16cid:durableId="996610401">
    <w:abstractNumId w:val="27"/>
  </w:num>
  <w:num w:numId="26" w16cid:durableId="1697536087">
    <w:abstractNumId w:val="19"/>
  </w:num>
  <w:num w:numId="27" w16cid:durableId="134104401">
    <w:abstractNumId w:val="23"/>
  </w:num>
  <w:num w:numId="28" w16cid:durableId="1087382738">
    <w:abstractNumId w:val="29"/>
  </w:num>
  <w:num w:numId="29" w16cid:durableId="478229125">
    <w:abstractNumId w:val="28"/>
  </w:num>
  <w:num w:numId="30" w16cid:durableId="1330405550">
    <w:abstractNumId w:val="21"/>
  </w:num>
  <w:num w:numId="31" w16cid:durableId="2103647316">
    <w:abstractNumId w:val="11"/>
  </w:num>
  <w:num w:numId="32" w16cid:durableId="1381661986">
    <w:abstractNumId w:val="20"/>
  </w:num>
  <w:num w:numId="33" w16cid:durableId="12714719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B91"/>
    <w:rsid w:val="00031660"/>
    <w:rsid w:val="00037609"/>
    <w:rsid w:val="0004781E"/>
    <w:rsid w:val="00074F2C"/>
    <w:rsid w:val="0008435F"/>
    <w:rsid w:val="0008758A"/>
    <w:rsid w:val="000C1E68"/>
    <w:rsid w:val="000C6C52"/>
    <w:rsid w:val="000E28B5"/>
    <w:rsid w:val="000F3A68"/>
    <w:rsid w:val="00110BCF"/>
    <w:rsid w:val="001237B3"/>
    <w:rsid w:val="0013034C"/>
    <w:rsid w:val="00130B0C"/>
    <w:rsid w:val="00142D62"/>
    <w:rsid w:val="001514EE"/>
    <w:rsid w:val="001873FB"/>
    <w:rsid w:val="00192757"/>
    <w:rsid w:val="001A1E02"/>
    <w:rsid w:val="001A2EFD"/>
    <w:rsid w:val="001A3B3D"/>
    <w:rsid w:val="001B67DC"/>
    <w:rsid w:val="001B73A7"/>
    <w:rsid w:val="001D1866"/>
    <w:rsid w:val="001E39E5"/>
    <w:rsid w:val="001F0D77"/>
    <w:rsid w:val="001F2E5D"/>
    <w:rsid w:val="00207137"/>
    <w:rsid w:val="0021335B"/>
    <w:rsid w:val="002254A9"/>
    <w:rsid w:val="00233D97"/>
    <w:rsid w:val="002347A2"/>
    <w:rsid w:val="00237DAB"/>
    <w:rsid w:val="00246E6C"/>
    <w:rsid w:val="002502EC"/>
    <w:rsid w:val="00257A11"/>
    <w:rsid w:val="00261897"/>
    <w:rsid w:val="002850E3"/>
    <w:rsid w:val="002B4D1B"/>
    <w:rsid w:val="002C668C"/>
    <w:rsid w:val="002D3343"/>
    <w:rsid w:val="002D5A82"/>
    <w:rsid w:val="002D5F5C"/>
    <w:rsid w:val="002F2385"/>
    <w:rsid w:val="002F3E9B"/>
    <w:rsid w:val="00303FC5"/>
    <w:rsid w:val="00304DD1"/>
    <w:rsid w:val="00325C9B"/>
    <w:rsid w:val="00343449"/>
    <w:rsid w:val="00345D78"/>
    <w:rsid w:val="00354FCF"/>
    <w:rsid w:val="00356948"/>
    <w:rsid w:val="00357093"/>
    <w:rsid w:val="003773BA"/>
    <w:rsid w:val="00394CB9"/>
    <w:rsid w:val="003A19E2"/>
    <w:rsid w:val="003B2B40"/>
    <w:rsid w:val="003B43B5"/>
    <w:rsid w:val="003B49A7"/>
    <w:rsid w:val="003B4E04"/>
    <w:rsid w:val="003C58B1"/>
    <w:rsid w:val="003D6746"/>
    <w:rsid w:val="003E67F7"/>
    <w:rsid w:val="003F5A08"/>
    <w:rsid w:val="0040759C"/>
    <w:rsid w:val="00410042"/>
    <w:rsid w:val="00420716"/>
    <w:rsid w:val="004210E7"/>
    <w:rsid w:val="00432192"/>
    <w:rsid w:val="004325FB"/>
    <w:rsid w:val="004432BA"/>
    <w:rsid w:val="0044407E"/>
    <w:rsid w:val="00447BB9"/>
    <w:rsid w:val="00450537"/>
    <w:rsid w:val="00455EAB"/>
    <w:rsid w:val="0046031D"/>
    <w:rsid w:val="00464972"/>
    <w:rsid w:val="004672FA"/>
    <w:rsid w:val="00473AC9"/>
    <w:rsid w:val="004A2B8D"/>
    <w:rsid w:val="004A6357"/>
    <w:rsid w:val="004B69C4"/>
    <w:rsid w:val="004D2C8B"/>
    <w:rsid w:val="004D72B5"/>
    <w:rsid w:val="00506ACF"/>
    <w:rsid w:val="00511D75"/>
    <w:rsid w:val="0051239E"/>
    <w:rsid w:val="00551B7F"/>
    <w:rsid w:val="0056610F"/>
    <w:rsid w:val="005712FD"/>
    <w:rsid w:val="00572A69"/>
    <w:rsid w:val="00575BCA"/>
    <w:rsid w:val="005A2748"/>
    <w:rsid w:val="005A6E8F"/>
    <w:rsid w:val="005B0344"/>
    <w:rsid w:val="005B0636"/>
    <w:rsid w:val="005B1722"/>
    <w:rsid w:val="005B520E"/>
    <w:rsid w:val="005D33EA"/>
    <w:rsid w:val="005D530B"/>
    <w:rsid w:val="005D5377"/>
    <w:rsid w:val="005E2800"/>
    <w:rsid w:val="005F1DE4"/>
    <w:rsid w:val="005F62DD"/>
    <w:rsid w:val="00605601"/>
    <w:rsid w:val="00605825"/>
    <w:rsid w:val="006219E2"/>
    <w:rsid w:val="0063042E"/>
    <w:rsid w:val="00633880"/>
    <w:rsid w:val="00637BA4"/>
    <w:rsid w:val="00644BC4"/>
    <w:rsid w:val="00645D22"/>
    <w:rsid w:val="00651A08"/>
    <w:rsid w:val="00654204"/>
    <w:rsid w:val="00656CFC"/>
    <w:rsid w:val="00670434"/>
    <w:rsid w:val="00690AB1"/>
    <w:rsid w:val="006A1F9A"/>
    <w:rsid w:val="006A5709"/>
    <w:rsid w:val="006B3363"/>
    <w:rsid w:val="006B6B66"/>
    <w:rsid w:val="006F6D3D"/>
    <w:rsid w:val="0070563D"/>
    <w:rsid w:val="007079CE"/>
    <w:rsid w:val="00714207"/>
    <w:rsid w:val="00714C9D"/>
    <w:rsid w:val="00715BEA"/>
    <w:rsid w:val="00717C85"/>
    <w:rsid w:val="00722712"/>
    <w:rsid w:val="00730306"/>
    <w:rsid w:val="00740EEA"/>
    <w:rsid w:val="007453CD"/>
    <w:rsid w:val="0074664F"/>
    <w:rsid w:val="00747827"/>
    <w:rsid w:val="00752D19"/>
    <w:rsid w:val="00754414"/>
    <w:rsid w:val="00755A3D"/>
    <w:rsid w:val="00780FF8"/>
    <w:rsid w:val="00784DAD"/>
    <w:rsid w:val="00794804"/>
    <w:rsid w:val="007B33F1"/>
    <w:rsid w:val="007B6CA9"/>
    <w:rsid w:val="007B6DDA"/>
    <w:rsid w:val="007C0308"/>
    <w:rsid w:val="007C09A5"/>
    <w:rsid w:val="007C2FF2"/>
    <w:rsid w:val="007D6232"/>
    <w:rsid w:val="007F1F99"/>
    <w:rsid w:val="007F768F"/>
    <w:rsid w:val="0080791D"/>
    <w:rsid w:val="00810621"/>
    <w:rsid w:val="008110CB"/>
    <w:rsid w:val="00812B2C"/>
    <w:rsid w:val="00836367"/>
    <w:rsid w:val="00873603"/>
    <w:rsid w:val="008742AE"/>
    <w:rsid w:val="008939F6"/>
    <w:rsid w:val="008A2C7D"/>
    <w:rsid w:val="008B6524"/>
    <w:rsid w:val="008C1720"/>
    <w:rsid w:val="008C4B23"/>
    <w:rsid w:val="008D06CE"/>
    <w:rsid w:val="008F1FA4"/>
    <w:rsid w:val="008F648E"/>
    <w:rsid w:val="008F6E2C"/>
    <w:rsid w:val="009068E3"/>
    <w:rsid w:val="00921407"/>
    <w:rsid w:val="00923CB8"/>
    <w:rsid w:val="00925D91"/>
    <w:rsid w:val="009303D9"/>
    <w:rsid w:val="00933C64"/>
    <w:rsid w:val="009353CC"/>
    <w:rsid w:val="00944EAF"/>
    <w:rsid w:val="00945025"/>
    <w:rsid w:val="00950CC5"/>
    <w:rsid w:val="00972203"/>
    <w:rsid w:val="00974343"/>
    <w:rsid w:val="009849D4"/>
    <w:rsid w:val="00984D22"/>
    <w:rsid w:val="00985B0D"/>
    <w:rsid w:val="0099359B"/>
    <w:rsid w:val="009A26DA"/>
    <w:rsid w:val="009B0991"/>
    <w:rsid w:val="009C4D59"/>
    <w:rsid w:val="009D679C"/>
    <w:rsid w:val="009E70EE"/>
    <w:rsid w:val="009F1D79"/>
    <w:rsid w:val="009F3F4F"/>
    <w:rsid w:val="009F5237"/>
    <w:rsid w:val="00A00A32"/>
    <w:rsid w:val="00A059B3"/>
    <w:rsid w:val="00A07512"/>
    <w:rsid w:val="00A10B83"/>
    <w:rsid w:val="00A17F41"/>
    <w:rsid w:val="00A3485D"/>
    <w:rsid w:val="00A37A43"/>
    <w:rsid w:val="00A43833"/>
    <w:rsid w:val="00A43AB9"/>
    <w:rsid w:val="00A55A14"/>
    <w:rsid w:val="00A61DBD"/>
    <w:rsid w:val="00A909CE"/>
    <w:rsid w:val="00AB0933"/>
    <w:rsid w:val="00AB0A75"/>
    <w:rsid w:val="00AC6BE1"/>
    <w:rsid w:val="00AE26B0"/>
    <w:rsid w:val="00AE3409"/>
    <w:rsid w:val="00AE46C7"/>
    <w:rsid w:val="00AF46D1"/>
    <w:rsid w:val="00B11A60"/>
    <w:rsid w:val="00B15FA6"/>
    <w:rsid w:val="00B178D8"/>
    <w:rsid w:val="00B22613"/>
    <w:rsid w:val="00B243EF"/>
    <w:rsid w:val="00B44A76"/>
    <w:rsid w:val="00B45BD5"/>
    <w:rsid w:val="00B54232"/>
    <w:rsid w:val="00B76699"/>
    <w:rsid w:val="00B76745"/>
    <w:rsid w:val="00B768D1"/>
    <w:rsid w:val="00B84F99"/>
    <w:rsid w:val="00BA1025"/>
    <w:rsid w:val="00BA3AEB"/>
    <w:rsid w:val="00BC0A73"/>
    <w:rsid w:val="00BC3420"/>
    <w:rsid w:val="00BC7286"/>
    <w:rsid w:val="00BD670B"/>
    <w:rsid w:val="00BE7D3C"/>
    <w:rsid w:val="00BF2634"/>
    <w:rsid w:val="00BF5FF6"/>
    <w:rsid w:val="00C0136E"/>
    <w:rsid w:val="00C0207F"/>
    <w:rsid w:val="00C10540"/>
    <w:rsid w:val="00C16117"/>
    <w:rsid w:val="00C176E0"/>
    <w:rsid w:val="00C3075A"/>
    <w:rsid w:val="00C47537"/>
    <w:rsid w:val="00C51D8B"/>
    <w:rsid w:val="00C540A4"/>
    <w:rsid w:val="00C579DC"/>
    <w:rsid w:val="00C70DFE"/>
    <w:rsid w:val="00C77BF1"/>
    <w:rsid w:val="00C86198"/>
    <w:rsid w:val="00C919A4"/>
    <w:rsid w:val="00CA2AE0"/>
    <w:rsid w:val="00CA4392"/>
    <w:rsid w:val="00CA640A"/>
    <w:rsid w:val="00CA7F26"/>
    <w:rsid w:val="00CB4406"/>
    <w:rsid w:val="00CC393F"/>
    <w:rsid w:val="00CC7F9D"/>
    <w:rsid w:val="00CD5782"/>
    <w:rsid w:val="00CF18FB"/>
    <w:rsid w:val="00CF26D4"/>
    <w:rsid w:val="00D2176E"/>
    <w:rsid w:val="00D2307B"/>
    <w:rsid w:val="00D230DE"/>
    <w:rsid w:val="00D32E9D"/>
    <w:rsid w:val="00D370C5"/>
    <w:rsid w:val="00D46DFE"/>
    <w:rsid w:val="00D632BE"/>
    <w:rsid w:val="00D72D06"/>
    <w:rsid w:val="00D74BB1"/>
    <w:rsid w:val="00D7522C"/>
    <w:rsid w:val="00D7536F"/>
    <w:rsid w:val="00D76668"/>
    <w:rsid w:val="00D7773F"/>
    <w:rsid w:val="00DB4972"/>
    <w:rsid w:val="00DC2760"/>
    <w:rsid w:val="00DD466B"/>
    <w:rsid w:val="00DE4339"/>
    <w:rsid w:val="00DE53C2"/>
    <w:rsid w:val="00E034F1"/>
    <w:rsid w:val="00E07383"/>
    <w:rsid w:val="00E13E3A"/>
    <w:rsid w:val="00E154C4"/>
    <w:rsid w:val="00E15E76"/>
    <w:rsid w:val="00E165BC"/>
    <w:rsid w:val="00E23443"/>
    <w:rsid w:val="00E24868"/>
    <w:rsid w:val="00E35250"/>
    <w:rsid w:val="00E36EDE"/>
    <w:rsid w:val="00E514A4"/>
    <w:rsid w:val="00E61E12"/>
    <w:rsid w:val="00E7596C"/>
    <w:rsid w:val="00E80BFB"/>
    <w:rsid w:val="00E878F2"/>
    <w:rsid w:val="00EA72CF"/>
    <w:rsid w:val="00EB7DB2"/>
    <w:rsid w:val="00EC15B8"/>
    <w:rsid w:val="00ED0149"/>
    <w:rsid w:val="00ED04D6"/>
    <w:rsid w:val="00EF2E6A"/>
    <w:rsid w:val="00EF38CD"/>
    <w:rsid w:val="00EF5E75"/>
    <w:rsid w:val="00EF7DE3"/>
    <w:rsid w:val="00F03103"/>
    <w:rsid w:val="00F05BA2"/>
    <w:rsid w:val="00F15821"/>
    <w:rsid w:val="00F271DE"/>
    <w:rsid w:val="00F36F1E"/>
    <w:rsid w:val="00F50C10"/>
    <w:rsid w:val="00F627DA"/>
    <w:rsid w:val="00F677E6"/>
    <w:rsid w:val="00F7288F"/>
    <w:rsid w:val="00F73BD9"/>
    <w:rsid w:val="00F847A6"/>
    <w:rsid w:val="00F8557F"/>
    <w:rsid w:val="00F9441B"/>
    <w:rsid w:val="00FA4C32"/>
    <w:rsid w:val="00FB039F"/>
    <w:rsid w:val="00FB21D7"/>
    <w:rsid w:val="00FB4E81"/>
    <w:rsid w:val="00FC1F48"/>
    <w:rsid w:val="00FE0DA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1CA859"/>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2D19"/>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B15FA6"/>
    <w:rPr>
      <w:smallCaps/>
      <w:noProof/>
    </w:rPr>
  </w:style>
  <w:style w:type="paragraph" w:styleId="ListParagraph">
    <w:name w:val="List Paragraph"/>
    <w:basedOn w:val="Normal"/>
    <w:uiPriority w:val="34"/>
    <w:qFormat/>
    <w:rsid w:val="001514EE"/>
    <w:pPr>
      <w:ind w:left="720"/>
      <w:contextualSpacing/>
    </w:pPr>
  </w:style>
  <w:style w:type="character" w:customStyle="1" w:styleId="Heading2Char">
    <w:name w:val="Heading 2 Char"/>
    <w:basedOn w:val="DefaultParagraphFont"/>
    <w:link w:val="Heading2"/>
    <w:rsid w:val="00752D19"/>
    <w:rPr>
      <w:i/>
      <w:iCs/>
      <w:noProof/>
    </w:rPr>
  </w:style>
  <w:style w:type="character" w:styleId="Hyperlink">
    <w:name w:val="Hyperlink"/>
    <w:basedOn w:val="DefaultParagraphFont"/>
    <w:uiPriority w:val="99"/>
    <w:unhideWhenUsed/>
    <w:rsid w:val="00192757"/>
    <w:rPr>
      <w:color w:val="0563C1" w:themeColor="hyperlink"/>
      <w:u w:val="single"/>
    </w:rPr>
  </w:style>
  <w:style w:type="paragraph" w:styleId="NormalWeb">
    <w:name w:val="Normal (Web)"/>
    <w:basedOn w:val="Normal"/>
    <w:uiPriority w:val="99"/>
    <w:unhideWhenUsed/>
    <w:rsid w:val="00192757"/>
    <w:pPr>
      <w:spacing w:before="100" w:beforeAutospacing="1" w:after="100" w:afterAutospacing="1"/>
      <w:jc w:val="left"/>
    </w:pPr>
    <w:rPr>
      <w:rFonts w:eastAsia="Times New Roman"/>
      <w:sz w:val="24"/>
      <w:szCs w:val="24"/>
      <w:lang w:val="en-IE" w:eastAsia="en-IE"/>
    </w:rPr>
  </w:style>
  <w:style w:type="character" w:styleId="UnresolvedMention">
    <w:name w:val="Unresolved Mention"/>
    <w:basedOn w:val="DefaultParagraphFont"/>
    <w:uiPriority w:val="99"/>
    <w:semiHidden/>
    <w:unhideWhenUsed/>
    <w:rsid w:val="001927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505013">
      <w:bodyDiv w:val="1"/>
      <w:marLeft w:val="0"/>
      <w:marRight w:val="0"/>
      <w:marTop w:val="0"/>
      <w:marBottom w:val="0"/>
      <w:divBdr>
        <w:top w:val="none" w:sz="0" w:space="0" w:color="auto"/>
        <w:left w:val="none" w:sz="0" w:space="0" w:color="auto"/>
        <w:bottom w:val="none" w:sz="0" w:space="0" w:color="auto"/>
        <w:right w:val="none" w:sz="0" w:space="0" w:color="auto"/>
      </w:divBdr>
    </w:div>
    <w:div w:id="1355838181">
      <w:bodyDiv w:val="1"/>
      <w:marLeft w:val="0"/>
      <w:marRight w:val="0"/>
      <w:marTop w:val="0"/>
      <w:marBottom w:val="0"/>
      <w:divBdr>
        <w:top w:val="none" w:sz="0" w:space="0" w:color="auto"/>
        <w:left w:val="none" w:sz="0" w:space="0" w:color="auto"/>
        <w:bottom w:val="none" w:sz="0" w:space="0" w:color="auto"/>
        <w:right w:val="none" w:sz="0" w:space="0" w:color="auto"/>
      </w:divBdr>
    </w:div>
    <w:div w:id="1476991114">
      <w:bodyDiv w:val="1"/>
      <w:marLeft w:val="0"/>
      <w:marRight w:val="0"/>
      <w:marTop w:val="0"/>
      <w:marBottom w:val="0"/>
      <w:divBdr>
        <w:top w:val="none" w:sz="0" w:space="0" w:color="auto"/>
        <w:left w:val="none" w:sz="0" w:space="0" w:color="auto"/>
        <w:bottom w:val="none" w:sz="0" w:space="0" w:color="auto"/>
        <w:right w:val="none" w:sz="0" w:space="0" w:color="auto"/>
      </w:divBdr>
    </w:div>
    <w:div w:id="1673988784">
      <w:bodyDiv w:val="1"/>
      <w:marLeft w:val="0"/>
      <w:marRight w:val="0"/>
      <w:marTop w:val="0"/>
      <w:marBottom w:val="0"/>
      <w:divBdr>
        <w:top w:val="none" w:sz="0" w:space="0" w:color="auto"/>
        <w:left w:val="none" w:sz="0" w:space="0" w:color="auto"/>
        <w:bottom w:val="none" w:sz="0" w:space="0" w:color="auto"/>
        <w:right w:val="none" w:sz="0" w:space="0" w:color="auto"/>
      </w:divBdr>
    </w:div>
    <w:div w:id="1744523404">
      <w:bodyDiv w:val="1"/>
      <w:marLeft w:val="0"/>
      <w:marRight w:val="0"/>
      <w:marTop w:val="0"/>
      <w:marBottom w:val="0"/>
      <w:divBdr>
        <w:top w:val="none" w:sz="0" w:space="0" w:color="auto"/>
        <w:left w:val="none" w:sz="0" w:space="0" w:color="auto"/>
        <w:bottom w:val="none" w:sz="0" w:space="0" w:color="auto"/>
        <w:right w:val="none" w:sz="0" w:space="0" w:color="auto"/>
      </w:divBdr>
    </w:div>
    <w:div w:id="181864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ustainability.google/progress/energ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folderit.com/blog/benefits-of-cloud-computing-for-esg-and-sustainable-business-pract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datadynamicsinc.com/quick-bytes-accelerating-the-net-zero-dream-5-ways-green-cloud-computing-empowers-enterprises/"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aws.amazon.com/blogs/architecture/optimizing-your-aws-infrastructure-for-sustainability-part-i-compute/" TargetMode="Externa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spectrum.ieee.org/energy-storage-renewables-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2940</Words>
  <Characters>25586</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Sarah</cp:lastModifiedBy>
  <cp:revision>3</cp:revision>
  <cp:lastPrinted>2024-05-20T19:34:00Z</cp:lastPrinted>
  <dcterms:created xsi:type="dcterms:W3CDTF">2024-05-20T19:33:00Z</dcterms:created>
  <dcterms:modified xsi:type="dcterms:W3CDTF">2024-05-20T19:34:00Z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9e9247ba9c823e0d6a5846483f75bb3b8718b70f1de696cbedb0650868c41f19</vt:lpwstr>
  </property>
</Properties>
</file>