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B92" w:rsidRPr="00DF2A70" w:rsidRDefault="00841B92">
      <w:pPr>
        <w:jc w:val="center"/>
        <w:rPr>
          <w:b/>
          <w:sz w:val="22"/>
          <w:szCs w:val="22"/>
        </w:rPr>
      </w:pPr>
      <w:r w:rsidRPr="00DF2A70">
        <w:rPr>
          <w:b/>
          <w:sz w:val="22"/>
          <w:szCs w:val="22"/>
        </w:rPr>
        <w:t>New York City College of Technology</w:t>
      </w:r>
      <w:r w:rsidR="005443D3" w:rsidRPr="00DF2A70">
        <w:rPr>
          <w:b/>
          <w:sz w:val="22"/>
          <w:szCs w:val="22"/>
        </w:rPr>
        <w:t>/CUNY</w:t>
      </w:r>
    </w:p>
    <w:p w:rsidR="00841B92" w:rsidRPr="00DF2A70" w:rsidRDefault="00841B92">
      <w:pPr>
        <w:jc w:val="center"/>
        <w:rPr>
          <w:b/>
          <w:sz w:val="22"/>
          <w:szCs w:val="22"/>
        </w:rPr>
      </w:pPr>
      <w:r w:rsidRPr="00DF2A70">
        <w:rPr>
          <w:b/>
          <w:sz w:val="22"/>
          <w:szCs w:val="22"/>
        </w:rPr>
        <w:t>Department of Computer Systems Technology</w:t>
      </w:r>
    </w:p>
    <w:p w:rsidR="00841B92" w:rsidRPr="00DF2A70" w:rsidRDefault="00841B92">
      <w:pPr>
        <w:jc w:val="center"/>
        <w:rPr>
          <w:b/>
          <w:sz w:val="22"/>
          <w:szCs w:val="22"/>
        </w:rPr>
      </w:pPr>
    </w:p>
    <w:p w:rsidR="00841B92" w:rsidRPr="00DF2A70" w:rsidRDefault="00841B92">
      <w:pPr>
        <w:pStyle w:val="Heading1"/>
        <w:rPr>
          <w:sz w:val="22"/>
          <w:szCs w:val="22"/>
        </w:rPr>
      </w:pPr>
      <w:r w:rsidRPr="00DF2A70">
        <w:rPr>
          <w:sz w:val="22"/>
          <w:szCs w:val="22"/>
        </w:rPr>
        <w:t>CS</w:t>
      </w:r>
      <w:r w:rsidR="007204FA" w:rsidRPr="00DF2A70">
        <w:rPr>
          <w:sz w:val="22"/>
          <w:szCs w:val="22"/>
        </w:rPr>
        <w:t>T1</w:t>
      </w:r>
      <w:r w:rsidRPr="00DF2A70">
        <w:rPr>
          <w:sz w:val="22"/>
          <w:szCs w:val="22"/>
        </w:rPr>
        <w:t>101–PROBLEM SOLVING</w:t>
      </w:r>
      <w:r w:rsidR="00EA12AC" w:rsidRPr="00DF2A70">
        <w:rPr>
          <w:sz w:val="22"/>
          <w:szCs w:val="22"/>
        </w:rPr>
        <w:t xml:space="preserve"> WITH COMPUTER PROGRAMMING</w:t>
      </w:r>
    </w:p>
    <w:p w:rsidR="00841B92" w:rsidRPr="00DF2A70" w:rsidRDefault="00841B92">
      <w:pPr>
        <w:jc w:val="center"/>
        <w:rPr>
          <w:sz w:val="22"/>
          <w:szCs w:val="22"/>
        </w:rPr>
      </w:pPr>
      <w:r w:rsidRPr="00DF2A70">
        <w:rPr>
          <w:sz w:val="22"/>
          <w:szCs w:val="22"/>
        </w:rPr>
        <w:t>4 hours – 3 credits</w:t>
      </w:r>
    </w:p>
    <w:p w:rsidR="00841B92" w:rsidRPr="00DF2A70" w:rsidRDefault="005443D3">
      <w:pPr>
        <w:jc w:val="center"/>
        <w:rPr>
          <w:sz w:val="22"/>
          <w:szCs w:val="22"/>
        </w:rPr>
      </w:pPr>
      <w:r w:rsidRPr="00DF2A70">
        <w:rPr>
          <w:sz w:val="22"/>
          <w:szCs w:val="22"/>
        </w:rPr>
        <w:t xml:space="preserve"> </w:t>
      </w:r>
    </w:p>
    <w:p w:rsidR="009C7B49" w:rsidRPr="00DF2A70" w:rsidRDefault="009C7B49">
      <w:pPr>
        <w:jc w:val="center"/>
        <w:rPr>
          <w:sz w:val="22"/>
          <w:szCs w:val="22"/>
        </w:rPr>
      </w:pPr>
    </w:p>
    <w:p w:rsidR="00841B92" w:rsidRPr="00DF2A70" w:rsidRDefault="005443D3">
      <w:pPr>
        <w:rPr>
          <w:sz w:val="22"/>
          <w:szCs w:val="22"/>
        </w:rPr>
      </w:pPr>
      <w:r w:rsidRPr="00DF2A70">
        <w:rPr>
          <w:sz w:val="22"/>
          <w:szCs w:val="22"/>
        </w:rPr>
        <w:t>INSTRUCTOR</w:t>
      </w:r>
      <w:proofErr w:type="gramStart"/>
      <w:r w:rsidRPr="00DF2A70">
        <w:rPr>
          <w:sz w:val="22"/>
          <w:szCs w:val="22"/>
        </w:rPr>
        <w:t>:</w:t>
      </w:r>
      <w:r w:rsidR="00841B92" w:rsidRPr="00DF2A70">
        <w:rPr>
          <w:sz w:val="22"/>
          <w:szCs w:val="22"/>
        </w:rPr>
        <w:t>_</w:t>
      </w:r>
      <w:proofErr w:type="gramEnd"/>
      <w:r w:rsidR="00841B92" w:rsidRPr="00DF2A70">
        <w:rPr>
          <w:sz w:val="22"/>
          <w:szCs w:val="22"/>
        </w:rPr>
        <w:t>______________</w:t>
      </w:r>
      <w:r w:rsidRPr="00DF2A70">
        <w:rPr>
          <w:sz w:val="22"/>
          <w:szCs w:val="22"/>
        </w:rPr>
        <w:t xml:space="preserve">   OFFICE:</w:t>
      </w:r>
      <w:r w:rsidR="00841B92" w:rsidRPr="00DF2A70">
        <w:rPr>
          <w:sz w:val="22"/>
          <w:szCs w:val="22"/>
        </w:rPr>
        <w:t>__________________________________</w:t>
      </w:r>
    </w:p>
    <w:p w:rsidR="00841B92" w:rsidRPr="00DF2A70" w:rsidRDefault="00841B92">
      <w:pPr>
        <w:rPr>
          <w:sz w:val="22"/>
          <w:szCs w:val="22"/>
        </w:rPr>
      </w:pPr>
    </w:p>
    <w:p w:rsidR="00841B92" w:rsidRPr="00DF2A70" w:rsidRDefault="005443D3">
      <w:pPr>
        <w:rPr>
          <w:sz w:val="22"/>
          <w:szCs w:val="22"/>
        </w:rPr>
      </w:pPr>
      <w:r w:rsidRPr="00DF2A70">
        <w:rPr>
          <w:sz w:val="22"/>
          <w:szCs w:val="22"/>
        </w:rPr>
        <w:t xml:space="preserve">EMAIL: </w:t>
      </w:r>
      <w:r w:rsidR="00841B92" w:rsidRPr="00DF2A70">
        <w:rPr>
          <w:sz w:val="22"/>
          <w:szCs w:val="22"/>
        </w:rPr>
        <w:t xml:space="preserve"> __</w:t>
      </w:r>
      <w:r w:rsidRPr="00DF2A70">
        <w:rPr>
          <w:sz w:val="22"/>
          <w:szCs w:val="22"/>
        </w:rPr>
        <w:t>_____________</w:t>
      </w:r>
      <w:r w:rsidR="00841B92" w:rsidRPr="00DF2A70">
        <w:rPr>
          <w:sz w:val="22"/>
          <w:szCs w:val="22"/>
        </w:rPr>
        <w:t xml:space="preserve">_____  </w:t>
      </w:r>
      <w:r w:rsidRPr="00DF2A70">
        <w:rPr>
          <w:sz w:val="22"/>
          <w:szCs w:val="22"/>
        </w:rPr>
        <w:tab/>
        <w:t>PHONE: ____________</w:t>
      </w:r>
      <w:r w:rsidR="00841B92" w:rsidRPr="00DF2A70">
        <w:rPr>
          <w:sz w:val="22"/>
          <w:szCs w:val="22"/>
        </w:rPr>
        <w:t xml:space="preserve"> _____________________</w:t>
      </w:r>
    </w:p>
    <w:p w:rsidR="00841B92" w:rsidRPr="00DF2A70" w:rsidRDefault="00841B92">
      <w:pPr>
        <w:rPr>
          <w:sz w:val="22"/>
          <w:szCs w:val="22"/>
        </w:rPr>
      </w:pPr>
    </w:p>
    <w:p w:rsidR="00841B92" w:rsidRPr="00DF2A70" w:rsidRDefault="005443D3">
      <w:pPr>
        <w:pStyle w:val="WW-NormalWeb"/>
        <w:spacing w:before="0" w:after="0"/>
        <w:rPr>
          <w:sz w:val="22"/>
          <w:szCs w:val="22"/>
        </w:rPr>
      </w:pPr>
      <w:r w:rsidRPr="00DF2A70">
        <w:rPr>
          <w:sz w:val="22"/>
          <w:szCs w:val="22"/>
        </w:rPr>
        <w:t xml:space="preserve">OFFICE HOURS: </w:t>
      </w:r>
      <w:r w:rsidR="00841B92" w:rsidRPr="00DF2A70">
        <w:rPr>
          <w:sz w:val="22"/>
          <w:szCs w:val="22"/>
        </w:rPr>
        <w:t xml:space="preserve"> ________________________________________</w:t>
      </w:r>
    </w:p>
    <w:p w:rsidR="00841B92" w:rsidRPr="00DF2A70" w:rsidRDefault="00841B92">
      <w:pPr>
        <w:jc w:val="center"/>
        <w:rPr>
          <w:sz w:val="22"/>
          <w:szCs w:val="22"/>
        </w:rPr>
      </w:pPr>
    </w:p>
    <w:p w:rsidR="005443D3" w:rsidRPr="00DF2A70" w:rsidRDefault="00841B92">
      <w:pPr>
        <w:ind w:right="-720"/>
        <w:rPr>
          <w:b/>
          <w:bCs/>
          <w:sz w:val="22"/>
          <w:szCs w:val="22"/>
        </w:rPr>
      </w:pPr>
      <w:r w:rsidRPr="00DF2A70">
        <w:rPr>
          <w:b/>
          <w:bCs/>
          <w:sz w:val="22"/>
          <w:szCs w:val="22"/>
        </w:rPr>
        <w:t>Course Description</w:t>
      </w:r>
      <w:r w:rsidR="005443D3" w:rsidRPr="00DF2A70">
        <w:rPr>
          <w:b/>
          <w:bCs/>
          <w:sz w:val="22"/>
          <w:szCs w:val="22"/>
        </w:rPr>
        <w:t>:</w:t>
      </w:r>
    </w:p>
    <w:p w:rsidR="00574DFA" w:rsidRPr="00DF2A70" w:rsidRDefault="00841B92">
      <w:pPr>
        <w:ind w:right="-720"/>
        <w:rPr>
          <w:sz w:val="22"/>
          <w:szCs w:val="22"/>
        </w:rPr>
      </w:pPr>
      <w:r w:rsidRPr="00DF2A70">
        <w:rPr>
          <w:sz w:val="22"/>
          <w:szCs w:val="22"/>
        </w:rPr>
        <w:t xml:space="preserve">This course introduces the student to concepts of </w:t>
      </w:r>
      <w:r w:rsidR="00EA12AC" w:rsidRPr="00DF2A70">
        <w:rPr>
          <w:sz w:val="22"/>
          <w:szCs w:val="22"/>
        </w:rPr>
        <w:t xml:space="preserve">problem solving using constructs of logic inherent in computer programming languages. The student studies the nature of problems, common solution approaches and analysis techniques. </w:t>
      </w:r>
    </w:p>
    <w:p w:rsidR="00574DFA" w:rsidRPr="00DF2A70" w:rsidRDefault="00574DFA">
      <w:pPr>
        <w:ind w:right="-720"/>
        <w:rPr>
          <w:sz w:val="22"/>
          <w:szCs w:val="22"/>
        </w:rPr>
      </w:pPr>
    </w:p>
    <w:p w:rsidR="00841B92" w:rsidRPr="00DF2A70" w:rsidRDefault="00EA12AC">
      <w:pPr>
        <w:ind w:right="-720"/>
        <w:rPr>
          <w:sz w:val="22"/>
          <w:szCs w:val="22"/>
        </w:rPr>
      </w:pPr>
      <w:r w:rsidRPr="00DF2A70">
        <w:rPr>
          <w:sz w:val="22"/>
          <w:szCs w:val="22"/>
        </w:rPr>
        <w:t>This base of problem solving skill is augmented by high level computer tools. These tools enable students to construct solutions to common algorithmic problems. The course conclude</w:t>
      </w:r>
      <w:r w:rsidR="005C5276" w:rsidRPr="00DF2A70">
        <w:rPr>
          <w:sz w:val="22"/>
          <w:szCs w:val="22"/>
        </w:rPr>
        <w:t>s</w:t>
      </w:r>
      <w:r w:rsidRPr="00DF2A70">
        <w:rPr>
          <w:sz w:val="22"/>
          <w:szCs w:val="22"/>
        </w:rPr>
        <w:t xml:space="preserve"> with the students utilizing flowcharts to diagram problem solutions. Computer programming code is </w:t>
      </w:r>
      <w:r w:rsidR="005C5276" w:rsidRPr="00DF2A70">
        <w:rPr>
          <w:sz w:val="22"/>
          <w:szCs w:val="22"/>
        </w:rPr>
        <w:t>introduced to the student via the code generated by the flowcharting tool.</w:t>
      </w:r>
    </w:p>
    <w:p w:rsidR="00574DFA" w:rsidRPr="00DF2A70" w:rsidRDefault="00574DFA">
      <w:pPr>
        <w:ind w:right="-720"/>
        <w:rPr>
          <w:sz w:val="22"/>
          <w:szCs w:val="22"/>
        </w:rPr>
      </w:pPr>
    </w:p>
    <w:p w:rsidR="00574DFA" w:rsidRPr="00DF2A70" w:rsidRDefault="00574DFA">
      <w:pPr>
        <w:ind w:right="-720"/>
        <w:rPr>
          <w:sz w:val="22"/>
          <w:szCs w:val="22"/>
        </w:rPr>
      </w:pPr>
      <w:r w:rsidRPr="00DF2A70">
        <w:rPr>
          <w:sz w:val="22"/>
          <w:szCs w:val="22"/>
        </w:rPr>
        <w:t>The major emphasis is on teaching the student to identify solutions to a problem and translate them into various forms</w:t>
      </w:r>
      <w:proofErr w:type="gramStart"/>
      <w:r w:rsidRPr="00DF2A70">
        <w:rPr>
          <w:sz w:val="22"/>
          <w:szCs w:val="22"/>
        </w:rPr>
        <w:t>,</w:t>
      </w:r>
      <w:r w:rsidR="003B4FA5">
        <w:rPr>
          <w:sz w:val="22"/>
          <w:szCs w:val="22"/>
        </w:rPr>
        <w:t xml:space="preserve"> </w:t>
      </w:r>
      <w:r w:rsidRPr="00DF2A70">
        <w:rPr>
          <w:sz w:val="22"/>
          <w:szCs w:val="22"/>
        </w:rPr>
        <w:t xml:space="preserve"> that</w:t>
      </w:r>
      <w:proofErr w:type="gramEnd"/>
      <w:r w:rsidRPr="00DF2A70">
        <w:rPr>
          <w:sz w:val="22"/>
          <w:szCs w:val="22"/>
        </w:rPr>
        <w:t xml:space="preserve"> will enable the computer to perform some of the steps in a solution of an actual problem instance. These forms include an objected oriented packages, flowcharting tool and viewing generated software code.</w:t>
      </w:r>
    </w:p>
    <w:p w:rsidR="00841B92" w:rsidRPr="00DF2A70" w:rsidRDefault="00841B92">
      <w:pPr>
        <w:ind w:right="-720"/>
        <w:rPr>
          <w:sz w:val="22"/>
          <w:szCs w:val="22"/>
        </w:rPr>
      </w:pPr>
    </w:p>
    <w:p w:rsidR="005443D3" w:rsidRPr="00DF2A70" w:rsidRDefault="005443D3">
      <w:pPr>
        <w:rPr>
          <w:b/>
          <w:bCs/>
          <w:sz w:val="22"/>
          <w:szCs w:val="22"/>
        </w:rPr>
      </w:pPr>
      <w:r w:rsidRPr="00DF2A70">
        <w:rPr>
          <w:b/>
          <w:bCs/>
          <w:sz w:val="22"/>
          <w:szCs w:val="22"/>
          <w:lang w:eastAsia="en-US"/>
        </w:rPr>
        <w:t>Course Objectives</w:t>
      </w:r>
      <w:r w:rsidR="00841B92" w:rsidRPr="00DF2A70">
        <w:rPr>
          <w:b/>
          <w:bCs/>
          <w:sz w:val="22"/>
          <w:szCs w:val="22"/>
        </w:rPr>
        <w:t xml:space="preserve">: </w:t>
      </w:r>
    </w:p>
    <w:p w:rsidR="00841B92" w:rsidRPr="00DF2A70" w:rsidRDefault="005443D3">
      <w:pPr>
        <w:rPr>
          <w:sz w:val="22"/>
          <w:szCs w:val="22"/>
        </w:rPr>
      </w:pPr>
      <w:r w:rsidRPr="00DF2A70">
        <w:rPr>
          <w:sz w:val="22"/>
          <w:szCs w:val="22"/>
        </w:rPr>
        <w:t>Upon successful completion of the course, the student should be able to:</w:t>
      </w:r>
    </w:p>
    <w:p w:rsidR="005443D3" w:rsidRPr="00DF2A70" w:rsidRDefault="005443D3">
      <w:pPr>
        <w:rPr>
          <w:sz w:val="22"/>
          <w:szCs w:val="22"/>
        </w:rPr>
      </w:pPr>
    </w:p>
    <w:p w:rsidR="00841B92" w:rsidRPr="00DF2A70" w:rsidRDefault="00841B92">
      <w:pPr>
        <w:numPr>
          <w:ilvl w:val="0"/>
          <w:numId w:val="4"/>
        </w:numPr>
        <w:rPr>
          <w:sz w:val="22"/>
          <w:szCs w:val="22"/>
        </w:rPr>
      </w:pPr>
      <w:r w:rsidRPr="00DF2A70">
        <w:rPr>
          <w:sz w:val="22"/>
          <w:szCs w:val="22"/>
        </w:rPr>
        <w:t>Understand the steps required in solving a problem using a computer.</w:t>
      </w:r>
    </w:p>
    <w:p w:rsidR="005C5276" w:rsidRPr="00DF2A70" w:rsidRDefault="005443D3">
      <w:pPr>
        <w:numPr>
          <w:ilvl w:val="0"/>
          <w:numId w:val="4"/>
        </w:numPr>
        <w:rPr>
          <w:sz w:val="22"/>
          <w:szCs w:val="22"/>
        </w:rPr>
      </w:pPr>
      <w:r w:rsidRPr="00DF2A70">
        <w:rPr>
          <w:sz w:val="22"/>
          <w:szCs w:val="22"/>
        </w:rPr>
        <w:t xml:space="preserve">Demonstrate broad problem-solving experiencing by referring to solutions from </w:t>
      </w:r>
      <w:r w:rsidR="005C5276" w:rsidRPr="00DF2A70">
        <w:rPr>
          <w:sz w:val="22"/>
          <w:szCs w:val="22"/>
        </w:rPr>
        <w:t xml:space="preserve"> </w:t>
      </w:r>
      <w:r w:rsidRPr="00DF2A70">
        <w:rPr>
          <w:sz w:val="22"/>
          <w:szCs w:val="22"/>
        </w:rPr>
        <w:t xml:space="preserve"> </w:t>
      </w:r>
      <w:r w:rsidR="005C5276" w:rsidRPr="00DF2A70">
        <w:rPr>
          <w:sz w:val="22"/>
          <w:szCs w:val="22"/>
        </w:rPr>
        <w:t xml:space="preserve"> a problem bank </w:t>
      </w:r>
      <w:r w:rsidR="00257B99">
        <w:rPr>
          <w:sz w:val="22"/>
          <w:szCs w:val="22"/>
        </w:rPr>
        <w:t>covered during class</w:t>
      </w:r>
    </w:p>
    <w:p w:rsidR="005C5276" w:rsidRPr="00DF2A70" w:rsidRDefault="005C5276">
      <w:pPr>
        <w:numPr>
          <w:ilvl w:val="0"/>
          <w:numId w:val="4"/>
        </w:numPr>
        <w:rPr>
          <w:sz w:val="22"/>
          <w:szCs w:val="22"/>
        </w:rPr>
      </w:pPr>
      <w:r w:rsidRPr="00DF2A70">
        <w:rPr>
          <w:sz w:val="22"/>
          <w:szCs w:val="22"/>
        </w:rPr>
        <w:t>Create an application based upon object-oriented concepts using a code generation tool</w:t>
      </w:r>
      <w:r w:rsidR="005443D3" w:rsidRPr="00DF2A70">
        <w:rPr>
          <w:sz w:val="22"/>
          <w:szCs w:val="22"/>
        </w:rPr>
        <w:t>.</w:t>
      </w:r>
    </w:p>
    <w:p w:rsidR="00841B92" w:rsidRPr="00DF2A70" w:rsidRDefault="00841B92">
      <w:pPr>
        <w:numPr>
          <w:ilvl w:val="0"/>
          <w:numId w:val="4"/>
        </w:numPr>
        <w:rPr>
          <w:sz w:val="22"/>
          <w:szCs w:val="22"/>
        </w:rPr>
      </w:pPr>
      <w:r w:rsidRPr="00DF2A70">
        <w:rPr>
          <w:sz w:val="22"/>
          <w:szCs w:val="22"/>
        </w:rPr>
        <w:t>Understand and use the flowcharting techniques to solve an algorithm.</w:t>
      </w:r>
    </w:p>
    <w:p w:rsidR="00841B92" w:rsidRPr="00DF2A70" w:rsidRDefault="00257B9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Read and </w:t>
      </w:r>
      <w:proofErr w:type="gramStart"/>
      <w:r>
        <w:rPr>
          <w:sz w:val="22"/>
          <w:szCs w:val="22"/>
        </w:rPr>
        <w:t>comprehend</w:t>
      </w:r>
      <w:r w:rsidR="005443D3" w:rsidRPr="00DF2A70">
        <w:rPr>
          <w:sz w:val="22"/>
          <w:szCs w:val="22"/>
        </w:rPr>
        <w:t xml:space="preserve">  software</w:t>
      </w:r>
      <w:proofErr w:type="gramEnd"/>
      <w:r w:rsidR="005443D3" w:rsidRPr="00DF2A70">
        <w:rPr>
          <w:sz w:val="22"/>
          <w:szCs w:val="22"/>
        </w:rPr>
        <w:t xml:space="preserve"> showing the coding paradigms of  loops, decision statements, arrays and modules.</w:t>
      </w:r>
    </w:p>
    <w:p w:rsidR="00841B92" w:rsidRPr="00DF2A70" w:rsidRDefault="00841B92">
      <w:pPr>
        <w:ind w:right="-720"/>
        <w:rPr>
          <w:b/>
          <w:bCs/>
          <w:sz w:val="22"/>
          <w:szCs w:val="22"/>
        </w:rPr>
      </w:pPr>
    </w:p>
    <w:p w:rsidR="00841B92" w:rsidRPr="00DF2A70" w:rsidRDefault="00841B92">
      <w:pPr>
        <w:ind w:right="-720"/>
        <w:rPr>
          <w:sz w:val="22"/>
          <w:szCs w:val="22"/>
        </w:rPr>
      </w:pPr>
      <w:r w:rsidRPr="00DF2A70">
        <w:rPr>
          <w:b/>
          <w:bCs/>
          <w:sz w:val="22"/>
          <w:szCs w:val="22"/>
        </w:rPr>
        <w:t xml:space="preserve">Prerequisite – </w:t>
      </w:r>
      <w:r w:rsidRPr="00DF2A70">
        <w:rPr>
          <w:sz w:val="22"/>
          <w:szCs w:val="22"/>
        </w:rPr>
        <w:t xml:space="preserve">CUNY certification in mathematics, reading and writing.  General knowledge of a </w:t>
      </w:r>
      <w:r w:rsidR="007204FA" w:rsidRPr="00DF2A70">
        <w:rPr>
          <w:sz w:val="22"/>
          <w:szCs w:val="22"/>
        </w:rPr>
        <w:t>p</w:t>
      </w:r>
      <w:r w:rsidRPr="00DF2A70">
        <w:rPr>
          <w:sz w:val="22"/>
          <w:szCs w:val="22"/>
        </w:rPr>
        <w:t xml:space="preserve">ersonal </w:t>
      </w:r>
      <w:r w:rsidR="007204FA" w:rsidRPr="00DF2A70">
        <w:rPr>
          <w:sz w:val="22"/>
          <w:szCs w:val="22"/>
        </w:rPr>
        <w:t>c</w:t>
      </w:r>
      <w:r w:rsidRPr="00DF2A70">
        <w:rPr>
          <w:sz w:val="22"/>
          <w:szCs w:val="22"/>
        </w:rPr>
        <w:t>omputer is needed.  Students may enroll in a workshop at the Academic Learning Center, located in the Atrium.</w:t>
      </w:r>
    </w:p>
    <w:p w:rsidR="00CF3323" w:rsidRPr="00DF2A70" w:rsidRDefault="00CF3323">
      <w:pPr>
        <w:ind w:right="-720"/>
        <w:rPr>
          <w:sz w:val="22"/>
          <w:szCs w:val="22"/>
        </w:rPr>
      </w:pPr>
    </w:p>
    <w:p w:rsidR="005F66A6" w:rsidRPr="00DF2A70" w:rsidRDefault="00841B92">
      <w:pPr>
        <w:ind w:right="-720"/>
        <w:rPr>
          <w:sz w:val="22"/>
          <w:szCs w:val="22"/>
        </w:rPr>
      </w:pPr>
      <w:r w:rsidRPr="00DF2A70">
        <w:rPr>
          <w:b/>
          <w:bCs/>
          <w:sz w:val="22"/>
          <w:szCs w:val="22"/>
        </w:rPr>
        <w:t>Required Text</w:t>
      </w:r>
      <w:r w:rsidR="005F66A6" w:rsidRPr="00DF2A70">
        <w:rPr>
          <w:b/>
          <w:bCs/>
          <w:sz w:val="22"/>
          <w:szCs w:val="22"/>
        </w:rPr>
        <w:t>s</w:t>
      </w:r>
      <w:r w:rsidRPr="00DF2A70">
        <w:rPr>
          <w:sz w:val="22"/>
          <w:szCs w:val="22"/>
        </w:rPr>
        <w:t xml:space="preserve"> – </w:t>
      </w:r>
    </w:p>
    <w:p w:rsidR="00EA12AC" w:rsidRPr="00DF2A70" w:rsidRDefault="00DA6D18" w:rsidP="00EA12AC">
      <w:pPr>
        <w:numPr>
          <w:ilvl w:val="0"/>
          <w:numId w:val="5"/>
        </w:numPr>
        <w:ind w:right="-720"/>
        <w:rPr>
          <w:sz w:val="22"/>
          <w:szCs w:val="22"/>
        </w:rPr>
      </w:pPr>
      <w:r>
        <w:rPr>
          <w:i/>
          <w:sz w:val="22"/>
          <w:szCs w:val="22"/>
          <w:u w:val="single"/>
        </w:rPr>
        <w:t>Starting out with ALICE</w:t>
      </w:r>
      <w:r w:rsidR="005D5B06">
        <w:rPr>
          <w:sz w:val="22"/>
          <w:szCs w:val="22"/>
        </w:rPr>
        <w:t xml:space="preserve"> , </w:t>
      </w:r>
      <w:r>
        <w:rPr>
          <w:sz w:val="22"/>
          <w:szCs w:val="22"/>
        </w:rPr>
        <w:t>Tony Gaddis</w:t>
      </w:r>
      <w:r w:rsidR="005D5B06">
        <w:rPr>
          <w:sz w:val="22"/>
          <w:szCs w:val="22"/>
        </w:rPr>
        <w:t xml:space="preserve">, Pearson, </w:t>
      </w:r>
      <w:r>
        <w:rPr>
          <w:sz w:val="22"/>
          <w:szCs w:val="22"/>
        </w:rPr>
        <w:t>2</w:t>
      </w:r>
      <w:r w:rsidRPr="00DA6D18">
        <w:rPr>
          <w:sz w:val="22"/>
          <w:szCs w:val="22"/>
        </w:rPr>
        <w:t>nd</w:t>
      </w:r>
      <w:r w:rsidR="005D5B06">
        <w:rPr>
          <w:sz w:val="22"/>
          <w:szCs w:val="22"/>
        </w:rPr>
        <w:t xml:space="preserve"> edition, ISBN 0-321-</w:t>
      </w:r>
      <w:r>
        <w:rPr>
          <w:sz w:val="22"/>
          <w:szCs w:val="22"/>
        </w:rPr>
        <w:t>54587-7</w:t>
      </w:r>
    </w:p>
    <w:p w:rsidR="00DA6D18" w:rsidRPr="00DF2A70" w:rsidRDefault="00DA6D18" w:rsidP="00DA6D18">
      <w:pPr>
        <w:numPr>
          <w:ilvl w:val="0"/>
          <w:numId w:val="5"/>
        </w:numPr>
        <w:ind w:right="-720"/>
        <w:rPr>
          <w:sz w:val="22"/>
          <w:szCs w:val="22"/>
        </w:rPr>
      </w:pPr>
      <w:r>
        <w:rPr>
          <w:i/>
          <w:sz w:val="22"/>
          <w:szCs w:val="22"/>
          <w:u w:val="single"/>
        </w:rPr>
        <w:t>Starting out with JAVA</w:t>
      </w:r>
      <w:r>
        <w:rPr>
          <w:sz w:val="22"/>
          <w:szCs w:val="22"/>
        </w:rPr>
        <w:t xml:space="preserve"> , Tony Gaddis, Pearson, 4th edition, ISBN 0-13-608020-0</w:t>
      </w:r>
    </w:p>
    <w:p w:rsidR="00EA12AC" w:rsidRPr="00DF2A70" w:rsidRDefault="00EA12AC">
      <w:pPr>
        <w:ind w:right="-720"/>
        <w:rPr>
          <w:sz w:val="22"/>
          <w:szCs w:val="22"/>
        </w:rPr>
      </w:pPr>
    </w:p>
    <w:p w:rsidR="00841B92" w:rsidRPr="00DF2A70" w:rsidRDefault="00841B92">
      <w:pPr>
        <w:ind w:right="-720"/>
        <w:rPr>
          <w:sz w:val="22"/>
          <w:szCs w:val="22"/>
        </w:rPr>
      </w:pPr>
    </w:p>
    <w:p w:rsidR="00841B92" w:rsidRPr="00DF2A70" w:rsidRDefault="00841B92">
      <w:pPr>
        <w:ind w:right="-900"/>
        <w:rPr>
          <w:sz w:val="22"/>
          <w:szCs w:val="22"/>
        </w:rPr>
      </w:pPr>
      <w:r w:rsidRPr="00DF2A70">
        <w:rPr>
          <w:b/>
          <w:bCs/>
          <w:sz w:val="22"/>
          <w:szCs w:val="22"/>
        </w:rPr>
        <w:t>Attendance</w:t>
      </w:r>
      <w:r w:rsidRPr="00DF2A70">
        <w:rPr>
          <w:sz w:val="22"/>
          <w:szCs w:val="22"/>
        </w:rPr>
        <w:t xml:space="preserve"> – Attendance is expected at every class meeting. College policy sets the maximum number of permissible absences at 10% of the number of class meetings scheduled for the semester.  If the class is meeting two times per week, you are permitted to be absent a total of three class sessions; if the class meets only once per week, you are permitted to miss one and one-half of the class meetings.</w:t>
      </w:r>
    </w:p>
    <w:p w:rsidR="00574DFA" w:rsidRPr="00DF2A70" w:rsidRDefault="00574DFA">
      <w:pPr>
        <w:ind w:right="-900"/>
        <w:rPr>
          <w:sz w:val="22"/>
          <w:szCs w:val="22"/>
        </w:rPr>
      </w:pPr>
    </w:p>
    <w:p w:rsidR="005D5B06" w:rsidRDefault="00574DFA" w:rsidP="005D5B06">
      <w:pPr>
        <w:ind w:right="-900"/>
      </w:pPr>
      <w:r w:rsidRPr="00DF2A70">
        <w:rPr>
          <w:b/>
          <w:bCs/>
          <w:sz w:val="22"/>
          <w:szCs w:val="22"/>
        </w:rPr>
        <w:lastRenderedPageBreak/>
        <w:t xml:space="preserve">Academic Violation  – </w:t>
      </w:r>
      <w:r w:rsidRPr="00DF2A70">
        <w:rPr>
          <w:sz w:val="22"/>
          <w:szCs w:val="22"/>
        </w:rPr>
        <w:t xml:space="preserve"> </w:t>
      </w:r>
      <w:r w:rsidR="005D5B06">
        <w:t xml:space="preserve">The instructor of the course has the authority to give a grade of </w:t>
      </w:r>
      <w:r w:rsidR="005D5B06">
        <w:rPr>
          <w:b/>
          <w:bCs/>
        </w:rPr>
        <w:t>F</w:t>
      </w:r>
      <w:r w:rsidR="005D5B06">
        <w:t xml:space="preserve"> if the student submits the work of another person in a manner that represents his/her work, or knowingly permits one’s work to be submitted by another person without the instructor’s permission.  </w:t>
      </w:r>
    </w:p>
    <w:p w:rsidR="00841B92" w:rsidRPr="00DF2A70" w:rsidRDefault="00841B92">
      <w:pPr>
        <w:ind w:right="-900"/>
        <w:rPr>
          <w:sz w:val="22"/>
          <w:szCs w:val="22"/>
        </w:rPr>
      </w:pP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b/>
          <w:bCs/>
          <w:sz w:val="22"/>
          <w:szCs w:val="22"/>
        </w:rPr>
        <w:t>Evaluation and Grading</w:t>
      </w:r>
      <w:r w:rsidRPr="00DF2A70">
        <w:rPr>
          <w:sz w:val="22"/>
          <w:szCs w:val="22"/>
        </w:rPr>
        <w:t xml:space="preserve"> – </w:t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  <w:u w:val="single"/>
        </w:rPr>
        <w:t>Value</w:t>
      </w:r>
      <w:r w:rsidRPr="00DF2A70">
        <w:rPr>
          <w:sz w:val="22"/>
          <w:szCs w:val="22"/>
        </w:rPr>
        <w:t xml:space="preserve">                     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="005D5B06">
        <w:rPr>
          <w:sz w:val="22"/>
          <w:szCs w:val="22"/>
        </w:rPr>
        <w:t>Quiz</w:t>
      </w:r>
      <w:r w:rsidR="00357A2F">
        <w:rPr>
          <w:sz w:val="22"/>
          <w:szCs w:val="22"/>
        </w:rPr>
        <w:t>zes (2)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="005D5B06">
        <w:rPr>
          <w:sz w:val="22"/>
          <w:szCs w:val="22"/>
        </w:rPr>
        <w:t>1</w:t>
      </w:r>
      <w:r w:rsidR="00243FD9" w:rsidRPr="00DF2A70">
        <w:rPr>
          <w:sz w:val="22"/>
          <w:szCs w:val="22"/>
        </w:rPr>
        <w:t>0</w:t>
      </w:r>
      <w:r w:rsidRPr="00DF2A70">
        <w:rPr>
          <w:sz w:val="22"/>
          <w:szCs w:val="22"/>
        </w:rPr>
        <w:t>%</w:t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="005D5B06">
        <w:rPr>
          <w:sz w:val="22"/>
          <w:szCs w:val="22"/>
        </w:rPr>
        <w:t>Assignments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="00A94B27">
        <w:rPr>
          <w:sz w:val="22"/>
          <w:szCs w:val="22"/>
        </w:rPr>
        <w:t>25</w:t>
      </w:r>
      <w:r w:rsidRPr="00DF2A70">
        <w:rPr>
          <w:sz w:val="22"/>
          <w:szCs w:val="22"/>
        </w:rPr>
        <w:t>%</w:t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="005D5B06">
        <w:rPr>
          <w:sz w:val="22"/>
          <w:szCs w:val="22"/>
        </w:rPr>
        <w:t>Midterm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="00A94B27">
        <w:rPr>
          <w:sz w:val="22"/>
          <w:szCs w:val="22"/>
        </w:rPr>
        <w:t>25</w:t>
      </w:r>
      <w:r w:rsidRPr="00DF2A70">
        <w:rPr>
          <w:sz w:val="22"/>
          <w:szCs w:val="22"/>
        </w:rPr>
        <w:t>%</w:t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="00F85E19">
        <w:rPr>
          <w:sz w:val="22"/>
          <w:szCs w:val="22"/>
        </w:rPr>
        <w:t>Final</w:t>
      </w:r>
      <w:r w:rsidR="00F85E19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="005D5B06">
        <w:rPr>
          <w:sz w:val="22"/>
          <w:szCs w:val="22"/>
        </w:rPr>
        <w:tab/>
        <w:t>4</w:t>
      </w:r>
      <w:r w:rsidR="00243FD9" w:rsidRPr="00DF2A70">
        <w:rPr>
          <w:sz w:val="22"/>
          <w:szCs w:val="22"/>
        </w:rPr>
        <w:t>0</w:t>
      </w:r>
      <w:r w:rsidRPr="00DF2A70">
        <w:rPr>
          <w:sz w:val="22"/>
          <w:szCs w:val="22"/>
        </w:rPr>
        <w:t>%</w:t>
      </w:r>
    </w:p>
    <w:p w:rsidR="00841B92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=====</w:t>
      </w:r>
    </w:p>
    <w:p w:rsidR="008838F4" w:rsidRPr="00DF2A70" w:rsidRDefault="00841B92" w:rsidP="005C5276">
      <w:pPr>
        <w:keepNext/>
        <w:keepLines/>
        <w:ind w:right="-907"/>
        <w:rPr>
          <w:sz w:val="22"/>
          <w:szCs w:val="22"/>
        </w:rPr>
      </w:pPr>
      <w:r w:rsidRPr="00DF2A70">
        <w:rPr>
          <w:sz w:val="22"/>
          <w:szCs w:val="22"/>
        </w:rPr>
        <w:tab/>
        <w:t>Total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100%</w:t>
      </w:r>
    </w:p>
    <w:p w:rsidR="008838F4" w:rsidRPr="00DF2A70" w:rsidRDefault="008838F4" w:rsidP="008838F4">
      <w:pPr>
        <w:ind w:right="-900"/>
        <w:rPr>
          <w:sz w:val="22"/>
          <w:szCs w:val="22"/>
        </w:rPr>
      </w:pPr>
    </w:p>
    <w:p w:rsidR="00841B92" w:rsidRPr="00DF2A70" w:rsidRDefault="00841B92" w:rsidP="008838F4">
      <w:pPr>
        <w:ind w:right="-900"/>
        <w:rPr>
          <w:b/>
          <w:sz w:val="22"/>
          <w:szCs w:val="22"/>
        </w:rPr>
      </w:pPr>
      <w:r w:rsidRPr="00DF2A70">
        <w:rPr>
          <w:b/>
          <w:sz w:val="22"/>
          <w:szCs w:val="22"/>
        </w:rPr>
        <w:t>Grade System:  Numerical Grade Ranges</w:t>
      </w:r>
      <w:r w:rsidRPr="00DF2A70">
        <w:rPr>
          <w:b/>
          <w:sz w:val="22"/>
          <w:szCs w:val="22"/>
        </w:rPr>
        <w:tab/>
      </w:r>
      <w:r w:rsidRPr="00DF2A70">
        <w:rPr>
          <w:b/>
          <w:sz w:val="22"/>
          <w:szCs w:val="22"/>
        </w:rPr>
        <w:tab/>
        <w:t>Letter Grade</w:t>
      </w:r>
    </w:p>
    <w:p w:rsidR="00841B92" w:rsidRPr="00DF2A70" w:rsidRDefault="00841B92">
      <w:pPr>
        <w:ind w:right="-900"/>
        <w:rPr>
          <w:sz w:val="22"/>
          <w:szCs w:val="22"/>
        </w:rPr>
      </w:pP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93-100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A</w:t>
      </w:r>
    </w:p>
    <w:p w:rsidR="00841B92" w:rsidRPr="00DF2A70" w:rsidRDefault="00841B92">
      <w:pPr>
        <w:ind w:left="2160" w:right="-900" w:firstLine="720"/>
        <w:rPr>
          <w:sz w:val="22"/>
          <w:szCs w:val="22"/>
        </w:rPr>
      </w:pPr>
      <w:r w:rsidRPr="00DF2A70">
        <w:rPr>
          <w:sz w:val="22"/>
          <w:szCs w:val="22"/>
        </w:rPr>
        <w:t>90-92.9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A-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>87-89.9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B+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>83-86.9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B</w:t>
      </w:r>
    </w:p>
    <w:p w:rsidR="00841B92" w:rsidRPr="00DF2A70" w:rsidRDefault="00841B92">
      <w:pPr>
        <w:ind w:left="2160" w:right="-900" w:firstLine="720"/>
        <w:rPr>
          <w:sz w:val="22"/>
          <w:szCs w:val="22"/>
        </w:rPr>
      </w:pPr>
      <w:r w:rsidRPr="00DF2A70">
        <w:rPr>
          <w:sz w:val="22"/>
          <w:szCs w:val="22"/>
        </w:rPr>
        <w:t>80-82.9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B-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>77-79.9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C+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>70-76.9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C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>60-69.9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D</w:t>
      </w:r>
    </w:p>
    <w:p w:rsidR="00841B92" w:rsidRPr="00DF2A70" w:rsidRDefault="00841B92">
      <w:pPr>
        <w:ind w:left="2160" w:right="-900"/>
        <w:rPr>
          <w:sz w:val="22"/>
          <w:szCs w:val="22"/>
        </w:rPr>
      </w:pPr>
      <w:r w:rsidRPr="00DF2A70">
        <w:rPr>
          <w:sz w:val="22"/>
          <w:szCs w:val="22"/>
        </w:rPr>
        <w:tab/>
        <w:t xml:space="preserve">59.9 </w:t>
      </w:r>
      <w:proofErr w:type="gramStart"/>
      <w:r w:rsidRPr="00DF2A70">
        <w:rPr>
          <w:sz w:val="22"/>
          <w:szCs w:val="22"/>
        </w:rPr>
        <w:t>and</w:t>
      </w:r>
      <w:proofErr w:type="gramEnd"/>
      <w:r w:rsidRPr="00DF2A70">
        <w:rPr>
          <w:sz w:val="22"/>
          <w:szCs w:val="22"/>
        </w:rPr>
        <w:t xml:space="preserve"> below </w:t>
      </w:r>
      <w:r w:rsidRPr="00DF2A70">
        <w:rPr>
          <w:sz w:val="22"/>
          <w:szCs w:val="22"/>
        </w:rPr>
        <w:tab/>
      </w:r>
      <w:r w:rsidRPr="00DF2A70">
        <w:rPr>
          <w:sz w:val="22"/>
          <w:szCs w:val="22"/>
        </w:rPr>
        <w:tab/>
        <w:t>F</w:t>
      </w:r>
    </w:p>
    <w:p w:rsidR="00841B92" w:rsidRPr="00DF2A70" w:rsidRDefault="00841B92">
      <w:pPr>
        <w:ind w:right="-900"/>
        <w:rPr>
          <w:sz w:val="22"/>
          <w:szCs w:val="22"/>
        </w:rPr>
      </w:pPr>
    </w:p>
    <w:p w:rsidR="00574DFA" w:rsidRPr="00DF2A70" w:rsidRDefault="00574DFA" w:rsidP="00574DFA">
      <w:pPr>
        <w:ind w:right="-720"/>
        <w:rPr>
          <w:sz w:val="22"/>
          <w:szCs w:val="22"/>
        </w:rPr>
      </w:pPr>
      <w:r w:rsidRPr="00DF2A70">
        <w:rPr>
          <w:b/>
          <w:sz w:val="22"/>
          <w:szCs w:val="22"/>
        </w:rPr>
        <w:t xml:space="preserve">Storage Media -- </w:t>
      </w:r>
      <w:r w:rsidRPr="00DF2A70">
        <w:rPr>
          <w:sz w:val="22"/>
          <w:szCs w:val="22"/>
        </w:rPr>
        <w:t xml:space="preserve">  You must have a USB storage media.</w:t>
      </w:r>
    </w:p>
    <w:p w:rsidR="00841B92" w:rsidRPr="00DF2A70" w:rsidRDefault="00841B92">
      <w:pPr>
        <w:ind w:right="-900"/>
        <w:rPr>
          <w:b/>
          <w:bCs/>
          <w:sz w:val="22"/>
          <w:szCs w:val="22"/>
        </w:rPr>
      </w:pPr>
    </w:p>
    <w:p w:rsidR="00841B92" w:rsidRPr="00DF2A70" w:rsidRDefault="00841B92">
      <w:pPr>
        <w:jc w:val="center"/>
        <w:rPr>
          <w:b/>
          <w:sz w:val="22"/>
          <w:szCs w:val="22"/>
        </w:rPr>
      </w:pPr>
    </w:p>
    <w:p w:rsidR="00841B92" w:rsidRPr="00DF2A70" w:rsidRDefault="00841B92">
      <w:pPr>
        <w:rPr>
          <w:sz w:val="22"/>
          <w:szCs w:val="22"/>
        </w:rPr>
      </w:pPr>
    </w:p>
    <w:p w:rsidR="00841B92" w:rsidRPr="00DF2A70" w:rsidRDefault="00841B92">
      <w:pPr>
        <w:jc w:val="center"/>
        <w:rPr>
          <w:b/>
          <w:sz w:val="22"/>
          <w:szCs w:val="22"/>
        </w:rPr>
      </w:pPr>
      <w:r w:rsidRPr="00DF2A70">
        <w:rPr>
          <w:b/>
          <w:sz w:val="22"/>
          <w:szCs w:val="22"/>
        </w:rPr>
        <w:t>COURSE OUTLINE</w:t>
      </w:r>
    </w:p>
    <w:p w:rsidR="00841B92" w:rsidRPr="00DF2A70" w:rsidRDefault="00841B92">
      <w:pPr>
        <w:jc w:val="center"/>
        <w:rPr>
          <w:b/>
          <w:sz w:val="22"/>
          <w:szCs w:val="22"/>
        </w:rPr>
      </w:pPr>
      <w:r w:rsidRPr="00DF2A70">
        <w:rPr>
          <w:b/>
          <w:sz w:val="22"/>
          <w:szCs w:val="22"/>
        </w:rPr>
        <w:t>Assignments</w:t>
      </w:r>
    </w:p>
    <w:p w:rsidR="00841B92" w:rsidRPr="00DF2A70" w:rsidRDefault="00841B92">
      <w:pPr>
        <w:rPr>
          <w:sz w:val="22"/>
          <w:szCs w:val="22"/>
        </w:rPr>
      </w:pPr>
    </w:p>
    <w:tbl>
      <w:tblPr>
        <w:tblW w:w="0" w:type="auto"/>
        <w:tblInd w:w="-5" w:type="dxa"/>
        <w:tblLook w:val="0000"/>
      </w:tblPr>
      <w:tblGrid>
        <w:gridCol w:w="986"/>
        <w:gridCol w:w="3020"/>
        <w:gridCol w:w="4068"/>
      </w:tblGrid>
      <w:tr w:rsidR="00357A2F" w:rsidRPr="00DF2A70">
        <w:trPr>
          <w:cantSplit/>
          <w:trHeight w:val="673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b/>
                <w:sz w:val="22"/>
                <w:szCs w:val="22"/>
              </w:rPr>
            </w:pPr>
            <w:r w:rsidRPr="00DF2A70">
              <w:rPr>
                <w:b/>
                <w:sz w:val="22"/>
                <w:szCs w:val="22"/>
              </w:rPr>
              <w:t>Meeting</w:t>
            </w:r>
          </w:p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</w:p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596067">
            <w:pPr>
              <w:rPr>
                <w:b/>
                <w:sz w:val="22"/>
                <w:szCs w:val="22"/>
              </w:rPr>
            </w:pPr>
            <w:r w:rsidRPr="00DF2A70">
              <w:rPr>
                <w:b/>
                <w:sz w:val="22"/>
                <w:szCs w:val="22"/>
              </w:rPr>
              <w:t>Topic to be Covered</w:t>
            </w:r>
          </w:p>
        </w:tc>
        <w:tc>
          <w:tcPr>
            <w:tcW w:w="4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b/>
                <w:sz w:val="22"/>
                <w:szCs w:val="22"/>
              </w:rPr>
            </w:pPr>
            <w:r w:rsidRPr="00DF2A70">
              <w:rPr>
                <w:b/>
                <w:sz w:val="22"/>
                <w:szCs w:val="22"/>
              </w:rPr>
              <w:t>Assignment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 w:rsidRPr="00DF2A70">
              <w:rPr>
                <w:sz w:val="22"/>
                <w:szCs w:val="22"/>
              </w:rPr>
              <w:t>1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Discussion </w:t>
            </w:r>
            <w:proofErr w:type="gramStart"/>
            <w:r>
              <w:rPr>
                <w:sz w:val="22"/>
                <w:szCs w:val="22"/>
              </w:rPr>
              <w:t xml:space="preserve">of </w:t>
            </w:r>
            <w:r w:rsidRPr="00DF2A70">
              <w:rPr>
                <w:sz w:val="22"/>
                <w:szCs w:val="22"/>
              </w:rPr>
              <w:t xml:space="preserve"> general</w:t>
            </w:r>
            <w:proofErr w:type="gramEnd"/>
            <w:r w:rsidRPr="00DF2A70">
              <w:rPr>
                <w:sz w:val="22"/>
                <w:szCs w:val="22"/>
              </w:rPr>
              <w:t xml:space="preserve"> problem solving methods</w:t>
            </w:r>
            <w:r>
              <w:rPr>
                <w:sz w:val="22"/>
                <w:szCs w:val="22"/>
              </w:rPr>
              <w:t>. Introduction to logical step solutions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Read Lecture 1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 w:rsidRPr="00DF2A70">
              <w:rPr>
                <w:sz w:val="22"/>
                <w:szCs w:val="22"/>
              </w:rPr>
              <w:t>2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of functions and their use in logical solutions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Lecture 2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0032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 to discuss Lecture 2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Default="00357A2F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1 in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003279">
            <w:pPr>
              <w:rPr>
                <w:sz w:val="22"/>
                <w:szCs w:val="22"/>
              </w:rPr>
            </w:pPr>
            <w:r w:rsidRPr="00DF2A70">
              <w:rPr>
                <w:sz w:val="22"/>
                <w:szCs w:val="22"/>
              </w:rPr>
              <w:t xml:space="preserve">Writing specific step of algorithms – English </w:t>
            </w:r>
            <w:proofErr w:type="spellStart"/>
            <w:r w:rsidRPr="00DF2A70">
              <w:rPr>
                <w:sz w:val="22"/>
                <w:szCs w:val="22"/>
              </w:rPr>
              <w:t>pseudocode</w:t>
            </w:r>
            <w:proofErr w:type="spellEnd"/>
            <w:r w:rsidRPr="00DF2A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– decision making, logical operators, IF/THEN/ELSE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Read Lecture 3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0032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repetition, with WHILE loops and FOR/NEXT loops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 w:rsidP="000032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Lecture 4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 to discuss Lecture 4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Default="00357A2F" w:rsidP="00DB44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QUIZ 1, Assignment 2 in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Storing information in lists, tables and arrays.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 w:rsidP="008D59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Lecture 5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Combining techniques to solve real problems.  Identifying appropriate techniques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Lecture 6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Flowcharting</w:t>
            </w:r>
            <w:r w:rsidR="00DB4476">
              <w:rPr>
                <w:sz w:val="22"/>
                <w:szCs w:val="22"/>
              </w:rPr>
              <w:t xml:space="preserve"> (RAPTOR)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Default="00DA6D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Objectives, Basic Symbols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Default="00357A2F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Flowcharting Continued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Default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3 in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</w:tc>
      </w:tr>
      <w:tr w:rsidR="00357A2F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DF2A70" w:rsidRDefault="00357A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357A2F" w:rsidRPr="00FB3AD5" w:rsidRDefault="00DA6D18" w:rsidP="00DA6D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Flowcharting Simulation</w:t>
            </w:r>
            <w:r w:rsidR="00DB4476">
              <w:rPr>
                <w:sz w:val="22"/>
                <w:szCs w:val="22"/>
              </w:rPr>
              <w:t>, Variable Watching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57A2F" w:rsidRPr="00DF2A70" w:rsidRDefault="00357A2F" w:rsidP="00F33ACE">
            <w:pPr>
              <w:rPr>
                <w:sz w:val="22"/>
                <w:szCs w:val="22"/>
              </w:rPr>
            </w:pP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Pr="00DF2A70" w:rsidRDefault="00DB4476" w:rsidP="00DA6D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More Flowcharting  Problem Solving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DB44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4 in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Pr="00DF2A70" w:rsidRDefault="00DB4476" w:rsidP="00F33A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ALICE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DA6D1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DownLoad</w:t>
            </w:r>
            <w:proofErr w:type="spellEnd"/>
            <w:r>
              <w:rPr>
                <w:sz w:val="22"/>
                <w:szCs w:val="22"/>
              </w:rPr>
              <w:t xml:space="preserve"> environment, Review Tutorial 1</w:t>
            </w:r>
          </w:p>
        </w:tc>
      </w:tr>
      <w:tr w:rsidR="00DB4476" w:rsidRPr="00DF2A70" w:rsidTr="00E61822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E618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Pr="00DF2A70" w:rsidRDefault="00DB4476" w:rsidP="00E61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Classes, Galleries, Objects, Properties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E61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Tutorial 2-4</w:t>
            </w:r>
          </w:p>
          <w:p w:rsidR="00DB4476" w:rsidRDefault="00DB4476" w:rsidP="00E618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4</w:t>
            </w:r>
            <w:r>
              <w:rPr>
                <w:sz w:val="22"/>
                <w:szCs w:val="22"/>
              </w:rPr>
              <w:br/>
              <w:t>Do 3 of the exercises on Pages 54 and 55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Pr="00DF2A70" w:rsidRDefault="00DB4476" w:rsidP="001D2F7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1D2F78">
              <w:rPr>
                <w:sz w:val="22"/>
                <w:szCs w:val="22"/>
              </w:rPr>
              <w:t>5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Pr="00DF2A70" w:rsidRDefault="00DB4476" w:rsidP="005960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Methods and Parameters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0F7844">
            <w:pPr>
              <w:rPr>
                <w:sz w:val="22"/>
                <w:szCs w:val="22"/>
              </w:rPr>
            </w:pPr>
            <w:r w:rsidRPr="00DF2A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Read Chapter 2</w:t>
            </w:r>
            <w:r w:rsidR="00A94B27">
              <w:rPr>
                <w:sz w:val="22"/>
                <w:szCs w:val="22"/>
              </w:rPr>
              <w:t>.1-2.5</w:t>
            </w:r>
            <w:r w:rsidR="00ED4BE4">
              <w:rPr>
                <w:sz w:val="22"/>
                <w:szCs w:val="22"/>
              </w:rPr>
              <w:t xml:space="preserve"> and Chapter 5</w:t>
            </w:r>
            <w:r>
              <w:rPr>
                <w:sz w:val="22"/>
                <w:szCs w:val="22"/>
              </w:rPr>
              <w:t xml:space="preserve"> of Alice Book</w:t>
            </w:r>
          </w:p>
          <w:p w:rsidR="00DB4476" w:rsidRPr="00DF2A70" w:rsidRDefault="00DB4476" w:rsidP="000F7844">
            <w:pPr>
              <w:rPr>
                <w:sz w:val="22"/>
                <w:szCs w:val="22"/>
              </w:rPr>
            </w:pP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MIDTERM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Decisions and Loops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ED4BE4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4 of Alice Book</w:t>
            </w:r>
          </w:p>
          <w:p w:rsidR="00DB4476" w:rsidRDefault="00A505F6" w:rsidP="00A5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Flowchart</w:t>
            </w:r>
          </w:p>
        </w:tc>
      </w:tr>
      <w:tr w:rsidR="00A505F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A505F6" w:rsidRDefault="00A505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A505F6" w:rsidRDefault="00A505F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Alice </w:t>
            </w:r>
            <w:proofErr w:type="spellStart"/>
            <w:r>
              <w:rPr>
                <w:sz w:val="22"/>
                <w:szCs w:val="22"/>
              </w:rPr>
              <w:t>Classwork</w:t>
            </w:r>
            <w:proofErr w:type="spellEnd"/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505F6" w:rsidRDefault="00A505F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on Project</w:t>
            </w:r>
          </w:p>
          <w:p w:rsidR="00A505F6" w:rsidRDefault="00A505F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6 – 3 </w:t>
            </w:r>
            <w:proofErr w:type="spellStart"/>
            <w:r>
              <w:rPr>
                <w:sz w:val="22"/>
                <w:szCs w:val="22"/>
              </w:rPr>
              <w:t>exercies</w:t>
            </w:r>
            <w:proofErr w:type="spellEnd"/>
            <w:r>
              <w:rPr>
                <w:sz w:val="22"/>
                <w:szCs w:val="22"/>
              </w:rPr>
              <w:t xml:space="preserve"> on pages 191 and 192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A505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505F6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ED4BE4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6 of Alice Book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A505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Alice </w:t>
            </w:r>
            <w:proofErr w:type="spellStart"/>
            <w:r>
              <w:rPr>
                <w:sz w:val="22"/>
                <w:szCs w:val="22"/>
              </w:rPr>
              <w:t>Classwork</w:t>
            </w:r>
            <w:proofErr w:type="spellEnd"/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A505F6" w:rsidP="00A5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on Project</w:t>
            </w:r>
          </w:p>
        </w:tc>
      </w:tr>
      <w:tr w:rsidR="00ED4BE4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ED4BE4" w:rsidRDefault="00A505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ED4BE4" w:rsidRDefault="00ED4BE4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Alice Project Presentation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4BE4" w:rsidRDefault="00A505F6" w:rsidP="00A5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7 Class Presentation of Project Video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Introduction to </w:t>
            </w:r>
            <w:proofErr w:type="spellStart"/>
            <w:r>
              <w:rPr>
                <w:sz w:val="22"/>
                <w:szCs w:val="22"/>
              </w:rPr>
              <w:t>NetBeans</w:t>
            </w:r>
            <w:proofErr w:type="spellEnd"/>
            <w:r>
              <w:rPr>
                <w:sz w:val="22"/>
                <w:szCs w:val="22"/>
              </w:rPr>
              <w:t>/Java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 1 of Java Book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GUI Objects in </w:t>
            </w:r>
            <w:proofErr w:type="spellStart"/>
            <w:r>
              <w:rPr>
                <w:sz w:val="22"/>
                <w:szCs w:val="22"/>
              </w:rPr>
              <w:t>NetBeans</w:t>
            </w:r>
            <w:proofErr w:type="spellEnd"/>
            <w:r>
              <w:rPr>
                <w:sz w:val="22"/>
                <w:szCs w:val="22"/>
              </w:rPr>
              <w:t>, Data types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A505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</w:t>
            </w:r>
            <w:r w:rsidR="00A505F6">
              <w:rPr>
                <w:sz w:val="22"/>
                <w:szCs w:val="22"/>
              </w:rPr>
              <w:t xml:space="preserve">8 on </w:t>
            </w:r>
            <w:proofErr w:type="spellStart"/>
            <w:r w:rsidR="00A505F6">
              <w:rPr>
                <w:sz w:val="22"/>
                <w:szCs w:val="22"/>
              </w:rPr>
              <w:t>BlackBoard</w:t>
            </w:r>
            <w:proofErr w:type="spellEnd"/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variables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4C0E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2.4 through 2.7 of Java Book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Coding Events in </w:t>
            </w:r>
            <w:proofErr w:type="spellStart"/>
            <w:r>
              <w:rPr>
                <w:sz w:val="22"/>
                <w:szCs w:val="22"/>
              </w:rPr>
              <w:t>NetBeans</w:t>
            </w:r>
            <w:proofErr w:type="spellEnd"/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026A7">
              <w:rPr>
                <w:sz w:val="22"/>
                <w:szCs w:val="22"/>
              </w:rPr>
              <w:t>QUIZ 2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If then Else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3.1 through 3.5 of Java Book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Nested If then Else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A505F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9 on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</w:p>
        </w:tc>
      </w:tr>
      <w:tr w:rsidR="00ED4BE4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ED4BE4" w:rsidRDefault="00ED4BE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ED4BE4" w:rsidRDefault="00ED4BE4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While Loop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D4BE4" w:rsidRDefault="009F561E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Chapters 4.1-4.4</w:t>
            </w:r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Review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A505F6" w:rsidP="006972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10 on </w:t>
            </w:r>
            <w:proofErr w:type="spellStart"/>
            <w:r>
              <w:rPr>
                <w:sz w:val="22"/>
                <w:szCs w:val="22"/>
              </w:rPr>
              <w:t>BlackBoard</w:t>
            </w:r>
            <w:proofErr w:type="spellEnd"/>
          </w:p>
        </w:tc>
      </w:tr>
      <w:tr w:rsidR="00DB4476" w:rsidRPr="00DF2A70">
        <w:trPr>
          <w:cantSplit/>
        </w:trPr>
        <w:tc>
          <w:tcPr>
            <w:tcW w:w="0" w:type="auto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020" w:type="dxa"/>
            <w:tcBorders>
              <w:left w:val="single" w:sz="1" w:space="0" w:color="000000"/>
              <w:bottom w:val="single" w:sz="1" w:space="0" w:color="000000"/>
            </w:tcBorders>
          </w:tcPr>
          <w:p w:rsidR="00DB4476" w:rsidRDefault="00DB4476" w:rsidP="00357A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EXAM</w:t>
            </w:r>
          </w:p>
        </w:tc>
        <w:tc>
          <w:tcPr>
            <w:tcW w:w="40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B4476" w:rsidRDefault="00DB4476" w:rsidP="006972C8">
            <w:pPr>
              <w:rPr>
                <w:sz w:val="22"/>
                <w:szCs w:val="22"/>
              </w:rPr>
            </w:pPr>
          </w:p>
        </w:tc>
      </w:tr>
    </w:tbl>
    <w:p w:rsidR="009B5CFF" w:rsidRPr="00DF2A70" w:rsidRDefault="009B5CFF" w:rsidP="00257B99">
      <w:pPr>
        <w:rPr>
          <w:sz w:val="22"/>
          <w:szCs w:val="22"/>
        </w:rPr>
      </w:pPr>
    </w:p>
    <w:sectPr w:rsidR="009B5CFF" w:rsidRPr="00DF2A70" w:rsidSect="00176AA5">
      <w:footerReference w:type="default" r:id="rId8"/>
      <w:footnotePr>
        <w:pos w:val="beneathText"/>
      </w:footnotePr>
      <w:pgSz w:w="12240" w:h="15840" w:code="1"/>
      <w:pgMar w:top="634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504" w:rsidRDefault="00B93504">
      <w:r>
        <w:separator/>
      </w:r>
    </w:p>
  </w:endnote>
  <w:endnote w:type="continuationSeparator" w:id="0">
    <w:p w:rsidR="00B93504" w:rsidRDefault="00B93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HG Mincho Light J">
    <w:altName w:val="MS Mincho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D97" w:rsidRDefault="00692D97">
    <w:pPr>
      <w:pStyle w:val="Footer"/>
    </w:pPr>
    <w:r>
      <w:t>CST1101</w:t>
    </w:r>
    <w:r>
      <w:tab/>
    </w:r>
    <w:r w:rsidR="00D3010C">
      <w:t>Spring 201</w:t>
    </w:r>
    <w:r w:rsidR="001D2F78">
      <w:t>1</w:t>
    </w:r>
    <w:r>
      <w:tab/>
      <w:t xml:space="preserve">Page </w:t>
    </w:r>
    <w:r w:rsidR="0044597A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4597A">
      <w:rPr>
        <w:rStyle w:val="PageNumber"/>
      </w:rPr>
      <w:fldChar w:fldCharType="separate"/>
    </w:r>
    <w:r w:rsidR="001D2F78">
      <w:rPr>
        <w:rStyle w:val="PageNumber"/>
        <w:noProof/>
      </w:rPr>
      <w:t>3</w:t>
    </w:r>
    <w:r w:rsidR="0044597A">
      <w:rPr>
        <w:rStyle w:val="PageNumber"/>
      </w:rPr>
      <w:fldChar w:fldCharType="end"/>
    </w:r>
    <w:r>
      <w:rPr>
        <w:rStyle w:val="PageNumber"/>
      </w:rPr>
      <w:t xml:space="preserve"> of </w:t>
    </w:r>
    <w:r w:rsidR="0044597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44597A">
      <w:rPr>
        <w:rStyle w:val="PageNumber"/>
      </w:rPr>
      <w:fldChar w:fldCharType="separate"/>
    </w:r>
    <w:r w:rsidR="001D2F78">
      <w:rPr>
        <w:rStyle w:val="PageNumber"/>
        <w:noProof/>
      </w:rPr>
      <w:t>3</w:t>
    </w:r>
    <w:r w:rsidR="0044597A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504" w:rsidRDefault="00B93504">
      <w:r>
        <w:separator/>
      </w:r>
    </w:p>
  </w:footnote>
  <w:footnote w:type="continuationSeparator" w:id="0">
    <w:p w:rsidR="00B93504" w:rsidRDefault="00B93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97D26B6"/>
    <w:multiLevelType w:val="hybridMultilevel"/>
    <w:tmpl w:val="840C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626B9"/>
    <w:multiLevelType w:val="hybridMultilevel"/>
    <w:tmpl w:val="E29A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F0415"/>
    <w:multiLevelType w:val="hybridMultilevel"/>
    <w:tmpl w:val="627CC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B7BF2"/>
    <w:multiLevelType w:val="hybridMultilevel"/>
    <w:tmpl w:val="6DD01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20972"/>
    <w:multiLevelType w:val="hybridMultilevel"/>
    <w:tmpl w:val="E316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11B5805"/>
    <w:multiLevelType w:val="hybridMultilevel"/>
    <w:tmpl w:val="D0784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030060"/>
    <w:multiLevelType w:val="hybridMultilevel"/>
    <w:tmpl w:val="0EFC2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B54D75"/>
    <w:multiLevelType w:val="hybridMultilevel"/>
    <w:tmpl w:val="78FA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841B92"/>
    <w:rsid w:val="00003279"/>
    <w:rsid w:val="000331F6"/>
    <w:rsid w:val="000415D5"/>
    <w:rsid w:val="000808CF"/>
    <w:rsid w:val="000F4C93"/>
    <w:rsid w:val="000F6493"/>
    <w:rsid w:val="000F7844"/>
    <w:rsid w:val="00176AA5"/>
    <w:rsid w:val="001B08A0"/>
    <w:rsid w:val="001D2F78"/>
    <w:rsid w:val="001E00BD"/>
    <w:rsid w:val="002172C4"/>
    <w:rsid w:val="00235047"/>
    <w:rsid w:val="00243FD9"/>
    <w:rsid w:val="00257B99"/>
    <w:rsid w:val="00300167"/>
    <w:rsid w:val="0031758A"/>
    <w:rsid w:val="00345140"/>
    <w:rsid w:val="00357A2F"/>
    <w:rsid w:val="003B4FA5"/>
    <w:rsid w:val="0044597A"/>
    <w:rsid w:val="004C0E67"/>
    <w:rsid w:val="004C6C92"/>
    <w:rsid w:val="00513CAC"/>
    <w:rsid w:val="005443D3"/>
    <w:rsid w:val="00572E4A"/>
    <w:rsid w:val="00574DFA"/>
    <w:rsid w:val="00596067"/>
    <w:rsid w:val="005C5276"/>
    <w:rsid w:val="005D5B06"/>
    <w:rsid w:val="005F66A6"/>
    <w:rsid w:val="00662C83"/>
    <w:rsid w:val="006769BC"/>
    <w:rsid w:val="00692D97"/>
    <w:rsid w:val="006972C8"/>
    <w:rsid w:val="006F2EE4"/>
    <w:rsid w:val="007022C6"/>
    <w:rsid w:val="007204FA"/>
    <w:rsid w:val="00741637"/>
    <w:rsid w:val="0074408A"/>
    <w:rsid w:val="007D287D"/>
    <w:rsid w:val="00803EA2"/>
    <w:rsid w:val="008207E7"/>
    <w:rsid w:val="00841B92"/>
    <w:rsid w:val="00856DD6"/>
    <w:rsid w:val="008703F1"/>
    <w:rsid w:val="00871324"/>
    <w:rsid w:val="00875F8D"/>
    <w:rsid w:val="00880C70"/>
    <w:rsid w:val="008838F4"/>
    <w:rsid w:val="008B47FA"/>
    <w:rsid w:val="008C54D9"/>
    <w:rsid w:val="008D59E5"/>
    <w:rsid w:val="009A0BD4"/>
    <w:rsid w:val="009B5CFF"/>
    <w:rsid w:val="009C7B49"/>
    <w:rsid w:val="009F561E"/>
    <w:rsid w:val="00A361DE"/>
    <w:rsid w:val="00A4479C"/>
    <w:rsid w:val="00A505F6"/>
    <w:rsid w:val="00A6135A"/>
    <w:rsid w:val="00A94B27"/>
    <w:rsid w:val="00B026A7"/>
    <w:rsid w:val="00B71578"/>
    <w:rsid w:val="00B93504"/>
    <w:rsid w:val="00C55DFA"/>
    <w:rsid w:val="00CA0372"/>
    <w:rsid w:val="00CF3323"/>
    <w:rsid w:val="00D2529F"/>
    <w:rsid w:val="00D3010C"/>
    <w:rsid w:val="00D3099F"/>
    <w:rsid w:val="00DA6D18"/>
    <w:rsid w:val="00DB4476"/>
    <w:rsid w:val="00DE4257"/>
    <w:rsid w:val="00DF2A70"/>
    <w:rsid w:val="00E12EEC"/>
    <w:rsid w:val="00E757F9"/>
    <w:rsid w:val="00E7617A"/>
    <w:rsid w:val="00EA12AC"/>
    <w:rsid w:val="00ED4BE4"/>
    <w:rsid w:val="00EE2867"/>
    <w:rsid w:val="00EE42CD"/>
    <w:rsid w:val="00F24D24"/>
    <w:rsid w:val="00F33ACE"/>
    <w:rsid w:val="00F63F82"/>
    <w:rsid w:val="00F80265"/>
    <w:rsid w:val="00F85E19"/>
    <w:rsid w:val="00FB3AD5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9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0F6493"/>
    <w:pPr>
      <w:keepNext/>
      <w:tabs>
        <w:tab w:val="num" w:pos="0"/>
      </w:tabs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F6493"/>
    <w:pPr>
      <w:keepNext/>
      <w:tabs>
        <w:tab w:val="num" w:pos="0"/>
      </w:tabs>
      <w:ind w:right="-9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F6493"/>
    <w:rPr>
      <w:rFonts w:ascii="Symbol" w:hAnsi="Symbol"/>
      <w:sz w:val="20"/>
    </w:rPr>
  </w:style>
  <w:style w:type="character" w:customStyle="1" w:styleId="WW8Num2z0">
    <w:name w:val="WW8Num2z0"/>
    <w:rsid w:val="000F6493"/>
    <w:rPr>
      <w:rFonts w:ascii="Symbol" w:hAnsi="Symbol"/>
      <w:sz w:val="20"/>
    </w:rPr>
  </w:style>
  <w:style w:type="character" w:customStyle="1" w:styleId="WW-DefaultParagraphFont">
    <w:name w:val="WW-Default Paragraph Font"/>
    <w:rsid w:val="000F6493"/>
  </w:style>
  <w:style w:type="character" w:styleId="PageNumber">
    <w:name w:val="page number"/>
    <w:basedOn w:val="WW-DefaultParagraphFont"/>
    <w:rsid w:val="000F6493"/>
  </w:style>
  <w:style w:type="paragraph" w:styleId="BodyText">
    <w:name w:val="Body Text"/>
    <w:basedOn w:val="Normal"/>
    <w:rsid w:val="000F6493"/>
    <w:pPr>
      <w:spacing w:after="120"/>
    </w:pPr>
  </w:style>
  <w:style w:type="paragraph" w:styleId="List">
    <w:name w:val="List"/>
    <w:basedOn w:val="BodyText"/>
    <w:rsid w:val="000F6493"/>
    <w:rPr>
      <w:rFonts w:cs="Tahoma"/>
    </w:rPr>
  </w:style>
  <w:style w:type="paragraph" w:customStyle="1" w:styleId="Caption1">
    <w:name w:val="Caption1"/>
    <w:basedOn w:val="Normal"/>
    <w:rsid w:val="000F6493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0F6493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0F6493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Header">
    <w:name w:val="header"/>
    <w:basedOn w:val="Normal"/>
    <w:rsid w:val="000F64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6493"/>
    <w:pPr>
      <w:tabs>
        <w:tab w:val="center" w:pos="4320"/>
        <w:tab w:val="right" w:pos="8640"/>
      </w:tabs>
    </w:pPr>
  </w:style>
  <w:style w:type="paragraph" w:customStyle="1" w:styleId="WW-NormalWeb">
    <w:name w:val="WW-Normal (Web)"/>
    <w:basedOn w:val="Normal"/>
    <w:rsid w:val="000F6493"/>
    <w:pPr>
      <w:spacing w:before="280" w:after="280"/>
    </w:pPr>
  </w:style>
  <w:style w:type="paragraph" w:customStyle="1" w:styleId="TableContents">
    <w:name w:val="Table Contents"/>
    <w:basedOn w:val="BodyText"/>
    <w:rsid w:val="000F6493"/>
    <w:pPr>
      <w:suppressLineNumbers/>
    </w:pPr>
  </w:style>
  <w:style w:type="paragraph" w:customStyle="1" w:styleId="TableHeading">
    <w:name w:val="Table Heading"/>
    <w:basedOn w:val="TableContents"/>
    <w:rsid w:val="000F6493"/>
    <w:pPr>
      <w:jc w:val="center"/>
    </w:pPr>
    <w:rPr>
      <w:b/>
      <w:bCs/>
      <w:i/>
      <w:iCs/>
    </w:rPr>
  </w:style>
  <w:style w:type="paragraph" w:styleId="DocumentMap">
    <w:name w:val="Document Map"/>
    <w:basedOn w:val="Normal"/>
    <w:semiHidden/>
    <w:rsid w:val="000F649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574DF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74D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5CF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B5CFF"/>
    <w:pPr>
      <w:suppressAutoHyphens w:val="0"/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9B5CFF"/>
    <w:pPr>
      <w:ind w:left="720"/>
    </w:pPr>
  </w:style>
  <w:style w:type="table" w:styleId="TableGrid">
    <w:name w:val="Table Grid"/>
    <w:basedOn w:val="TableNormal"/>
    <w:uiPriority w:val="59"/>
    <w:rsid w:val="000F4C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ED34-FBA1-4ED0-A12C-0A415D79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York City College of Technology</vt:lpstr>
    </vt:vector>
  </TitlesOfParts>
  <Company>Hofstra University</Company>
  <LinksUpToDate>false</LinksUpToDate>
  <CharactersWithSpaces>5311</CharactersWithSpaces>
  <SharedDoc>false</SharedDoc>
  <HLinks>
    <vt:vector size="12" baseType="variant">
      <vt:variant>
        <vt:i4>6881338</vt:i4>
      </vt:variant>
      <vt:variant>
        <vt:i4>3</vt:i4>
      </vt:variant>
      <vt:variant>
        <vt:i4>0</vt:i4>
      </vt:variant>
      <vt:variant>
        <vt:i4>5</vt:i4>
      </vt:variant>
      <vt:variant>
        <vt:lpwstr>http://www.aw-bc.com/catalog/academic/product/0,1144,0321475151,00.html</vt:lpwstr>
      </vt:variant>
      <vt:variant>
        <vt:lpwstr/>
      </vt:variant>
      <vt:variant>
        <vt:i4>4849742</vt:i4>
      </vt:variant>
      <vt:variant>
        <vt:i4>0</vt:i4>
      </vt:variant>
      <vt:variant>
        <vt:i4>0</vt:i4>
      </vt:variant>
      <vt:variant>
        <vt:i4>5</vt:i4>
      </vt:variant>
      <vt:variant>
        <vt:lpwstr>http://alice.calvin.edu/books/alice+java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City College of Technology</dc:title>
  <dc:creator>Josephine Braneky</dc:creator>
  <cp:lastModifiedBy>DMoody</cp:lastModifiedBy>
  <cp:revision>5</cp:revision>
  <cp:lastPrinted>2006-08-29T21:51:00Z</cp:lastPrinted>
  <dcterms:created xsi:type="dcterms:W3CDTF">2011-01-23T20:02:00Z</dcterms:created>
  <dcterms:modified xsi:type="dcterms:W3CDTF">2011-01-31T16:17:00Z</dcterms:modified>
</cp:coreProperties>
</file>