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D8FB5" w14:textId="77777777" w:rsidR="00710817" w:rsidRPr="00E328E4" w:rsidRDefault="00710817" w:rsidP="00710817">
      <w:pPr>
        <w:pStyle w:val="Heading1"/>
        <w:numPr>
          <w:ilvl w:val="0"/>
          <w:numId w:val="1"/>
        </w:numPr>
        <w:rPr>
          <w:rFonts w:asciiTheme="majorBidi" w:hAnsiTheme="majorBidi"/>
          <w:b/>
          <w:bCs/>
          <w:color w:val="auto"/>
          <w:sz w:val="36"/>
          <w:szCs w:val="36"/>
          <w:lang w:val="en-US"/>
        </w:rPr>
      </w:pPr>
      <w:r w:rsidRPr="00E328E4">
        <w:rPr>
          <w:rFonts w:asciiTheme="majorBidi" w:hAnsiTheme="majorBidi"/>
          <w:b/>
          <w:bCs/>
          <w:color w:val="auto"/>
          <w:sz w:val="36"/>
          <w:szCs w:val="36"/>
          <w:lang w:val="en-US"/>
        </w:rPr>
        <w:t xml:space="preserve">Appendices </w:t>
      </w:r>
    </w:p>
    <w:p w14:paraId="1B2EDDC2" w14:textId="77777777" w:rsidR="00710817" w:rsidRPr="00E328E4" w:rsidRDefault="00710817" w:rsidP="00710817">
      <w:pPr>
        <w:rPr>
          <w:rFonts w:asciiTheme="majorBidi" w:hAnsiTheme="majorBidi" w:cstheme="majorBidi"/>
          <w:b/>
          <w:bCs/>
          <w:lang w:val="en-US"/>
        </w:rPr>
      </w:pPr>
      <w:r w:rsidRPr="00E328E4">
        <w:rPr>
          <w:rFonts w:asciiTheme="majorBidi" w:hAnsiTheme="majorBidi" w:cstheme="majorBidi"/>
          <w:b/>
          <w:bCs/>
        </w:rPr>
        <w:t xml:space="preserve">Appendix </w:t>
      </w:r>
      <w:r w:rsidRPr="00E328E4">
        <w:rPr>
          <w:rFonts w:asciiTheme="majorBidi" w:hAnsiTheme="majorBidi" w:cstheme="majorBidi"/>
          <w:b/>
          <w:bCs/>
          <w:lang w:val="en-US"/>
        </w:rPr>
        <w:t xml:space="preserve">A: I4.0 Technological Criteria Definitions </w:t>
      </w:r>
    </w:p>
    <w:p w14:paraId="395F7E56"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C1: According to </w:t>
      </w:r>
      <w:sdt>
        <w:sdtPr>
          <w:rPr>
            <w:rFonts w:asciiTheme="majorBidi" w:hAnsiTheme="majorBidi" w:cstheme="majorBidi"/>
            <w:color w:val="000000"/>
          </w:rPr>
          <w:tag w:val="MENDELEY_CITATION_v3_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"/>
          <w:id w:val="-1004672849"/>
          <w:placeholder>
            <w:docPart w:val="A5F13FF5D7D7E44EBC98C8F4B3CDA755"/>
          </w:placeholder>
        </w:sdtPr>
        <w:sdtContent>
          <w:r w:rsidRPr="002C2FB2">
            <w:rPr>
              <w:rFonts w:asciiTheme="majorBidi" w:hAnsiTheme="majorBidi" w:cstheme="majorBidi"/>
              <w:color w:val="000000"/>
            </w:rPr>
            <w:t>[7]</w:t>
          </w:r>
        </w:sdtContent>
      </w:sdt>
      <w:r w:rsidRPr="00E328E4">
        <w:rPr>
          <w:rFonts w:asciiTheme="majorBidi" w:hAnsiTheme="majorBidi" w:cstheme="majorBidi"/>
        </w:rPr>
        <w:t xml:space="preserve"> Additive manufacturing, 3D printing, as it is informally known, has acquired relevance in numerous economic industries and consumers' daily lives. In contrast to standard subtractive manufacturing processes, the technique can fuse diverse materials and generate items from 3D data, often layer by layer. This technology has been mentioned 16 times in the studies 37 studies have been elaborated on in conjunction with other I4.0 technologies that SMEs need to consider when strategizing for I4.0 adoption. </w:t>
      </w:r>
      <w:sdt>
        <w:sdtPr>
          <w:rPr>
            <w:rFonts w:asciiTheme="majorBidi" w:hAnsiTheme="majorBidi" w:cstheme="majorBidi"/>
            <w:color w:val="000000"/>
          </w:rPr>
          <w:tag w:val="MENDELEY_CITATION_v3_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"/>
          <w:id w:val="-2090447416"/>
          <w:placeholder>
            <w:docPart w:val="A5F13FF5D7D7E44EBC98C8F4B3CDA755"/>
          </w:placeholder>
        </w:sdtPr>
        <w:sdtContent>
          <w:r w:rsidRPr="002C2FB2">
            <w:rPr>
              <w:rFonts w:asciiTheme="majorBidi" w:hAnsiTheme="majorBidi" w:cstheme="majorBidi"/>
              <w:color w:val="000000"/>
            </w:rPr>
            <w:t>[33]</w:t>
          </w:r>
        </w:sdtContent>
      </w:sdt>
      <w:r w:rsidRPr="00E328E4">
        <w:rPr>
          <w:rFonts w:asciiTheme="majorBidi" w:hAnsiTheme="majorBidi" w:cstheme="majorBidi"/>
        </w:rPr>
        <w:t xml:space="preserve"> It has paired 3D printing with Artificial Intelligence (AI) and the evolution of AI in big-scale companies and SMEs that started with the adoption of 3D printing in the manufacturing sectors as amongst the first technologies to be deployed. </w:t>
      </w:r>
    </w:p>
    <w:p w14:paraId="1F7E6E2E"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C2: Advanced (smart material) In general, advanced materials (also known as "lightweight materials") are separated into three categories: metals, composites, and polymers, as well  as novel materials such as ceramics, carbon nanotubes, and other nanomaterials. </w:t>
      </w:r>
      <w:sdt>
        <w:sdtPr>
          <w:rPr>
            <w:rFonts w:asciiTheme="majorBidi" w:hAnsiTheme="majorBidi" w:cstheme="majorBidi"/>
            <w:color w:val="000000"/>
          </w:rPr>
          <w:tag w:val="MENDELEY_CITATION_v3_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"/>
          <w:id w:val="-1839372704"/>
          <w:placeholder>
            <w:docPart w:val="B779FFA25B7B9E4C938BC459AC6C1254"/>
          </w:placeholder>
        </w:sdtPr>
        <w:sdtContent>
          <w:r w:rsidRPr="002C2FB2">
            <w:rPr>
              <w:rFonts w:asciiTheme="majorBidi" w:hAnsiTheme="majorBidi" w:cstheme="majorBidi"/>
              <w:color w:val="000000"/>
            </w:rPr>
            <w:t>[34]</w:t>
          </w:r>
        </w:sdtContent>
      </w:sdt>
    </w:p>
    <w:p w14:paraId="50559262"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C3: </w:t>
      </w:r>
      <w:sdt>
        <w:sdtPr>
          <w:rPr>
            <w:rFonts w:asciiTheme="majorBidi" w:hAnsiTheme="majorBidi" w:cstheme="majorBidi"/>
            <w:color w:val="000000"/>
          </w:rPr>
          <w:tag w:val="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"/>
          <w:id w:val="931403328"/>
          <w:placeholder>
            <w:docPart w:val="6393F692D2F91D4FAEEB174DD8F31C4E"/>
          </w:placeholder>
        </w:sdtPr>
        <w:sdtContent>
          <w:r w:rsidRPr="002C2FB2">
            <w:rPr>
              <w:rFonts w:asciiTheme="majorBidi" w:hAnsiTheme="majorBidi" w:cstheme="majorBidi"/>
              <w:color w:val="000000"/>
            </w:rPr>
            <w:t>[35]</w:t>
          </w:r>
        </w:sdtContent>
      </w:sdt>
      <w:r w:rsidRPr="00E328E4">
        <w:rPr>
          <w:rFonts w:asciiTheme="majorBidi" w:hAnsiTheme="majorBidi" w:cstheme="majorBidi"/>
        </w:rPr>
        <w:t xml:space="preserve"> defined the term AI to characterize systems that simulate cognitive capabilities often associated with human characteristics, like learning, communication, and problem-solving.</w:t>
      </w:r>
    </w:p>
    <w:p w14:paraId="7DDD91DD"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C4:Augmented Reality (AR) is a system that "complements the actual environment with virtual (computer-generated) things that appear to live with the real world" Although not a new concept, technological advancements such as improved computer power, cost reduction, and miniaturization have led to a renaissance in the application of the augmented reality. </w:t>
      </w:r>
      <w:sdt>
        <w:sdtPr>
          <w:rPr>
            <w:rFonts w:asciiTheme="majorBidi" w:hAnsiTheme="majorBidi" w:cstheme="majorBidi"/>
            <w:color w:val="000000"/>
          </w:rPr>
          <w:tag w:val="MENDELEY_CITATION_v3_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"/>
          <w:id w:val="538405195"/>
          <w:placeholder>
            <w:docPart w:val="A5F13FF5D7D7E44EBC98C8F4B3CDA755"/>
          </w:placeholder>
        </w:sdtPr>
        <w:sdtContent>
          <w:r w:rsidRPr="002C2FB2">
            <w:rPr>
              <w:rFonts w:asciiTheme="majorBidi" w:hAnsiTheme="majorBidi" w:cstheme="majorBidi"/>
              <w:color w:val="000000"/>
            </w:rPr>
            <w:t>[36]</w:t>
          </w:r>
        </w:sdtContent>
      </w:sdt>
    </w:p>
    <w:p w14:paraId="3831CA70"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C5: Drones and automatic guided vehicles (AGVs): The word "drone" has evolved to refer to uncrewed and tiny aerial vehicles. Assault drones were first deployed in the second World War. Nonetheless, drones have solved many important issues related to various supply chain difficulties, such as last-urban package delivery, stock taking, surveillance, vehicle and infrastructure inspection, traffic congestion, and finally, reduction of CO2. </w:t>
      </w:r>
      <w:sdt>
        <w:sdtPr>
          <w:rPr>
            <w:rFonts w:asciiTheme="majorBidi" w:hAnsiTheme="majorBidi" w:cstheme="majorBidi"/>
            <w:color w:val="000000"/>
          </w:rPr>
          <w:tag w:val="MENDELEY_CITATION_v3_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"/>
          <w:id w:val="460926080"/>
          <w:placeholder>
            <w:docPart w:val="A5F13FF5D7D7E44EBC98C8F4B3CDA755"/>
          </w:placeholder>
        </w:sdtPr>
        <w:sdtContent>
          <w:r w:rsidRPr="002C2FB2">
            <w:rPr>
              <w:rFonts w:asciiTheme="majorBidi" w:hAnsiTheme="majorBidi" w:cstheme="majorBidi"/>
              <w:color w:val="000000"/>
            </w:rPr>
            <w:t>[37]</w:t>
          </w:r>
        </w:sdtContent>
      </w:sdt>
    </w:p>
    <w:p w14:paraId="69300DF7"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C6: Automation and industrial robotics Industrial robots (Industrial Automation): </w:t>
      </w:r>
      <w:sdt>
        <w:sdtPr>
          <w:rPr>
            <w:rFonts w:asciiTheme="majorBidi" w:hAnsiTheme="majorBidi" w:cstheme="majorBidi"/>
            <w:color w:val="000000"/>
          </w:rPr>
          <w:tag w:val="MENDELEY_CITATION_v3_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"/>
          <w:id w:val="411906882"/>
          <w:placeholder>
            <w:docPart w:val="A5F13FF5D7D7E44EBC98C8F4B3CDA755"/>
          </w:placeholder>
        </w:sdtPr>
        <w:sdtContent>
          <w:r w:rsidRPr="002C2FB2">
            <w:rPr>
              <w:rFonts w:asciiTheme="majorBidi" w:hAnsiTheme="majorBidi" w:cstheme="majorBidi"/>
              <w:color w:val="000000"/>
            </w:rPr>
            <w:t>[7]</w:t>
          </w:r>
        </w:sdtContent>
      </w:sdt>
      <w:r w:rsidRPr="00E328E4">
        <w:rPr>
          <w:rFonts w:asciiTheme="majorBidi" w:hAnsiTheme="majorBidi" w:cstheme="majorBidi"/>
        </w:rPr>
        <w:t xml:space="preserve"> industrial automation is defined as the automation of operations using internal robotic systems without human interaction. </w:t>
      </w:r>
      <w:sdt>
        <w:sdtPr>
          <w:rPr>
            <w:rFonts w:asciiTheme="majorBidi" w:hAnsiTheme="majorBidi" w:cstheme="majorBidi"/>
            <w:color w:val="000000"/>
          </w:rPr>
          <w:tag w:val="MENDELEY_CITATION_v3_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"/>
          <w:id w:val="1910270929"/>
          <w:placeholder>
            <w:docPart w:val="A5F13FF5D7D7E44EBC98C8F4B3CDA755"/>
          </w:placeholder>
        </w:sdtPr>
        <w:sdtContent>
          <w:r w:rsidRPr="002C2FB2">
            <w:rPr>
              <w:rFonts w:asciiTheme="majorBidi" w:hAnsiTheme="majorBidi" w:cstheme="majorBidi"/>
              <w:color w:val="000000"/>
            </w:rPr>
            <w:t>[38]</w:t>
          </w:r>
        </w:sdtContent>
      </w:sdt>
      <w:r w:rsidRPr="00E328E4">
        <w:rPr>
          <w:rFonts w:asciiTheme="majorBidi" w:hAnsiTheme="majorBidi" w:cstheme="majorBidi"/>
        </w:rPr>
        <w:t xml:space="preserve"> Indicated that the combination of industrial robots and capabilities for additive manufacturing, as compared to the shift from mass customization to mass personalization, allows for the mix of standard and bespoke parts.</w:t>
      </w:r>
    </w:p>
    <w:p w14:paraId="7394B06B"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C7: Big data analytics (BDA): BDA was first seen as an efficiency problem for computers that had trouble dealing with vast amounts of data, which overloaded the "capacity of main memory, local disk, and even distant disk." These digital networks with real-time, two-way information flow make it possible to find new opportunities and support supply chain strategies that use digital tools.(Hopkins, 2021) BDA enables stronger marketing, predictive modeling, more accurate prediction, more agility, better and clear business insights, customer segmentation, and analysis of marketing and sales opportunities.</w:t>
      </w:r>
      <w:sdt>
        <w:sdtPr>
          <w:rPr>
            <w:rFonts w:asciiTheme="majorBidi" w:hAnsiTheme="majorBidi" w:cstheme="majorBidi"/>
            <w:color w:val="000000"/>
          </w:rPr>
          <w:tag w:val="MENDELEY_CITATION_v3_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"/>
          <w:id w:val="-1152823707"/>
          <w:placeholder>
            <w:docPart w:val="A5F13FF5D7D7E44EBC98C8F4B3CDA755"/>
          </w:placeholder>
        </w:sdtPr>
        <w:sdtContent>
          <w:r w:rsidRPr="002C2FB2">
            <w:rPr>
              <w:rFonts w:asciiTheme="majorBidi" w:hAnsiTheme="majorBidi" w:cstheme="majorBidi"/>
              <w:color w:val="000000"/>
            </w:rPr>
            <w:t>[37]</w:t>
          </w:r>
        </w:sdtContent>
      </w:sdt>
    </w:p>
    <w:p w14:paraId="2A40E418"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C8: Blockchain technology: Blockchain was made as a shared blockchain for bitcoin transactions, where new blocks of information are saved so that a history of transactions can be built up. Since then, it has grown into a decentralized system where any kind of transaction can be recorded in a safe and permanent way. This, along with the fact that it can stamp the time, has a lot of potential to improve collaboration, precision, clarity, and safety in the supply chain. Changes in sustainable development are also strongly </w:t>
      </w:r>
      <w:r w:rsidRPr="00E328E4">
        <w:rPr>
          <w:rFonts w:asciiTheme="majorBidi" w:hAnsiTheme="majorBidi" w:cstheme="majorBidi"/>
        </w:rPr>
        <w:lastRenderedPageBreak/>
        <w:t>linked to the fact that these transaction data are now stored digitally instead of in traditional forms like cash.</w:t>
      </w:r>
      <w:sdt>
        <w:sdtPr>
          <w:rPr>
            <w:rFonts w:asciiTheme="majorBidi" w:hAnsiTheme="majorBidi" w:cstheme="majorBidi"/>
            <w:color w:val="000000"/>
          </w:rPr>
          <w:tag w:val="MENDELEY_CITATION_v3_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"/>
          <w:id w:val="1046644750"/>
          <w:placeholder>
            <w:docPart w:val="A5F13FF5D7D7E44EBC98C8F4B3CDA755"/>
          </w:placeholder>
        </w:sdtPr>
        <w:sdtContent>
          <w:r w:rsidRPr="002C2FB2">
            <w:rPr>
              <w:rFonts w:asciiTheme="majorBidi" w:hAnsiTheme="majorBidi" w:cstheme="majorBidi"/>
              <w:color w:val="000000"/>
            </w:rPr>
            <w:t>[37]</w:t>
          </w:r>
        </w:sdtContent>
      </w:sdt>
    </w:p>
    <w:p w14:paraId="167B43DD"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C9: Cloud data and computing: </w:t>
      </w:r>
      <w:sdt>
        <w:sdtPr>
          <w:rPr>
            <w:rFonts w:asciiTheme="majorBidi" w:hAnsiTheme="majorBidi" w:cstheme="majorBidi"/>
            <w:color w:val="000000"/>
          </w:rPr>
          <w:tag w:val="MENDELEY_CITATION_v3_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"/>
          <w:id w:val="-459719927"/>
          <w:placeholder>
            <w:docPart w:val="A5F13FF5D7D7E44EBC98C8F4B3CDA755"/>
          </w:placeholder>
        </w:sdtPr>
        <w:sdtContent>
          <w:r w:rsidRPr="002C2FB2">
            <w:rPr>
              <w:rFonts w:asciiTheme="majorBidi" w:hAnsiTheme="majorBidi" w:cstheme="majorBidi"/>
              <w:color w:val="000000"/>
            </w:rPr>
            <w:t>[39]</w:t>
          </w:r>
        </w:sdtContent>
      </w:sdt>
      <w:r w:rsidRPr="00E328E4">
        <w:rPr>
          <w:rFonts w:asciiTheme="majorBidi" w:hAnsiTheme="majorBidi" w:cstheme="majorBidi"/>
        </w:rPr>
        <w:t xml:space="preserve"> indicated that Data security and cyber risk management, Dependability improvements, Disaster Recovery, Scalability, Data accessibility, Cost-effectiveness, Cybersecurity, and Security and continuity are the main elements of cloud data and computing. According to </w:t>
      </w:r>
      <w:sdt>
        <w:sdtPr>
          <w:rPr>
            <w:rFonts w:asciiTheme="majorBidi" w:hAnsiTheme="majorBidi" w:cstheme="majorBidi"/>
            <w:color w:val="000000"/>
          </w:rPr>
          <w:tag w:val="MENDELEY_CITATION_v3_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"/>
          <w:id w:val="1938637431"/>
          <w:placeholder>
            <w:docPart w:val="A5F13FF5D7D7E44EBC98C8F4B3CDA755"/>
          </w:placeholder>
        </w:sdtPr>
        <w:sdtContent>
          <w:r w:rsidRPr="002C2FB2">
            <w:rPr>
              <w:rFonts w:asciiTheme="majorBidi" w:hAnsiTheme="majorBidi" w:cstheme="majorBidi"/>
              <w:color w:val="000000"/>
            </w:rPr>
            <w:t>[40]</w:t>
          </w:r>
        </w:sdtContent>
      </w:sdt>
      <w:r w:rsidRPr="00E328E4">
        <w:rPr>
          <w:rFonts w:asciiTheme="majorBidi" w:hAnsiTheme="majorBidi" w:cstheme="majorBidi"/>
        </w:rPr>
        <w:t xml:space="preserve"> </w:t>
      </w:r>
    </w:p>
    <w:p w14:paraId="11E73248"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C10: Computer-aided design (CAD): The recommended enabling technologies of Industry 4.0 were CAD-CAM, MRP, cyber-security, and simulation. </w:t>
      </w:r>
      <w:sdt>
        <w:sdtPr>
          <w:rPr>
            <w:rFonts w:asciiTheme="majorBidi" w:hAnsiTheme="majorBidi" w:cstheme="majorBidi"/>
            <w:color w:val="000000"/>
          </w:rPr>
          <w:tag w:val="MENDELEY_CITATION_v3_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"/>
          <w:id w:val="-1272692882"/>
          <w:placeholder>
            <w:docPart w:val="A5F13FF5D7D7E44EBC98C8F4B3CDA755"/>
          </w:placeholder>
        </w:sdtPr>
        <w:sdtContent>
          <w:r w:rsidRPr="002C2FB2">
            <w:rPr>
              <w:rFonts w:asciiTheme="majorBidi" w:hAnsiTheme="majorBidi" w:cstheme="majorBidi"/>
              <w:color w:val="000000"/>
            </w:rPr>
            <w:t>[41]</w:t>
          </w:r>
        </w:sdtContent>
      </w:sdt>
    </w:p>
    <w:p w14:paraId="6D80A216"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C11: Computer-aided manufacturing (CAM): The recommended enabling technologies of Industry 4.0 were CAD-CAM, MRP, cyber-security, and simulation. </w:t>
      </w:r>
      <w:sdt>
        <w:sdtPr>
          <w:rPr>
            <w:rFonts w:asciiTheme="majorBidi" w:hAnsiTheme="majorBidi" w:cstheme="majorBidi"/>
            <w:color w:val="000000"/>
          </w:rPr>
          <w:tag w:val="MENDELEY_CITATION_v3_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"/>
          <w:id w:val="1849445137"/>
          <w:placeholder>
            <w:docPart w:val="A5F13FF5D7D7E44EBC98C8F4B3CDA755"/>
          </w:placeholder>
        </w:sdtPr>
        <w:sdtContent>
          <w:r w:rsidRPr="002C2FB2">
            <w:rPr>
              <w:rFonts w:asciiTheme="majorBidi" w:hAnsiTheme="majorBidi" w:cstheme="majorBidi"/>
              <w:color w:val="000000"/>
            </w:rPr>
            <w:t>[41]</w:t>
          </w:r>
        </w:sdtContent>
      </w:sdt>
    </w:p>
    <w:p w14:paraId="7AD70D17"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C12:Cyber-Physical Systems (CPS/CPPS): Some studies underline the significance of Cyber-Physical Systems (CPSs) for the effective adoption and deployment of smart manufacturing. Combining compute, communication, and control technologies, CPSs are interdisciplinary systems for conducting feedback control on globally dispersed embedded computing systems. Through partnership with IoT, Big Data, and cloud computing, the development of CPS as the central enabler of Industry 4.0 will be expedited. Alongside these technologies, artificial intelligence (AI) has the potential to be the primary engine of industrial progress and a key role in fostering the integration of developing technologies.</w:t>
      </w:r>
      <w:sdt>
        <w:sdtPr>
          <w:rPr>
            <w:rFonts w:asciiTheme="majorBidi" w:hAnsiTheme="majorBidi" w:cstheme="majorBidi"/>
            <w:color w:val="000000"/>
          </w:rPr>
          <w:tag w:val="MENDELEY_CITATION_v3_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"/>
          <w:id w:val="-1514148512"/>
          <w:placeholder>
            <w:docPart w:val="A5F13FF5D7D7E44EBC98C8F4B3CDA755"/>
          </w:placeholder>
        </w:sdtPr>
        <w:sdtContent>
          <w:r w:rsidRPr="002C2FB2">
            <w:rPr>
              <w:rFonts w:asciiTheme="majorBidi" w:hAnsiTheme="majorBidi" w:cstheme="majorBidi"/>
              <w:color w:val="000000"/>
            </w:rPr>
            <w:t>[11]</w:t>
          </w:r>
        </w:sdtContent>
      </w:sdt>
    </w:p>
    <w:p w14:paraId="271E2929"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C13: Cybersecurity technologies: "the collection of tools, policies, security concepts, security protections, guidelines, risk management techniques, activities, training, best practices, assurance, and technology that may be utilized to defend the cyber environment and the organization's and users' assets." 23 Assets of organisations and users include "connected computer devices".</w:t>
      </w:r>
      <w:sdt>
        <w:sdtPr>
          <w:rPr>
            <w:rFonts w:asciiTheme="majorBidi" w:hAnsiTheme="majorBidi" w:cstheme="majorBidi"/>
            <w:color w:val="000000"/>
          </w:rPr>
          <w:tag w:val="MENDELEY_CITATION_v3_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"/>
          <w:id w:val="960999291"/>
          <w:placeholder>
            <w:docPart w:val="A5F13FF5D7D7E44EBC98C8F4B3CDA755"/>
          </w:placeholder>
        </w:sdtPr>
        <w:sdtContent>
          <w:r w:rsidRPr="002C2FB2">
            <w:rPr>
              <w:rFonts w:asciiTheme="majorBidi" w:hAnsiTheme="majorBidi" w:cstheme="majorBidi"/>
              <w:color w:val="000000"/>
            </w:rPr>
            <w:t>[42]</w:t>
          </w:r>
        </w:sdtContent>
      </w:sdt>
    </w:p>
    <w:p w14:paraId="4B1DE2D6"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C14: Data acquisition systems (e.g., sensors): When production or task controllers (like distributed systems, control systems, programmable logic controllers, and remote stations) are used with industrial robotics and underlying software, machines can automatically review production orders, identify product types, load the right program, and install the right tools without human help. This helps SMEs and gets rid of activities that don't add value.</w:t>
      </w:r>
      <w:sdt>
        <w:sdtPr>
          <w:rPr>
            <w:rFonts w:asciiTheme="majorBidi" w:hAnsiTheme="majorBidi" w:cstheme="majorBidi"/>
            <w:color w:val="000000"/>
          </w:rPr>
          <w:tag w:val="MENDELEY_CITATION_v3_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"/>
          <w:id w:val="653804524"/>
          <w:placeholder>
            <w:docPart w:val="A5F13FF5D7D7E44EBC98C8F4B3CDA755"/>
          </w:placeholder>
        </w:sdtPr>
        <w:sdtContent>
          <w:r w:rsidRPr="002C2FB2">
            <w:rPr>
              <w:rFonts w:asciiTheme="majorBidi" w:hAnsiTheme="majorBidi" w:cstheme="majorBidi"/>
              <w:color w:val="000000"/>
            </w:rPr>
            <w:t>[43]</w:t>
          </w:r>
        </w:sdtContent>
      </w:sdt>
    </w:p>
    <w:p w14:paraId="5493F685"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C15: Decision support system (DSS): Users can send decisions made in real-time to the actuation system. This enables the entrepreneur to develop predictive analyses based on a higher quantity of data with a very low risk of evaluation mistake. </w:t>
      </w:r>
      <w:sdt>
        <w:sdtPr>
          <w:rPr>
            <w:rFonts w:asciiTheme="majorBidi" w:hAnsiTheme="majorBidi" w:cstheme="majorBidi"/>
            <w:color w:val="000000"/>
          </w:rPr>
          <w:tag w:val="MENDELEY_CITATION_v3_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"/>
          <w:id w:val="1491909906"/>
          <w:placeholder>
            <w:docPart w:val="A5F13FF5D7D7E44EBC98C8F4B3CDA755"/>
          </w:placeholder>
        </w:sdtPr>
        <w:sdtContent>
          <w:r w:rsidRPr="002C2FB2">
            <w:rPr>
              <w:rFonts w:asciiTheme="majorBidi" w:hAnsiTheme="majorBidi" w:cstheme="majorBidi"/>
              <w:color w:val="000000"/>
            </w:rPr>
            <w:t>[44]</w:t>
          </w:r>
        </w:sdtContent>
      </w:sdt>
    </w:p>
    <w:p w14:paraId="4B6530CB"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C16: Digital product lifecycle management: the following transdisciplinary value generation ideas for Taiwanese garment manufacturers provides a context-based definition of product lifecycle management as expressed by </w:t>
      </w:r>
      <w:sdt>
        <w:sdtPr>
          <w:rPr>
            <w:rFonts w:asciiTheme="majorBidi" w:hAnsiTheme="majorBidi" w:cstheme="majorBidi"/>
            <w:color w:val="000000"/>
          </w:rPr>
          <w:tag w:val="MENDELEY_CITATION_v3_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"/>
          <w:id w:val="1592965851"/>
          <w:placeholder>
            <w:docPart w:val="A5F13FF5D7D7E44EBC98C8F4B3CDA755"/>
          </w:placeholder>
        </w:sdtPr>
        <w:sdtContent>
          <w:r w:rsidRPr="002C2FB2">
            <w:rPr>
              <w:rFonts w:asciiTheme="majorBidi" w:hAnsiTheme="majorBidi" w:cstheme="majorBidi"/>
              <w:color w:val="000000"/>
            </w:rPr>
            <w:t>[45]</w:t>
          </w:r>
        </w:sdtContent>
      </w:sdt>
      <w:r w:rsidRPr="00E328E4">
        <w:rPr>
          <w:rFonts w:asciiTheme="majorBidi" w:hAnsiTheme="majorBidi" w:cstheme="majorBidi"/>
        </w:rPr>
        <w:t>: improving the way digital products can be shown, combining cultural content design with online marketing, putting together creative branding and marketing with cyber-physical integration, and then putting together interpersonal marketing with smart services. Small and medium-sized businesses (SMEs) using these strategies to add cultural and lifestyle elements to their products and services and become part of the marketing links in the Wider Value Chain.</w:t>
      </w:r>
    </w:p>
    <w:p w14:paraId="040DCBD8"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C17: Digital twin technology: Digital Twin technology is growing relevant in the digitization of industries. Even though basic research is still required for digital twin technology, its importance to the industry has become evident since it is a significant success element for professionalizing Cyber-Physical Systems (CPS) applications. As an endeavour to create industrial-added value, Industry 4.0 is predicated on building connections and enabling communication amongst CPS. </w:t>
      </w:r>
      <w:sdt>
        <w:sdtPr>
          <w:rPr>
            <w:rFonts w:asciiTheme="majorBidi" w:hAnsiTheme="majorBidi" w:cstheme="majorBidi"/>
            <w:color w:val="000000"/>
          </w:rPr>
          <w:tag w:val="MENDELEY_CITATION_v3_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"/>
          <w:id w:val="135687967"/>
          <w:placeholder>
            <w:docPart w:val="A5F13FF5D7D7E44EBC98C8F4B3CDA755"/>
          </w:placeholder>
        </w:sdtPr>
        <w:sdtContent>
          <w:r w:rsidRPr="002C2FB2">
            <w:rPr>
              <w:rFonts w:asciiTheme="majorBidi" w:hAnsiTheme="majorBidi" w:cstheme="majorBidi"/>
              <w:color w:val="000000"/>
            </w:rPr>
            <w:t>[46]</w:t>
          </w:r>
        </w:sdtContent>
      </w:sdt>
    </w:p>
    <w:p w14:paraId="2051C6C2"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C18: Embedded system: According to </w:t>
      </w:r>
      <w:sdt>
        <w:sdtPr>
          <w:rPr>
            <w:rFonts w:asciiTheme="majorBidi" w:hAnsiTheme="majorBidi" w:cstheme="majorBidi"/>
            <w:color w:val="000000"/>
          </w:rPr>
          <w:tag w:val="MENDELEY_CITATION_v3_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"/>
          <w:id w:val="-1530250350"/>
          <w:placeholder>
            <w:docPart w:val="A5F13FF5D7D7E44EBC98C8F4B3CDA755"/>
          </w:placeholder>
        </w:sdtPr>
        <w:sdtContent>
          <w:r w:rsidRPr="002C2FB2">
            <w:rPr>
              <w:rFonts w:asciiTheme="majorBidi" w:hAnsiTheme="majorBidi" w:cstheme="majorBidi"/>
              <w:color w:val="000000"/>
            </w:rPr>
            <w:t>[47]</w:t>
          </w:r>
        </w:sdtContent>
      </w:sdt>
      <w:r w:rsidRPr="00E328E4">
        <w:rPr>
          <w:rFonts w:asciiTheme="majorBidi" w:hAnsiTheme="majorBidi" w:cstheme="majorBidi"/>
        </w:rPr>
        <w:t xml:space="preserve">, combining creative branding and marketing with cyber-physical integration, then combining interpersonal marketing with smart </w:t>
      </w:r>
      <w:r w:rsidRPr="00E328E4">
        <w:rPr>
          <w:rFonts w:asciiTheme="majorBidi" w:hAnsiTheme="majorBidi" w:cstheme="majorBidi"/>
        </w:rPr>
        <w:lastRenderedPageBreak/>
        <w:t>services. Small and medium-sized businesses (SMEs) can use these strategies to add cultural and lifestyle elements to their products and services and become part of the Wider Value Chain's marketing links.</w:t>
      </w:r>
    </w:p>
    <w:p w14:paraId="7C42B72C"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C19: Enterprise resource planning (ERP): Connecting machines and workstations to an ERP or Manufacturing Execution System (MES) system allows the real-time exchange of production data. Similarly, SMBs must concentrate on contemporary manufacturing technologies over the medium term. CNC equipment with high speed and high precision, collaborative robots, and 3D printers are becoming more cost-effective for SMEs....</w:t>
      </w:r>
      <w:sdt>
        <w:sdtPr>
          <w:rPr>
            <w:rFonts w:asciiTheme="majorBidi" w:hAnsiTheme="majorBidi" w:cstheme="majorBidi"/>
            <w:color w:val="000000"/>
          </w:rPr>
          <w:tag w:val="MENDELEY_CITATION_v3_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"/>
          <w:id w:val="-647830751"/>
          <w:placeholder>
            <w:docPart w:val="A5F13FF5D7D7E44EBC98C8F4B3CDA755"/>
          </w:placeholder>
        </w:sdtPr>
        <w:sdtContent>
          <w:r w:rsidRPr="002C2FB2">
            <w:rPr>
              <w:rFonts w:asciiTheme="majorBidi" w:hAnsiTheme="majorBidi" w:cstheme="majorBidi"/>
              <w:color w:val="000000"/>
            </w:rPr>
            <w:t>[48]</w:t>
          </w:r>
        </w:sdtContent>
      </w:sdt>
    </w:p>
    <w:p w14:paraId="267A03C1"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C20: Industrial control systems (partial least squares (PLS)), Supervisory Control and Data Acquisition (SCADA), PLS-SEM is becoming increasingly popular in tourism research due to its data management flexibility and ability to support small sample sizes and complex models. It is also used in other social sciences disciplines such as marketing, strategic management, and management information system.</w:t>
      </w:r>
      <w:sdt>
        <w:sdtPr>
          <w:rPr>
            <w:rFonts w:asciiTheme="majorBidi" w:hAnsiTheme="majorBidi" w:cstheme="majorBidi"/>
            <w:color w:val="000000"/>
          </w:rPr>
          <w:tag w:val="MENDELEY_CITATION_v3_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"/>
          <w:id w:val="-107358865"/>
          <w:placeholder>
            <w:docPart w:val="A5F13FF5D7D7E44EBC98C8F4B3CDA755"/>
          </w:placeholder>
        </w:sdtPr>
        <w:sdtContent>
          <w:r w:rsidRPr="002C2FB2">
            <w:rPr>
              <w:rFonts w:asciiTheme="majorBidi" w:hAnsiTheme="majorBidi" w:cstheme="majorBidi"/>
              <w:color w:val="000000"/>
            </w:rPr>
            <w:t>[49]</w:t>
          </w:r>
        </w:sdtContent>
      </w:sdt>
    </w:p>
    <w:p w14:paraId="31EEC4D4"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C21: Industrial energy management systems: within the context of SMEs the most applicable and related definition that provides a good example of energy management systems is the Renewable Energy System (RES) which is  A sociotechnical system consisting of a network of people, regulations, and material artifacts, that impacts the rate and direction of technological evolution toward the use of renewable energy sources to create power, heat/cooling, and transportation. A RES may be included in the technological innovation system of a nation, region, or municipality. In Germany, for instance, one RES is part of a more significant idea known as the National Innovation System. </w:t>
      </w:r>
      <w:sdt>
        <w:sdtPr>
          <w:rPr>
            <w:rFonts w:asciiTheme="majorBidi" w:hAnsiTheme="majorBidi" w:cstheme="majorBidi"/>
            <w:color w:val="000000"/>
          </w:rPr>
          <w:tag w:val="MENDELEY_CITATION_v3_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"/>
          <w:id w:val="2026447223"/>
          <w:placeholder>
            <w:docPart w:val="A5F13FF5D7D7E44EBC98C8F4B3CDA755"/>
          </w:placeholder>
        </w:sdtPr>
        <w:sdtContent>
          <w:r w:rsidRPr="002C2FB2">
            <w:rPr>
              <w:rFonts w:asciiTheme="majorBidi" w:hAnsiTheme="majorBidi" w:cstheme="majorBidi"/>
              <w:color w:val="000000"/>
            </w:rPr>
            <w:t>[50]</w:t>
          </w:r>
        </w:sdtContent>
      </w:sdt>
    </w:p>
    <w:p w14:paraId="3001B7F5"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C22: Internet of Things (IoT/IIoT) The Internet of Things  (IoT) is a worldwide network of connected devices, wireless communications, and computing power that links physical things to the virtual environment. It is expected to have a big effect on future production processes, including better ways to spot fake products, real-time recording, preventative maintenance, more precise and reliable sales data, less increased production and lower production, customized marketing, biometric fees, more precise and reliable carbon tracking, productivity improvements, and environmental stewardship. </w:t>
      </w:r>
      <w:sdt>
        <w:sdtPr>
          <w:rPr>
            <w:rFonts w:asciiTheme="majorBidi" w:hAnsiTheme="majorBidi" w:cstheme="majorBidi"/>
            <w:color w:val="000000"/>
          </w:rPr>
          <w:tag w:val="MENDELEY_CITATION_v3_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"/>
          <w:id w:val="-301919246"/>
          <w:placeholder>
            <w:docPart w:val="A5F13FF5D7D7E44EBC98C8F4B3CDA755"/>
          </w:placeholder>
        </w:sdtPr>
        <w:sdtContent>
          <w:r w:rsidRPr="002C2FB2">
            <w:rPr>
              <w:rFonts w:asciiTheme="majorBidi" w:hAnsiTheme="majorBidi" w:cstheme="majorBidi"/>
              <w:color w:val="000000"/>
            </w:rPr>
            <w:t>[37]</w:t>
          </w:r>
        </w:sdtContent>
      </w:sdt>
    </w:p>
    <w:p w14:paraId="4CFAFBA8"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C23: Machine learning: ML refers to the ability of a computer to see and comprehend how a physical system works, including using data-driven algorithms. Using linked and embedded systems with software solutions make it possible to control and monitor production by processing and analyzing data from the production process. Industry 4.0 has shown how vital decentralization, modularity, and customization of products are. In general, Industry 4.0 technologies make it easier to make decisions and help increase productivity in a big way..</w:t>
      </w:r>
      <w:sdt>
        <w:sdtPr>
          <w:rPr>
            <w:rFonts w:asciiTheme="majorBidi" w:hAnsiTheme="majorBidi" w:cstheme="majorBidi"/>
            <w:color w:val="000000"/>
          </w:rPr>
          <w:tag w:val="MENDELEY_CITATION_v3_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"/>
          <w:id w:val="-19020652"/>
          <w:placeholder>
            <w:docPart w:val="A5F13FF5D7D7E44EBC98C8F4B3CDA755"/>
          </w:placeholder>
        </w:sdtPr>
        <w:sdtContent>
          <w:r w:rsidRPr="002C2FB2">
            <w:rPr>
              <w:rFonts w:asciiTheme="majorBidi" w:hAnsiTheme="majorBidi" w:cstheme="majorBidi"/>
              <w:color w:val="000000"/>
            </w:rPr>
            <w:t>[51]</w:t>
          </w:r>
        </w:sdtContent>
      </w:sdt>
    </w:p>
    <w:p w14:paraId="53954B13"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C24: Machine-to-Machine (M2M) technologies: these technologies enable systems and equipment to exchange or receive data from other devices. </w:t>
      </w:r>
      <w:sdt>
        <w:sdtPr>
          <w:rPr>
            <w:rFonts w:asciiTheme="majorBidi" w:hAnsiTheme="majorBidi" w:cstheme="majorBidi"/>
            <w:color w:val="000000"/>
          </w:rPr>
          <w:tag w:val="MENDELEY_CITATION_v3_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"/>
          <w:id w:val="29769882"/>
          <w:placeholder>
            <w:docPart w:val="A5F13FF5D7D7E44EBC98C8F4B3CDA755"/>
          </w:placeholder>
        </w:sdtPr>
        <w:sdtContent>
          <w:r w:rsidRPr="002C2FB2">
            <w:rPr>
              <w:rFonts w:asciiTheme="majorBidi" w:hAnsiTheme="majorBidi" w:cstheme="majorBidi"/>
              <w:color w:val="000000"/>
            </w:rPr>
            <w:t>[38]</w:t>
          </w:r>
        </w:sdtContent>
      </w:sdt>
    </w:p>
    <w:p w14:paraId="216DF916"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C25: Machine vision: a machine vision system for quality assurance uses object location detection for quality control using image processing systems.</w:t>
      </w:r>
      <w:sdt>
        <w:sdtPr>
          <w:rPr>
            <w:rFonts w:asciiTheme="majorBidi" w:hAnsiTheme="majorBidi" w:cstheme="majorBidi"/>
            <w:color w:val="000000"/>
          </w:rPr>
          <w:tag w:val="MENDELEY_CITATION_v3_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"/>
          <w:id w:val="-1798138255"/>
          <w:placeholder>
            <w:docPart w:val="A5F13FF5D7D7E44EBC98C8F4B3CDA755"/>
          </w:placeholder>
        </w:sdtPr>
        <w:sdtContent>
          <w:r w:rsidRPr="002C2FB2">
            <w:rPr>
              <w:rFonts w:asciiTheme="majorBidi" w:hAnsiTheme="majorBidi" w:cstheme="majorBidi"/>
              <w:color w:val="000000"/>
            </w:rPr>
            <w:t>[38]</w:t>
          </w:r>
        </w:sdtContent>
      </w:sdt>
    </w:p>
    <w:p w14:paraId="12F98B06"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C26: Manufacturing Execution System (MES): Multiple parts of the manufacturing process may be regulated by systems that operate in real-time.</w:t>
      </w:r>
      <w:sdt>
        <w:sdtPr>
          <w:rPr>
            <w:rFonts w:asciiTheme="majorBidi" w:hAnsiTheme="majorBidi" w:cstheme="majorBidi"/>
            <w:color w:val="000000"/>
          </w:rPr>
          <w:tag w:val="MENDELEY_CITATION_v3_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"/>
          <w:id w:val="-1302924148"/>
          <w:placeholder>
            <w:docPart w:val="A5F13FF5D7D7E44EBC98C8F4B3CDA755"/>
          </w:placeholder>
        </w:sdtPr>
        <w:sdtContent>
          <w:r w:rsidRPr="002C2FB2">
            <w:rPr>
              <w:rFonts w:asciiTheme="majorBidi" w:hAnsiTheme="majorBidi" w:cstheme="majorBidi"/>
              <w:color w:val="000000"/>
            </w:rPr>
            <w:t>[38]</w:t>
          </w:r>
        </w:sdtContent>
      </w:sdt>
    </w:p>
    <w:p w14:paraId="0A572A58"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C27: Products identification (e.g., RFID, RTLS): Radio frequency identification (RFID) systems usually track things using tags, readers, and antennas. Intelligent logistics systems distribute goods based on the order in which trucks are loaded and find the best routes for transport. </w:t>
      </w:r>
      <w:sdt>
        <w:sdtPr>
          <w:rPr>
            <w:rFonts w:asciiTheme="majorBidi" w:hAnsiTheme="majorBidi" w:cstheme="majorBidi"/>
            <w:color w:val="000000"/>
          </w:rPr>
          <w:tag w:val="MENDELEY_CITATION_v3_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"/>
          <w:id w:val="2084177441"/>
          <w:placeholder>
            <w:docPart w:val="A5F13FF5D7D7E44EBC98C8F4B3CDA755"/>
          </w:placeholder>
        </w:sdtPr>
        <w:sdtContent>
          <w:r w:rsidRPr="002C2FB2">
            <w:rPr>
              <w:rFonts w:asciiTheme="majorBidi" w:hAnsiTheme="majorBidi" w:cstheme="majorBidi"/>
              <w:color w:val="000000"/>
            </w:rPr>
            <w:t>[47]</w:t>
          </w:r>
        </w:sdtContent>
      </w:sdt>
    </w:p>
    <w:p w14:paraId="4D00182F"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lastRenderedPageBreak/>
        <w:t xml:space="preserve">C28: Simulation: Overall, "industrial actuators and sensors" and "manufacturing simulation" are, deployed SMIDTs by participating SMEs. Simulation is an essential technique for enhancing the industrial performance of SMEs. </w:t>
      </w:r>
      <w:sdt>
        <w:sdtPr>
          <w:rPr>
            <w:rFonts w:asciiTheme="majorBidi" w:hAnsiTheme="majorBidi" w:cstheme="majorBidi"/>
            <w:color w:val="000000"/>
          </w:rPr>
          <w:tag w:val="MENDELEY_CITATION_v3_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"/>
          <w:id w:val="2145158824"/>
          <w:placeholder>
            <w:docPart w:val="A5F13FF5D7D7E44EBC98C8F4B3CDA755"/>
          </w:placeholder>
        </w:sdtPr>
        <w:sdtContent>
          <w:r w:rsidRPr="002C2FB2">
            <w:rPr>
              <w:rFonts w:asciiTheme="majorBidi" w:hAnsiTheme="majorBidi" w:cstheme="majorBidi"/>
              <w:color w:val="000000"/>
            </w:rPr>
            <w:t>[52]</w:t>
          </w:r>
        </w:sdtContent>
      </w:sdt>
    </w:p>
    <w:p w14:paraId="17AC8EFB"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 xml:space="preserve">C29: Virtual reality: Virtual reality (VR) lets people interact with realistic digital representations of three-dimensional environments by wearing helmets, spectacles, and garments with sensors. This helps people understand situations and make choices by giving them a realistic visual experience without letting them touch the real thing. </w:t>
      </w:r>
      <w:sdt>
        <w:sdtPr>
          <w:rPr>
            <w:rFonts w:asciiTheme="majorBidi" w:hAnsiTheme="majorBidi" w:cstheme="majorBidi"/>
            <w:color w:val="000000"/>
          </w:rPr>
          <w:tag w:val="MENDELEY_CITATION_v3_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"/>
          <w:id w:val="-60952655"/>
          <w:placeholder>
            <w:docPart w:val="A5F13FF5D7D7E44EBC98C8F4B3CDA755"/>
          </w:placeholder>
        </w:sdtPr>
        <w:sdtContent>
          <w:r w:rsidRPr="002C2FB2">
            <w:rPr>
              <w:rFonts w:asciiTheme="majorBidi" w:hAnsiTheme="majorBidi" w:cstheme="majorBidi"/>
              <w:color w:val="000000"/>
            </w:rPr>
            <w:t>[37]</w:t>
          </w:r>
        </w:sdtContent>
      </w:sdt>
    </w:p>
    <w:p w14:paraId="51F5E6BC" w14:textId="77777777" w:rsidR="003767B7" w:rsidRPr="00E328E4" w:rsidRDefault="003767B7" w:rsidP="003767B7">
      <w:pPr>
        <w:pStyle w:val="ListParagraph"/>
        <w:numPr>
          <w:ilvl w:val="0"/>
          <w:numId w:val="3"/>
        </w:numPr>
        <w:autoSpaceDE w:val="0"/>
        <w:autoSpaceDN w:val="0"/>
        <w:adjustRightInd w:val="0"/>
        <w:contextualSpacing w:val="0"/>
        <w:jc w:val="both"/>
        <w:rPr>
          <w:rFonts w:asciiTheme="majorBidi" w:hAnsiTheme="majorBidi" w:cstheme="majorBidi"/>
        </w:rPr>
      </w:pPr>
      <w:r w:rsidRPr="00E328E4">
        <w:rPr>
          <w:rFonts w:asciiTheme="majorBidi" w:hAnsiTheme="majorBidi" w:cstheme="majorBidi"/>
        </w:rPr>
        <w:t>C30: Wireless sensor networks (WSNs): Wireless sensor technologies enable continuous, high-resolution, ubiquitous sensing, mobility, redundancy, and compact size. In wireless sensor networking, microelectromechanical systems (MEMS) and nanotechnology are utilized, and nano-scale structures may be used to generate novel materials and sensing components. This will allow for the creation of novel detection principles for chemical and biological sensors.</w:t>
      </w:r>
      <w:sdt>
        <w:sdtPr>
          <w:rPr>
            <w:rFonts w:asciiTheme="majorBidi" w:hAnsiTheme="majorBidi" w:cstheme="majorBidi"/>
            <w:color w:val="000000"/>
          </w:rPr>
          <w:tag w:val="MENDELEY_CITATION_v3_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"/>
          <w:id w:val="-1596164115"/>
          <w:placeholder>
            <w:docPart w:val="A5F13FF5D7D7E44EBC98C8F4B3CDA755"/>
          </w:placeholder>
        </w:sdtPr>
        <w:sdtContent>
          <w:r w:rsidRPr="002C2FB2">
            <w:rPr>
              <w:rFonts w:asciiTheme="majorBidi" w:hAnsiTheme="majorBidi" w:cstheme="majorBidi"/>
              <w:color w:val="000000"/>
            </w:rPr>
            <w:t>[53]</w:t>
          </w:r>
        </w:sdtContent>
      </w:sdt>
    </w:p>
    <w:p w14:paraId="0090B58F" w14:textId="77777777" w:rsidR="00710817" w:rsidRPr="00E328E4" w:rsidRDefault="00710817" w:rsidP="00710817">
      <w:pPr>
        <w:rPr>
          <w:rFonts w:asciiTheme="majorBidi" w:hAnsiTheme="majorBidi" w:cstheme="majorBidi"/>
        </w:rPr>
      </w:pPr>
    </w:p>
    <w:p w14:paraId="4A91F0D0" w14:textId="77777777" w:rsidR="00710817" w:rsidRPr="00E328E4" w:rsidRDefault="00710817" w:rsidP="00710817">
      <w:pPr>
        <w:rPr>
          <w:rFonts w:asciiTheme="majorBidi" w:hAnsiTheme="majorBidi" w:cstheme="majorBidi"/>
          <w:lang w:val="en-US"/>
        </w:rPr>
      </w:pPr>
      <w:r w:rsidRPr="00E328E4">
        <w:rPr>
          <w:rFonts w:asciiTheme="majorBidi" w:hAnsiTheme="majorBidi" w:cstheme="majorBidi"/>
          <w:lang w:val="en-US"/>
        </w:rPr>
        <w:t>Appendix B: TOE Criteria Tables</w:t>
      </w:r>
    </w:p>
    <w:p w14:paraId="5BD02870" w14:textId="77777777" w:rsidR="00710817" w:rsidRPr="00E328E4" w:rsidRDefault="00710817" w:rsidP="00710817">
      <w:pPr>
        <w:rPr>
          <w:rFonts w:asciiTheme="majorBidi" w:hAnsiTheme="majorBidi" w:cstheme="majorBidi"/>
          <w:lang w:val="en-US"/>
        </w:rPr>
      </w:pPr>
      <w:r w:rsidRPr="00E328E4">
        <w:rPr>
          <w:rFonts w:asciiTheme="majorBidi" w:hAnsiTheme="majorBidi" w:cstheme="majorBidi"/>
          <w:lang w:val="en-US"/>
        </w:rPr>
        <w:t xml:space="preserve">Table 1B: Criteria of the Technological factors in accordance with the TOE ecosystem </w:t>
      </w:r>
      <w:sdt>
        <w:sdtPr>
          <w:rPr>
            <w:rFonts w:asciiTheme="majorBidi" w:hAnsiTheme="majorBidi" w:cstheme="majorBidi"/>
            <w:color w:val="000000"/>
            <w:lang w:val="en-US"/>
          </w:rPr>
          <w:tag w:val="MENDELEY_CITATION_v3_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"/>
          <w:id w:val="-561719028"/>
          <w:placeholder>
            <w:docPart w:val="E06279B0FE86374888945FCE81ED8073"/>
          </w:placeholder>
        </w:sdtPr>
        <w:sdtContent>
          <w:r w:rsidRPr="00E328E4">
            <w:rPr>
              <w:rFonts w:asciiTheme="majorBidi" w:hAnsiTheme="majorBidi" w:cstheme="majorBidi"/>
              <w:color w:val="000000"/>
              <w:lang w:val="en-US"/>
            </w:rPr>
            <w:t>[31]</w:t>
          </w:r>
        </w:sdtContent>
      </w:sdt>
    </w:p>
    <w:tbl>
      <w:tblPr>
        <w:tblW w:w="5000" w:type="pct"/>
        <w:tblInd w:w="-20" w:type="dxa"/>
        <w:tblCellMar>
          <w:left w:w="0" w:type="dxa"/>
          <w:right w:w="0" w:type="dxa"/>
        </w:tblCellMar>
        <w:tblLook w:val="04A0" w:firstRow="1" w:lastRow="0" w:firstColumn="1" w:lastColumn="0" w:noHBand="0" w:noVBand="1"/>
      </w:tblPr>
      <w:tblGrid>
        <w:gridCol w:w="1471"/>
        <w:gridCol w:w="2359"/>
        <w:gridCol w:w="725"/>
        <w:gridCol w:w="1559"/>
        <w:gridCol w:w="958"/>
        <w:gridCol w:w="1006"/>
        <w:gridCol w:w="956"/>
      </w:tblGrid>
      <w:tr w:rsidR="00710817" w:rsidRPr="00E328E4" w14:paraId="6116BCF9" w14:textId="77777777" w:rsidTr="00E21B2D">
        <w:trPr>
          <w:trHeight w:val="73"/>
        </w:trPr>
        <w:tc>
          <w:tcPr>
            <w:tcW w:w="813"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tcMar>
              <w:top w:w="15" w:type="dxa"/>
              <w:left w:w="15" w:type="dxa"/>
              <w:bottom w:w="0" w:type="dxa"/>
              <w:right w:w="15" w:type="dxa"/>
            </w:tcMar>
            <w:vAlign w:val="center"/>
          </w:tcPr>
          <w:p w14:paraId="5BAC43E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Criteria cluster</w:t>
            </w:r>
          </w:p>
        </w:tc>
        <w:tc>
          <w:tcPr>
            <w:tcW w:w="1306" w:type="pct"/>
            <w:tcBorders>
              <w:top w:val="single" w:sz="4" w:space="0" w:color="auto"/>
              <w:left w:val="nil"/>
              <w:bottom w:val="single" w:sz="4" w:space="0" w:color="auto"/>
              <w:right w:val="single" w:sz="4" w:space="0" w:color="auto"/>
            </w:tcBorders>
            <w:shd w:val="clear" w:color="auto" w:fill="AEAAAA" w:themeFill="background2" w:themeFillShade="BF"/>
            <w:noWrap/>
            <w:tcMar>
              <w:top w:w="15" w:type="dxa"/>
              <w:left w:w="15" w:type="dxa"/>
              <w:bottom w:w="0" w:type="dxa"/>
              <w:right w:w="15" w:type="dxa"/>
            </w:tcMar>
          </w:tcPr>
          <w:p w14:paraId="7AB6C2D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Criteria</w:t>
            </w:r>
          </w:p>
        </w:tc>
        <w:tc>
          <w:tcPr>
            <w:tcW w:w="2880" w:type="pct"/>
            <w:gridSpan w:val="5"/>
            <w:tcBorders>
              <w:top w:val="single" w:sz="4" w:space="0" w:color="auto"/>
              <w:left w:val="single" w:sz="4" w:space="0" w:color="auto"/>
              <w:bottom w:val="single" w:sz="4" w:space="0" w:color="auto"/>
              <w:right w:val="single" w:sz="4" w:space="0" w:color="auto"/>
            </w:tcBorders>
            <w:shd w:val="clear" w:color="auto" w:fill="AEAAAA" w:themeFill="background2" w:themeFillShade="BF"/>
            <w:noWrap/>
            <w:tcMar>
              <w:top w:w="15" w:type="dxa"/>
              <w:left w:w="15" w:type="dxa"/>
              <w:bottom w:w="0" w:type="dxa"/>
              <w:right w:w="15" w:type="dxa"/>
            </w:tcMar>
          </w:tcPr>
          <w:p w14:paraId="505ED4C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Sub-Criteria</w:t>
            </w:r>
          </w:p>
        </w:tc>
      </w:tr>
      <w:tr w:rsidR="00710817" w:rsidRPr="00E328E4" w14:paraId="48715069" w14:textId="77777777" w:rsidTr="00E21B2D">
        <w:trPr>
          <w:trHeight w:val="59"/>
        </w:trPr>
        <w:tc>
          <w:tcPr>
            <w:tcW w:w="813"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tcMar>
              <w:top w:w="15" w:type="dxa"/>
              <w:left w:w="15" w:type="dxa"/>
              <w:bottom w:w="0" w:type="dxa"/>
              <w:right w:w="15" w:type="dxa"/>
            </w:tcMar>
            <w:vAlign w:val="center"/>
          </w:tcPr>
          <w:p w14:paraId="405C8A0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Layer 2</w:t>
            </w:r>
          </w:p>
        </w:tc>
        <w:tc>
          <w:tcPr>
            <w:tcW w:w="1306" w:type="pct"/>
            <w:tcBorders>
              <w:top w:val="single" w:sz="4" w:space="0" w:color="auto"/>
              <w:left w:val="nil"/>
              <w:bottom w:val="single" w:sz="4" w:space="0" w:color="auto"/>
              <w:right w:val="single" w:sz="4" w:space="0" w:color="auto"/>
            </w:tcBorders>
            <w:shd w:val="clear" w:color="auto" w:fill="AEAAAA" w:themeFill="background2" w:themeFillShade="BF"/>
            <w:noWrap/>
            <w:tcMar>
              <w:top w:w="15" w:type="dxa"/>
              <w:left w:w="15" w:type="dxa"/>
              <w:bottom w:w="0" w:type="dxa"/>
              <w:right w:w="15" w:type="dxa"/>
            </w:tcMar>
          </w:tcPr>
          <w:p w14:paraId="3927114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Layer 3</w:t>
            </w:r>
          </w:p>
        </w:tc>
        <w:tc>
          <w:tcPr>
            <w:tcW w:w="2880" w:type="pct"/>
            <w:gridSpan w:val="5"/>
            <w:tcBorders>
              <w:top w:val="single" w:sz="4" w:space="0" w:color="auto"/>
              <w:left w:val="single" w:sz="4" w:space="0" w:color="auto"/>
              <w:bottom w:val="single" w:sz="4" w:space="0" w:color="auto"/>
              <w:right w:val="single" w:sz="4" w:space="0" w:color="auto"/>
            </w:tcBorders>
            <w:shd w:val="clear" w:color="auto" w:fill="AEAAAA" w:themeFill="background2" w:themeFillShade="BF"/>
            <w:noWrap/>
            <w:tcMar>
              <w:top w:w="15" w:type="dxa"/>
              <w:left w:w="15" w:type="dxa"/>
              <w:bottom w:w="0" w:type="dxa"/>
              <w:right w:w="15" w:type="dxa"/>
            </w:tcMar>
          </w:tcPr>
          <w:p w14:paraId="2ACE53C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Layer 4</w:t>
            </w:r>
          </w:p>
        </w:tc>
      </w:tr>
      <w:tr w:rsidR="00710817" w:rsidRPr="00E328E4" w14:paraId="52B31AC7" w14:textId="77777777" w:rsidTr="00E21B2D">
        <w:trPr>
          <w:trHeight w:val="535"/>
        </w:trPr>
        <w:tc>
          <w:tcPr>
            <w:tcW w:w="813"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3E26B8C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 Compatibility of Industry</w:t>
            </w:r>
            <w:r w:rsidRPr="00E328E4">
              <w:rPr>
                <w:rFonts w:asciiTheme="majorBidi" w:hAnsiTheme="majorBidi" w:cstheme="majorBidi"/>
                <w:b/>
                <w:bCs/>
                <w:sz w:val="13"/>
                <w:szCs w:val="13"/>
              </w:rPr>
              <w:br/>
              <w:t>4.0 technologies</w:t>
            </w:r>
          </w:p>
        </w:tc>
        <w:tc>
          <w:tcPr>
            <w:tcW w:w="1306" w:type="pct"/>
            <w:tcBorders>
              <w:top w:val="single" w:sz="4" w:space="0" w:color="auto"/>
              <w:left w:val="nil"/>
              <w:bottom w:val="single" w:sz="4" w:space="0" w:color="auto"/>
              <w:right w:val="single" w:sz="4" w:space="0" w:color="auto"/>
            </w:tcBorders>
            <w:shd w:val="clear" w:color="auto" w:fill="E7E6E6" w:themeFill="background2"/>
            <w:tcMar>
              <w:top w:w="15" w:type="dxa"/>
              <w:left w:w="15" w:type="dxa"/>
              <w:bottom w:w="0" w:type="dxa"/>
              <w:right w:w="15" w:type="dxa"/>
            </w:tcMar>
          </w:tcPr>
          <w:p w14:paraId="6E8C05C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C.1.1 Lack of standardization of</w:t>
            </w:r>
            <w:r w:rsidRPr="00E328E4">
              <w:rPr>
                <w:rFonts w:asciiTheme="majorBidi" w:hAnsiTheme="majorBidi" w:cstheme="majorBidi"/>
                <w:b/>
                <w:bCs/>
                <w:sz w:val="13"/>
                <w:szCs w:val="13"/>
              </w:rPr>
              <w:br/>
              <w:t>industrial communication</w:t>
            </w:r>
            <w:r w:rsidRPr="00E328E4">
              <w:rPr>
                <w:rFonts w:asciiTheme="majorBidi" w:hAnsiTheme="majorBidi" w:cstheme="majorBidi"/>
                <w:b/>
                <w:bCs/>
                <w:sz w:val="13"/>
                <w:szCs w:val="13"/>
              </w:rPr>
              <w:br/>
              <w:t>protocols</w:t>
            </w:r>
          </w:p>
        </w:tc>
        <w:tc>
          <w:tcPr>
            <w:tcW w:w="401" w:type="pct"/>
            <w:tcBorders>
              <w:top w:val="single" w:sz="4" w:space="0" w:color="auto"/>
              <w:left w:val="single" w:sz="4" w:space="0" w:color="auto"/>
            </w:tcBorders>
            <w:shd w:val="clear" w:color="auto" w:fill="auto"/>
            <w:noWrap/>
            <w:tcMar>
              <w:top w:w="15" w:type="dxa"/>
              <w:left w:w="15" w:type="dxa"/>
              <w:bottom w:w="0" w:type="dxa"/>
              <w:right w:w="15" w:type="dxa"/>
            </w:tcMar>
          </w:tcPr>
          <w:p w14:paraId="0CC5BE4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single" w:sz="4" w:space="0" w:color="auto"/>
            </w:tcBorders>
            <w:shd w:val="clear" w:color="auto" w:fill="auto"/>
            <w:noWrap/>
            <w:tcMar>
              <w:top w:w="15" w:type="dxa"/>
              <w:left w:w="15" w:type="dxa"/>
              <w:bottom w:w="0" w:type="dxa"/>
              <w:right w:w="15" w:type="dxa"/>
            </w:tcMar>
          </w:tcPr>
          <w:p w14:paraId="1921FC6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single" w:sz="4" w:space="0" w:color="auto"/>
            </w:tcBorders>
            <w:shd w:val="clear" w:color="auto" w:fill="auto"/>
            <w:noWrap/>
            <w:tcMar>
              <w:top w:w="15" w:type="dxa"/>
              <w:left w:w="15" w:type="dxa"/>
              <w:bottom w:w="0" w:type="dxa"/>
              <w:right w:w="15" w:type="dxa"/>
            </w:tcMar>
          </w:tcPr>
          <w:p w14:paraId="47DD5F0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single" w:sz="4" w:space="0" w:color="auto"/>
            </w:tcBorders>
            <w:shd w:val="clear" w:color="auto" w:fill="auto"/>
            <w:noWrap/>
            <w:tcMar>
              <w:top w:w="15" w:type="dxa"/>
              <w:left w:w="15" w:type="dxa"/>
              <w:bottom w:w="0" w:type="dxa"/>
              <w:right w:w="15" w:type="dxa"/>
            </w:tcMar>
          </w:tcPr>
          <w:p w14:paraId="129448D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single" w:sz="4" w:space="0" w:color="auto"/>
            </w:tcBorders>
            <w:shd w:val="clear" w:color="auto" w:fill="auto"/>
            <w:noWrap/>
            <w:tcMar>
              <w:top w:w="15" w:type="dxa"/>
              <w:left w:w="15" w:type="dxa"/>
              <w:bottom w:w="0" w:type="dxa"/>
              <w:right w:w="15" w:type="dxa"/>
            </w:tcMar>
          </w:tcPr>
          <w:p w14:paraId="5DBA649F"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28705259" w14:textId="77777777" w:rsidTr="00E21B2D">
        <w:trPr>
          <w:trHeight w:val="288"/>
        </w:trPr>
        <w:tc>
          <w:tcPr>
            <w:tcW w:w="813" w:type="pct"/>
            <w:vMerge w:val="restart"/>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3C17172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 Complexity of Industry 4.0 technologies</w:t>
            </w: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5CE07C0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C.2.1 Data integration</w:t>
            </w:r>
          </w:p>
        </w:tc>
        <w:tc>
          <w:tcPr>
            <w:tcW w:w="401" w:type="pct"/>
            <w:tcBorders>
              <w:top w:val="nil"/>
              <w:left w:val="single" w:sz="4" w:space="0" w:color="auto"/>
            </w:tcBorders>
            <w:shd w:val="clear" w:color="auto" w:fill="auto"/>
            <w:noWrap/>
            <w:tcMar>
              <w:top w:w="15" w:type="dxa"/>
              <w:left w:w="15" w:type="dxa"/>
              <w:bottom w:w="0" w:type="dxa"/>
              <w:right w:w="15" w:type="dxa"/>
            </w:tcMar>
          </w:tcPr>
          <w:p w14:paraId="2B03D7B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tcBorders>
            <w:shd w:val="clear" w:color="auto" w:fill="auto"/>
            <w:noWrap/>
            <w:tcMar>
              <w:top w:w="15" w:type="dxa"/>
              <w:left w:w="15" w:type="dxa"/>
              <w:bottom w:w="0" w:type="dxa"/>
              <w:right w:w="15" w:type="dxa"/>
            </w:tcMar>
          </w:tcPr>
          <w:p w14:paraId="4D783F6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tcBorders>
            <w:shd w:val="clear" w:color="auto" w:fill="auto"/>
            <w:noWrap/>
            <w:tcMar>
              <w:top w:w="15" w:type="dxa"/>
              <w:left w:w="15" w:type="dxa"/>
              <w:bottom w:w="0" w:type="dxa"/>
              <w:right w:w="15" w:type="dxa"/>
            </w:tcMar>
          </w:tcPr>
          <w:p w14:paraId="1925592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tcBorders>
            <w:shd w:val="clear" w:color="auto" w:fill="auto"/>
            <w:noWrap/>
            <w:tcMar>
              <w:top w:w="15" w:type="dxa"/>
              <w:left w:w="15" w:type="dxa"/>
              <w:bottom w:w="0" w:type="dxa"/>
              <w:right w:w="15" w:type="dxa"/>
            </w:tcMar>
          </w:tcPr>
          <w:p w14:paraId="48D9842F"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tcBorders>
            <w:shd w:val="clear" w:color="auto" w:fill="auto"/>
            <w:noWrap/>
            <w:tcMar>
              <w:top w:w="15" w:type="dxa"/>
              <w:left w:w="15" w:type="dxa"/>
              <w:bottom w:w="0" w:type="dxa"/>
              <w:right w:w="15" w:type="dxa"/>
            </w:tcMar>
          </w:tcPr>
          <w:p w14:paraId="5BB0CB3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361E0695" w14:textId="77777777" w:rsidTr="00E21B2D">
        <w:trPr>
          <w:trHeight w:val="288"/>
        </w:trPr>
        <w:tc>
          <w:tcPr>
            <w:tcW w:w="813" w:type="pct"/>
            <w:vMerge/>
            <w:tcBorders>
              <w:top w:val="nil"/>
              <w:left w:val="single" w:sz="4" w:space="0" w:color="auto"/>
              <w:bottom w:val="single" w:sz="4" w:space="0" w:color="auto"/>
              <w:right w:val="single" w:sz="4" w:space="0" w:color="auto"/>
            </w:tcBorders>
            <w:shd w:val="clear" w:color="auto" w:fill="auto"/>
            <w:vAlign w:val="center"/>
          </w:tcPr>
          <w:p w14:paraId="7813EC9B"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2F68F31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C.2.2 Data complexity</w:t>
            </w:r>
          </w:p>
        </w:tc>
        <w:tc>
          <w:tcPr>
            <w:tcW w:w="401" w:type="pct"/>
            <w:tcBorders>
              <w:top w:val="nil"/>
              <w:left w:val="single" w:sz="4" w:space="0" w:color="auto"/>
            </w:tcBorders>
            <w:shd w:val="clear" w:color="auto" w:fill="auto"/>
            <w:noWrap/>
            <w:tcMar>
              <w:top w:w="15" w:type="dxa"/>
              <w:left w:w="15" w:type="dxa"/>
              <w:bottom w:w="0" w:type="dxa"/>
              <w:right w:w="15" w:type="dxa"/>
            </w:tcMar>
          </w:tcPr>
          <w:p w14:paraId="6841974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tcBorders>
            <w:shd w:val="clear" w:color="auto" w:fill="auto"/>
            <w:noWrap/>
            <w:tcMar>
              <w:top w:w="15" w:type="dxa"/>
              <w:left w:w="15" w:type="dxa"/>
              <w:bottom w:w="0" w:type="dxa"/>
              <w:right w:w="15" w:type="dxa"/>
            </w:tcMar>
          </w:tcPr>
          <w:p w14:paraId="3755A9A1"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tcBorders>
            <w:shd w:val="clear" w:color="auto" w:fill="auto"/>
            <w:noWrap/>
            <w:tcMar>
              <w:top w:w="15" w:type="dxa"/>
              <w:left w:w="15" w:type="dxa"/>
              <w:bottom w:w="0" w:type="dxa"/>
              <w:right w:w="15" w:type="dxa"/>
            </w:tcMar>
          </w:tcPr>
          <w:p w14:paraId="6C5964B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tcBorders>
            <w:shd w:val="clear" w:color="auto" w:fill="auto"/>
            <w:noWrap/>
            <w:tcMar>
              <w:top w:w="15" w:type="dxa"/>
              <w:left w:w="15" w:type="dxa"/>
              <w:bottom w:w="0" w:type="dxa"/>
              <w:right w:w="15" w:type="dxa"/>
            </w:tcMar>
          </w:tcPr>
          <w:p w14:paraId="3C79E1E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tcBorders>
            <w:shd w:val="clear" w:color="auto" w:fill="auto"/>
            <w:noWrap/>
            <w:tcMar>
              <w:top w:w="15" w:type="dxa"/>
              <w:left w:w="15" w:type="dxa"/>
              <w:bottom w:w="0" w:type="dxa"/>
              <w:right w:w="15" w:type="dxa"/>
            </w:tcMar>
          </w:tcPr>
          <w:p w14:paraId="2ADB321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618CAEB0" w14:textId="77777777" w:rsidTr="00E21B2D">
        <w:trPr>
          <w:trHeight w:val="366"/>
        </w:trPr>
        <w:tc>
          <w:tcPr>
            <w:tcW w:w="813" w:type="pct"/>
            <w:vMerge/>
            <w:tcBorders>
              <w:top w:val="nil"/>
              <w:left w:val="single" w:sz="4" w:space="0" w:color="auto"/>
              <w:bottom w:val="single" w:sz="4" w:space="0" w:color="auto"/>
              <w:right w:val="single" w:sz="4" w:space="0" w:color="auto"/>
            </w:tcBorders>
            <w:shd w:val="clear" w:color="auto" w:fill="auto"/>
            <w:vAlign w:val="center"/>
          </w:tcPr>
          <w:p w14:paraId="38EF54A0"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E7E6E6" w:themeFill="background2"/>
            <w:tcMar>
              <w:top w:w="15" w:type="dxa"/>
              <w:left w:w="15" w:type="dxa"/>
              <w:bottom w:w="0" w:type="dxa"/>
              <w:right w:w="15" w:type="dxa"/>
            </w:tcMar>
          </w:tcPr>
          <w:p w14:paraId="508E5770"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C.2.3 Data volume, management, and processing constraints</w:t>
            </w:r>
          </w:p>
        </w:tc>
        <w:tc>
          <w:tcPr>
            <w:tcW w:w="401" w:type="pct"/>
            <w:tcBorders>
              <w:top w:val="nil"/>
              <w:left w:val="single" w:sz="4" w:space="0" w:color="auto"/>
            </w:tcBorders>
            <w:shd w:val="clear" w:color="auto" w:fill="auto"/>
            <w:noWrap/>
            <w:tcMar>
              <w:top w:w="15" w:type="dxa"/>
              <w:left w:w="15" w:type="dxa"/>
              <w:bottom w:w="0" w:type="dxa"/>
              <w:right w:w="15" w:type="dxa"/>
            </w:tcMar>
          </w:tcPr>
          <w:p w14:paraId="7FBD514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tcBorders>
            <w:shd w:val="clear" w:color="auto" w:fill="auto"/>
            <w:noWrap/>
            <w:tcMar>
              <w:top w:w="15" w:type="dxa"/>
              <w:left w:w="15" w:type="dxa"/>
              <w:bottom w:w="0" w:type="dxa"/>
              <w:right w:w="15" w:type="dxa"/>
            </w:tcMar>
          </w:tcPr>
          <w:p w14:paraId="1CE5139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tcBorders>
            <w:shd w:val="clear" w:color="auto" w:fill="auto"/>
            <w:noWrap/>
            <w:tcMar>
              <w:top w:w="15" w:type="dxa"/>
              <w:left w:w="15" w:type="dxa"/>
              <w:bottom w:w="0" w:type="dxa"/>
              <w:right w:w="15" w:type="dxa"/>
            </w:tcMar>
          </w:tcPr>
          <w:p w14:paraId="1B2CBA2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tcBorders>
            <w:shd w:val="clear" w:color="auto" w:fill="auto"/>
            <w:noWrap/>
            <w:tcMar>
              <w:top w:w="15" w:type="dxa"/>
              <w:left w:w="15" w:type="dxa"/>
              <w:bottom w:w="0" w:type="dxa"/>
              <w:right w:w="15" w:type="dxa"/>
            </w:tcMar>
          </w:tcPr>
          <w:p w14:paraId="1DEE5C8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tcBorders>
            <w:shd w:val="clear" w:color="auto" w:fill="auto"/>
            <w:noWrap/>
            <w:tcMar>
              <w:top w:w="15" w:type="dxa"/>
              <w:left w:w="15" w:type="dxa"/>
              <w:bottom w:w="0" w:type="dxa"/>
              <w:right w:w="15" w:type="dxa"/>
            </w:tcMar>
          </w:tcPr>
          <w:p w14:paraId="5C5FC81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407E4C7A" w14:textId="77777777" w:rsidTr="00E21B2D">
        <w:trPr>
          <w:trHeight w:val="379"/>
        </w:trPr>
        <w:tc>
          <w:tcPr>
            <w:tcW w:w="813" w:type="pct"/>
            <w:vMerge/>
            <w:tcBorders>
              <w:top w:val="nil"/>
              <w:left w:val="single" w:sz="4" w:space="0" w:color="auto"/>
              <w:bottom w:val="single" w:sz="4" w:space="0" w:color="auto"/>
              <w:right w:val="single" w:sz="4" w:space="0" w:color="auto"/>
            </w:tcBorders>
            <w:shd w:val="clear" w:color="auto" w:fill="auto"/>
            <w:vAlign w:val="center"/>
          </w:tcPr>
          <w:p w14:paraId="6D1691F1"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E7E6E6" w:themeFill="background2"/>
            <w:tcMar>
              <w:top w:w="15" w:type="dxa"/>
              <w:left w:w="15" w:type="dxa"/>
              <w:bottom w:w="0" w:type="dxa"/>
              <w:right w:w="15" w:type="dxa"/>
            </w:tcMar>
          </w:tcPr>
          <w:p w14:paraId="15E9BBF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C2.4 Hardware in  ion with legacy</w:t>
            </w:r>
            <w:r w:rsidRPr="00E328E4">
              <w:rPr>
                <w:rFonts w:asciiTheme="majorBidi" w:hAnsiTheme="majorBidi" w:cstheme="majorBidi"/>
                <w:b/>
                <w:bCs/>
                <w:sz w:val="13"/>
                <w:szCs w:val="13"/>
              </w:rPr>
              <w:br/>
              <w:t xml:space="preserve"> stems </w:t>
            </w:r>
          </w:p>
        </w:tc>
        <w:tc>
          <w:tcPr>
            <w:tcW w:w="401" w:type="pct"/>
            <w:tcBorders>
              <w:top w:val="nil"/>
              <w:left w:val="single" w:sz="4" w:space="0" w:color="auto"/>
              <w:bottom w:val="single" w:sz="4" w:space="0" w:color="auto"/>
            </w:tcBorders>
            <w:shd w:val="clear" w:color="auto" w:fill="auto"/>
            <w:noWrap/>
            <w:tcMar>
              <w:top w:w="15" w:type="dxa"/>
              <w:left w:w="15" w:type="dxa"/>
              <w:bottom w:w="0" w:type="dxa"/>
              <w:right w:w="15" w:type="dxa"/>
            </w:tcMar>
          </w:tcPr>
          <w:p w14:paraId="42DDD96A"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bottom w:val="single" w:sz="4" w:space="0" w:color="auto"/>
            </w:tcBorders>
            <w:shd w:val="clear" w:color="auto" w:fill="auto"/>
            <w:noWrap/>
            <w:tcMar>
              <w:top w:w="15" w:type="dxa"/>
              <w:left w:w="15" w:type="dxa"/>
              <w:bottom w:w="0" w:type="dxa"/>
              <w:right w:w="15" w:type="dxa"/>
            </w:tcMar>
          </w:tcPr>
          <w:p w14:paraId="53EA7EB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bottom w:val="single" w:sz="4" w:space="0" w:color="auto"/>
            </w:tcBorders>
            <w:shd w:val="clear" w:color="auto" w:fill="auto"/>
            <w:noWrap/>
            <w:tcMar>
              <w:top w:w="15" w:type="dxa"/>
              <w:left w:w="15" w:type="dxa"/>
              <w:bottom w:w="0" w:type="dxa"/>
              <w:right w:w="15" w:type="dxa"/>
            </w:tcMar>
          </w:tcPr>
          <w:p w14:paraId="660B153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bottom w:val="single" w:sz="4" w:space="0" w:color="auto"/>
            </w:tcBorders>
            <w:shd w:val="clear" w:color="auto" w:fill="auto"/>
            <w:noWrap/>
            <w:tcMar>
              <w:top w:w="15" w:type="dxa"/>
              <w:left w:w="15" w:type="dxa"/>
              <w:bottom w:w="0" w:type="dxa"/>
              <w:right w:w="15" w:type="dxa"/>
            </w:tcMar>
          </w:tcPr>
          <w:p w14:paraId="523961FA"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tcBorders>
            <w:shd w:val="clear" w:color="auto" w:fill="auto"/>
            <w:noWrap/>
            <w:tcMar>
              <w:top w:w="15" w:type="dxa"/>
              <w:left w:w="15" w:type="dxa"/>
              <w:bottom w:w="0" w:type="dxa"/>
              <w:right w:w="15" w:type="dxa"/>
            </w:tcMar>
          </w:tcPr>
          <w:p w14:paraId="7E7097D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5816D2B2" w14:textId="77777777" w:rsidTr="00E21B2D">
        <w:trPr>
          <w:trHeight w:val="631"/>
        </w:trPr>
        <w:tc>
          <w:tcPr>
            <w:tcW w:w="813" w:type="pct"/>
            <w:vMerge w:val="restar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4848CCD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C.3 Costs of Industry 4.0</w:t>
            </w:r>
            <w:r w:rsidRPr="00E328E4">
              <w:rPr>
                <w:rFonts w:asciiTheme="majorBidi" w:hAnsiTheme="majorBidi" w:cstheme="majorBidi"/>
                <w:b/>
                <w:bCs/>
                <w:sz w:val="13"/>
                <w:szCs w:val="13"/>
              </w:rPr>
              <w:br/>
              <w:t>technologies</w:t>
            </w:r>
          </w:p>
        </w:tc>
        <w:tc>
          <w:tcPr>
            <w:tcW w:w="1306" w:type="pct"/>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BE7633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C.3.1 Initial investment costs</w:t>
            </w:r>
          </w:p>
        </w:tc>
        <w:tc>
          <w:tcPr>
            <w:tcW w:w="401"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bottom w:w="0" w:type="dxa"/>
              <w:right w:w="15" w:type="dxa"/>
            </w:tcMar>
          </w:tcPr>
          <w:p w14:paraId="66D632A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C.3.1.1Cost of hardware</w:t>
            </w:r>
            <w:r w:rsidRPr="00E328E4">
              <w:rPr>
                <w:rFonts w:asciiTheme="majorBidi" w:hAnsiTheme="majorBidi" w:cstheme="majorBidi"/>
                <w:sz w:val="13"/>
                <w:szCs w:val="13"/>
              </w:rPr>
              <w:br/>
              <w:t>and equipment</w:t>
            </w:r>
          </w:p>
        </w:tc>
        <w:tc>
          <w:tcPr>
            <w:tcW w:w="863"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bottom w:w="0" w:type="dxa"/>
              <w:right w:w="15" w:type="dxa"/>
            </w:tcMar>
          </w:tcPr>
          <w:p w14:paraId="4261622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C.3.1.2Cost of software</w:t>
            </w:r>
            <w:r w:rsidRPr="00E328E4">
              <w:rPr>
                <w:rFonts w:asciiTheme="majorBidi" w:hAnsiTheme="majorBidi" w:cstheme="majorBidi"/>
                <w:sz w:val="13"/>
                <w:szCs w:val="13"/>
              </w:rPr>
              <w:br/>
              <w:t>packages</w:t>
            </w:r>
          </w:p>
        </w:tc>
        <w:tc>
          <w:tcPr>
            <w:tcW w:w="530"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2CFEF17F"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C.3.1.2Cost of training</w:t>
            </w:r>
          </w:p>
        </w:tc>
        <w:tc>
          <w:tcPr>
            <w:tcW w:w="556"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bottom w:w="0" w:type="dxa"/>
              <w:right w:w="15" w:type="dxa"/>
            </w:tcMar>
          </w:tcPr>
          <w:p w14:paraId="4B8356A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C.3.1.3 Cost of expertise and</w:t>
            </w:r>
            <w:r w:rsidRPr="00E328E4">
              <w:rPr>
                <w:rFonts w:asciiTheme="majorBidi" w:hAnsiTheme="majorBidi" w:cstheme="majorBidi"/>
                <w:sz w:val="13"/>
                <w:szCs w:val="13"/>
              </w:rPr>
              <w:br/>
              <w:t>consultation</w:t>
            </w:r>
          </w:p>
        </w:tc>
        <w:tc>
          <w:tcPr>
            <w:tcW w:w="529" w:type="pct"/>
            <w:tcBorders>
              <w:left w:val="single" w:sz="4" w:space="0" w:color="auto"/>
            </w:tcBorders>
            <w:shd w:val="clear" w:color="auto" w:fill="auto"/>
            <w:noWrap/>
            <w:tcMar>
              <w:top w:w="15" w:type="dxa"/>
              <w:left w:w="15" w:type="dxa"/>
              <w:bottom w:w="0" w:type="dxa"/>
              <w:right w:w="15" w:type="dxa"/>
            </w:tcMar>
          </w:tcPr>
          <w:p w14:paraId="089F088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6D360E15" w14:textId="77777777" w:rsidTr="00E21B2D">
        <w:trPr>
          <w:trHeight w:val="491"/>
        </w:trPr>
        <w:tc>
          <w:tcPr>
            <w:tcW w:w="813" w:type="pct"/>
            <w:vMerge/>
            <w:tcBorders>
              <w:top w:val="nil"/>
              <w:left w:val="single" w:sz="4" w:space="0" w:color="auto"/>
              <w:bottom w:val="single" w:sz="4" w:space="0" w:color="auto"/>
              <w:right w:val="single" w:sz="4" w:space="0" w:color="auto"/>
            </w:tcBorders>
            <w:shd w:val="clear" w:color="auto" w:fill="auto"/>
            <w:vAlign w:val="center"/>
          </w:tcPr>
          <w:p w14:paraId="7E9DE495"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0A5713E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C.3.2 Upkeep and maintenance costs</w:t>
            </w:r>
          </w:p>
        </w:tc>
        <w:tc>
          <w:tcPr>
            <w:tcW w:w="401" w:type="pct"/>
            <w:tcBorders>
              <w:top w:val="single" w:sz="4" w:space="0" w:color="auto"/>
              <w:left w:val="single" w:sz="4" w:space="0" w:color="auto"/>
            </w:tcBorders>
            <w:shd w:val="clear" w:color="auto" w:fill="auto"/>
            <w:noWrap/>
            <w:tcMar>
              <w:top w:w="15" w:type="dxa"/>
              <w:left w:w="15" w:type="dxa"/>
              <w:bottom w:w="0" w:type="dxa"/>
              <w:right w:w="15" w:type="dxa"/>
            </w:tcMar>
          </w:tcPr>
          <w:p w14:paraId="49A25A0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single" w:sz="4" w:space="0" w:color="auto"/>
              <w:right w:val="single" w:sz="4" w:space="0" w:color="auto"/>
            </w:tcBorders>
            <w:shd w:val="clear" w:color="auto" w:fill="auto"/>
            <w:noWrap/>
            <w:tcMar>
              <w:top w:w="15" w:type="dxa"/>
              <w:left w:w="15" w:type="dxa"/>
              <w:bottom w:w="0" w:type="dxa"/>
              <w:right w:w="15" w:type="dxa"/>
            </w:tcMar>
          </w:tcPr>
          <w:p w14:paraId="7463CC3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339DB9B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C.3.1.2Cost of training</w:t>
            </w:r>
          </w:p>
        </w:tc>
        <w:tc>
          <w:tcPr>
            <w:tcW w:w="556"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bottom w:w="0" w:type="dxa"/>
              <w:right w:w="15" w:type="dxa"/>
            </w:tcMar>
          </w:tcPr>
          <w:p w14:paraId="44E963D6"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C.3.1.3Cost of expertise and</w:t>
            </w:r>
            <w:r w:rsidRPr="00E328E4">
              <w:rPr>
                <w:rFonts w:asciiTheme="majorBidi" w:hAnsiTheme="majorBidi" w:cstheme="majorBidi"/>
                <w:sz w:val="13"/>
                <w:szCs w:val="13"/>
              </w:rPr>
              <w:br/>
              <w:t>consultation</w:t>
            </w:r>
          </w:p>
        </w:tc>
        <w:tc>
          <w:tcPr>
            <w:tcW w:w="529" w:type="pct"/>
            <w:tcBorders>
              <w:top w:val="nil"/>
              <w:left w:val="single" w:sz="4" w:space="0" w:color="auto"/>
            </w:tcBorders>
            <w:shd w:val="clear" w:color="auto" w:fill="auto"/>
            <w:noWrap/>
            <w:tcMar>
              <w:top w:w="15" w:type="dxa"/>
              <w:left w:w="15" w:type="dxa"/>
              <w:bottom w:w="0" w:type="dxa"/>
              <w:right w:w="15" w:type="dxa"/>
            </w:tcMar>
          </w:tcPr>
          <w:p w14:paraId="48A7ECD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63D30B9B" w14:textId="77777777" w:rsidTr="00E21B2D">
        <w:trPr>
          <w:trHeight w:val="288"/>
        </w:trPr>
        <w:tc>
          <w:tcPr>
            <w:tcW w:w="813" w:type="pct"/>
            <w:vMerge w:val="restar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4DC71FE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C.4 Cybersecurity risks of</w:t>
            </w:r>
            <w:r w:rsidRPr="00E328E4">
              <w:rPr>
                <w:rFonts w:asciiTheme="majorBidi" w:hAnsiTheme="majorBidi" w:cstheme="majorBidi"/>
                <w:b/>
                <w:bCs/>
                <w:sz w:val="13"/>
                <w:szCs w:val="13"/>
              </w:rPr>
              <w:br/>
              <w:t>Industry 4.0 technologies</w:t>
            </w: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6B1EFC70"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C.4.1 Data ownership issues</w:t>
            </w:r>
          </w:p>
        </w:tc>
        <w:tc>
          <w:tcPr>
            <w:tcW w:w="401" w:type="pct"/>
            <w:tcBorders>
              <w:top w:val="nil"/>
              <w:left w:val="single" w:sz="4" w:space="0" w:color="auto"/>
            </w:tcBorders>
            <w:shd w:val="clear" w:color="auto" w:fill="auto"/>
            <w:noWrap/>
            <w:tcMar>
              <w:top w:w="15" w:type="dxa"/>
              <w:left w:w="15" w:type="dxa"/>
              <w:bottom w:w="0" w:type="dxa"/>
              <w:right w:w="15" w:type="dxa"/>
            </w:tcMar>
          </w:tcPr>
          <w:p w14:paraId="1EC73EA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tcBorders>
            <w:shd w:val="clear" w:color="auto" w:fill="auto"/>
            <w:noWrap/>
            <w:tcMar>
              <w:top w:w="15" w:type="dxa"/>
              <w:left w:w="15" w:type="dxa"/>
              <w:bottom w:w="0" w:type="dxa"/>
              <w:right w:w="15" w:type="dxa"/>
            </w:tcMar>
          </w:tcPr>
          <w:p w14:paraId="5CBAC70F"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single" w:sz="4" w:space="0" w:color="auto"/>
            </w:tcBorders>
            <w:shd w:val="clear" w:color="auto" w:fill="auto"/>
            <w:noWrap/>
            <w:tcMar>
              <w:top w:w="15" w:type="dxa"/>
              <w:left w:w="15" w:type="dxa"/>
              <w:bottom w:w="0" w:type="dxa"/>
              <w:right w:w="15" w:type="dxa"/>
            </w:tcMar>
          </w:tcPr>
          <w:p w14:paraId="04736E1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single" w:sz="4" w:space="0" w:color="auto"/>
            </w:tcBorders>
            <w:shd w:val="clear" w:color="auto" w:fill="auto"/>
            <w:noWrap/>
            <w:tcMar>
              <w:top w:w="15" w:type="dxa"/>
              <w:left w:w="15" w:type="dxa"/>
              <w:bottom w:w="0" w:type="dxa"/>
              <w:right w:w="15" w:type="dxa"/>
            </w:tcMar>
          </w:tcPr>
          <w:p w14:paraId="5B53CB9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tcBorders>
            <w:shd w:val="clear" w:color="auto" w:fill="auto"/>
            <w:noWrap/>
            <w:tcMar>
              <w:top w:w="15" w:type="dxa"/>
              <w:left w:w="15" w:type="dxa"/>
              <w:bottom w:w="0" w:type="dxa"/>
              <w:right w:w="15" w:type="dxa"/>
            </w:tcMar>
          </w:tcPr>
          <w:p w14:paraId="38B71CA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3B2A8C9C" w14:textId="77777777" w:rsidTr="00E21B2D">
        <w:trPr>
          <w:trHeight w:val="288"/>
        </w:trPr>
        <w:tc>
          <w:tcPr>
            <w:tcW w:w="813" w:type="pct"/>
            <w:vMerge/>
            <w:tcBorders>
              <w:top w:val="nil"/>
              <w:left w:val="single" w:sz="4" w:space="0" w:color="auto"/>
              <w:bottom w:val="single" w:sz="4" w:space="0" w:color="auto"/>
              <w:right w:val="single" w:sz="4" w:space="0" w:color="auto"/>
            </w:tcBorders>
            <w:shd w:val="clear" w:color="auto" w:fill="auto"/>
            <w:vAlign w:val="center"/>
          </w:tcPr>
          <w:p w14:paraId="32712A74"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3A76624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C.4.2 Device hacking</w:t>
            </w:r>
          </w:p>
        </w:tc>
        <w:tc>
          <w:tcPr>
            <w:tcW w:w="401" w:type="pct"/>
            <w:tcBorders>
              <w:top w:val="nil"/>
              <w:left w:val="single" w:sz="4" w:space="0" w:color="auto"/>
            </w:tcBorders>
            <w:shd w:val="clear" w:color="auto" w:fill="auto"/>
            <w:noWrap/>
            <w:tcMar>
              <w:top w:w="15" w:type="dxa"/>
              <w:left w:w="15" w:type="dxa"/>
              <w:bottom w:w="0" w:type="dxa"/>
              <w:right w:w="15" w:type="dxa"/>
            </w:tcMar>
          </w:tcPr>
          <w:p w14:paraId="6AA447B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tcBorders>
            <w:shd w:val="clear" w:color="auto" w:fill="auto"/>
            <w:noWrap/>
            <w:tcMar>
              <w:top w:w="15" w:type="dxa"/>
              <w:left w:w="15" w:type="dxa"/>
              <w:bottom w:w="0" w:type="dxa"/>
              <w:right w:w="15" w:type="dxa"/>
            </w:tcMar>
          </w:tcPr>
          <w:p w14:paraId="3B5FBA6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tcBorders>
            <w:shd w:val="clear" w:color="auto" w:fill="auto"/>
            <w:noWrap/>
            <w:tcMar>
              <w:top w:w="15" w:type="dxa"/>
              <w:left w:w="15" w:type="dxa"/>
              <w:bottom w:w="0" w:type="dxa"/>
              <w:right w:w="15" w:type="dxa"/>
            </w:tcMar>
          </w:tcPr>
          <w:p w14:paraId="627EDE7A"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tcBorders>
            <w:shd w:val="clear" w:color="auto" w:fill="auto"/>
            <w:noWrap/>
            <w:tcMar>
              <w:top w:w="15" w:type="dxa"/>
              <w:left w:w="15" w:type="dxa"/>
              <w:bottom w:w="0" w:type="dxa"/>
              <w:right w:w="15" w:type="dxa"/>
            </w:tcMar>
          </w:tcPr>
          <w:p w14:paraId="3829DF1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tcBorders>
            <w:shd w:val="clear" w:color="auto" w:fill="auto"/>
            <w:noWrap/>
            <w:tcMar>
              <w:top w:w="15" w:type="dxa"/>
              <w:left w:w="15" w:type="dxa"/>
              <w:bottom w:w="0" w:type="dxa"/>
              <w:right w:w="15" w:type="dxa"/>
            </w:tcMar>
          </w:tcPr>
          <w:p w14:paraId="396036F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117DB289" w14:textId="77777777" w:rsidTr="00E21B2D">
        <w:trPr>
          <w:trHeight w:val="288"/>
        </w:trPr>
        <w:tc>
          <w:tcPr>
            <w:tcW w:w="813" w:type="pct"/>
            <w:vMerge/>
            <w:tcBorders>
              <w:top w:val="nil"/>
              <w:left w:val="single" w:sz="4" w:space="0" w:color="auto"/>
              <w:bottom w:val="single" w:sz="4" w:space="0" w:color="auto"/>
              <w:right w:val="single" w:sz="4" w:space="0" w:color="auto"/>
            </w:tcBorders>
            <w:shd w:val="clear" w:color="auto" w:fill="auto"/>
            <w:vAlign w:val="center"/>
          </w:tcPr>
          <w:p w14:paraId="6A610A72"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27DAA61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C.4.3 Risk for information security</w:t>
            </w:r>
          </w:p>
        </w:tc>
        <w:tc>
          <w:tcPr>
            <w:tcW w:w="401" w:type="pct"/>
            <w:tcBorders>
              <w:top w:val="nil"/>
              <w:left w:val="single" w:sz="4" w:space="0" w:color="auto"/>
            </w:tcBorders>
            <w:shd w:val="clear" w:color="auto" w:fill="auto"/>
            <w:noWrap/>
            <w:tcMar>
              <w:top w:w="15" w:type="dxa"/>
              <w:left w:w="15" w:type="dxa"/>
              <w:bottom w:w="0" w:type="dxa"/>
              <w:right w:w="15" w:type="dxa"/>
            </w:tcMar>
          </w:tcPr>
          <w:p w14:paraId="0A225856"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tcBorders>
            <w:shd w:val="clear" w:color="auto" w:fill="auto"/>
            <w:noWrap/>
            <w:tcMar>
              <w:top w:w="15" w:type="dxa"/>
              <w:left w:w="15" w:type="dxa"/>
              <w:bottom w:w="0" w:type="dxa"/>
              <w:right w:w="15" w:type="dxa"/>
            </w:tcMar>
          </w:tcPr>
          <w:p w14:paraId="62A3938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tcBorders>
            <w:shd w:val="clear" w:color="auto" w:fill="auto"/>
            <w:noWrap/>
            <w:tcMar>
              <w:top w:w="15" w:type="dxa"/>
              <w:left w:w="15" w:type="dxa"/>
              <w:bottom w:w="0" w:type="dxa"/>
              <w:right w:w="15" w:type="dxa"/>
            </w:tcMar>
          </w:tcPr>
          <w:p w14:paraId="385EF23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tcBorders>
            <w:shd w:val="clear" w:color="auto" w:fill="auto"/>
            <w:noWrap/>
            <w:tcMar>
              <w:top w:w="15" w:type="dxa"/>
              <w:left w:w="15" w:type="dxa"/>
              <w:bottom w:w="0" w:type="dxa"/>
              <w:right w:w="15" w:type="dxa"/>
            </w:tcMar>
          </w:tcPr>
          <w:p w14:paraId="2D7FEC5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tcBorders>
            <w:shd w:val="clear" w:color="auto" w:fill="auto"/>
            <w:noWrap/>
            <w:tcMar>
              <w:top w:w="15" w:type="dxa"/>
              <w:left w:w="15" w:type="dxa"/>
              <w:bottom w:w="0" w:type="dxa"/>
              <w:right w:w="15" w:type="dxa"/>
            </w:tcMar>
          </w:tcPr>
          <w:p w14:paraId="1F9AD22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3DAB0384" w14:textId="77777777" w:rsidTr="00E21B2D">
        <w:trPr>
          <w:trHeight w:val="288"/>
        </w:trPr>
        <w:tc>
          <w:tcPr>
            <w:tcW w:w="813" w:type="pct"/>
            <w:vMerge/>
            <w:tcBorders>
              <w:top w:val="nil"/>
              <w:left w:val="single" w:sz="4" w:space="0" w:color="auto"/>
              <w:bottom w:val="single" w:sz="4" w:space="0" w:color="auto"/>
              <w:right w:val="single" w:sz="4" w:space="0" w:color="auto"/>
            </w:tcBorders>
            <w:shd w:val="clear" w:color="auto" w:fill="auto"/>
            <w:vAlign w:val="center"/>
          </w:tcPr>
          <w:p w14:paraId="1E36EF5D"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3C89821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C.4.4 Vulnerability exploitation</w:t>
            </w:r>
          </w:p>
        </w:tc>
        <w:tc>
          <w:tcPr>
            <w:tcW w:w="401" w:type="pct"/>
            <w:tcBorders>
              <w:top w:val="nil"/>
              <w:left w:val="single" w:sz="4" w:space="0" w:color="auto"/>
            </w:tcBorders>
            <w:shd w:val="clear" w:color="auto" w:fill="auto"/>
            <w:noWrap/>
            <w:tcMar>
              <w:top w:w="15" w:type="dxa"/>
              <w:left w:w="15" w:type="dxa"/>
              <w:bottom w:w="0" w:type="dxa"/>
              <w:right w:w="15" w:type="dxa"/>
            </w:tcMar>
          </w:tcPr>
          <w:p w14:paraId="0250E59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tcBorders>
            <w:shd w:val="clear" w:color="auto" w:fill="auto"/>
            <w:noWrap/>
            <w:tcMar>
              <w:top w:w="15" w:type="dxa"/>
              <w:left w:w="15" w:type="dxa"/>
              <w:bottom w:w="0" w:type="dxa"/>
              <w:right w:w="15" w:type="dxa"/>
            </w:tcMar>
          </w:tcPr>
          <w:p w14:paraId="7484393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tcBorders>
            <w:shd w:val="clear" w:color="auto" w:fill="auto"/>
            <w:noWrap/>
            <w:tcMar>
              <w:top w:w="15" w:type="dxa"/>
              <w:left w:w="15" w:type="dxa"/>
              <w:bottom w:w="0" w:type="dxa"/>
              <w:right w:w="15" w:type="dxa"/>
            </w:tcMar>
          </w:tcPr>
          <w:p w14:paraId="0F9362F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tcBorders>
            <w:shd w:val="clear" w:color="auto" w:fill="auto"/>
            <w:noWrap/>
            <w:tcMar>
              <w:top w:w="15" w:type="dxa"/>
              <w:left w:w="15" w:type="dxa"/>
              <w:bottom w:w="0" w:type="dxa"/>
              <w:right w:w="15" w:type="dxa"/>
            </w:tcMar>
          </w:tcPr>
          <w:p w14:paraId="2447D3C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tcBorders>
            <w:shd w:val="clear" w:color="auto" w:fill="auto"/>
            <w:noWrap/>
            <w:tcMar>
              <w:top w:w="15" w:type="dxa"/>
              <w:left w:w="15" w:type="dxa"/>
              <w:bottom w:w="0" w:type="dxa"/>
              <w:right w:w="15" w:type="dxa"/>
            </w:tcMar>
          </w:tcPr>
          <w:p w14:paraId="7294486A"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732B50F5" w14:textId="77777777" w:rsidTr="00E21B2D">
        <w:trPr>
          <w:trHeight w:val="226"/>
        </w:trPr>
        <w:tc>
          <w:tcPr>
            <w:tcW w:w="813"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4B2C64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C.5 Investment risks of</w:t>
            </w:r>
            <w:r w:rsidRPr="00E328E4">
              <w:rPr>
                <w:rFonts w:asciiTheme="majorBidi" w:hAnsiTheme="majorBidi" w:cstheme="majorBidi"/>
                <w:b/>
                <w:bCs/>
                <w:sz w:val="13"/>
                <w:szCs w:val="13"/>
              </w:rPr>
              <w:br/>
              <w:t>Industry 4.0 technologies</w:t>
            </w: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396D7E2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C.5.1 Risks of return on investment</w:t>
            </w:r>
          </w:p>
        </w:tc>
        <w:tc>
          <w:tcPr>
            <w:tcW w:w="401" w:type="pct"/>
            <w:tcBorders>
              <w:top w:val="nil"/>
              <w:left w:val="single" w:sz="4" w:space="0" w:color="auto"/>
            </w:tcBorders>
            <w:shd w:val="clear" w:color="auto" w:fill="auto"/>
            <w:noWrap/>
            <w:tcMar>
              <w:top w:w="15" w:type="dxa"/>
              <w:left w:w="15" w:type="dxa"/>
              <w:bottom w:w="0" w:type="dxa"/>
              <w:right w:w="15" w:type="dxa"/>
            </w:tcMar>
          </w:tcPr>
          <w:p w14:paraId="388CF79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tcBorders>
            <w:shd w:val="clear" w:color="auto" w:fill="auto"/>
            <w:noWrap/>
            <w:tcMar>
              <w:top w:w="15" w:type="dxa"/>
              <w:left w:w="15" w:type="dxa"/>
              <w:bottom w:w="0" w:type="dxa"/>
              <w:right w:w="15" w:type="dxa"/>
            </w:tcMar>
          </w:tcPr>
          <w:p w14:paraId="1302D411"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tcBorders>
            <w:shd w:val="clear" w:color="auto" w:fill="auto"/>
            <w:noWrap/>
            <w:tcMar>
              <w:top w:w="15" w:type="dxa"/>
              <w:left w:w="15" w:type="dxa"/>
              <w:bottom w:w="0" w:type="dxa"/>
              <w:right w:w="15" w:type="dxa"/>
            </w:tcMar>
          </w:tcPr>
          <w:p w14:paraId="6E8E47D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tcBorders>
            <w:shd w:val="clear" w:color="auto" w:fill="auto"/>
            <w:noWrap/>
            <w:tcMar>
              <w:top w:w="15" w:type="dxa"/>
              <w:left w:w="15" w:type="dxa"/>
              <w:bottom w:w="0" w:type="dxa"/>
              <w:right w:w="15" w:type="dxa"/>
            </w:tcMar>
          </w:tcPr>
          <w:p w14:paraId="6367281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tcBorders>
            <w:shd w:val="clear" w:color="auto" w:fill="auto"/>
            <w:noWrap/>
            <w:tcMar>
              <w:top w:w="15" w:type="dxa"/>
              <w:left w:w="15" w:type="dxa"/>
              <w:bottom w:w="0" w:type="dxa"/>
              <w:right w:w="15" w:type="dxa"/>
            </w:tcMar>
          </w:tcPr>
          <w:p w14:paraId="077A200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4C37B25C" w14:textId="77777777" w:rsidTr="00E21B2D">
        <w:trPr>
          <w:trHeight w:val="268"/>
        </w:trPr>
        <w:tc>
          <w:tcPr>
            <w:tcW w:w="813" w:type="pct"/>
            <w:vMerge w:val="restar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FCDAB7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C.6Real-time data exchange</w:t>
            </w:r>
            <w:r w:rsidRPr="00E328E4">
              <w:rPr>
                <w:rFonts w:asciiTheme="majorBidi" w:hAnsiTheme="majorBidi" w:cstheme="majorBidi"/>
                <w:b/>
                <w:bCs/>
                <w:sz w:val="13"/>
                <w:szCs w:val="13"/>
              </w:rPr>
              <w:br/>
              <w:t>capability of Industry 4.0</w:t>
            </w:r>
            <w:r w:rsidRPr="00E328E4">
              <w:rPr>
                <w:rFonts w:asciiTheme="majorBidi" w:hAnsiTheme="majorBidi" w:cstheme="majorBidi"/>
                <w:b/>
                <w:bCs/>
                <w:sz w:val="13"/>
                <w:szCs w:val="13"/>
              </w:rPr>
              <w:br/>
              <w:t>technologies</w:t>
            </w: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70387DD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C.6.1 Standardized definition of Realtime</w:t>
            </w:r>
          </w:p>
        </w:tc>
        <w:tc>
          <w:tcPr>
            <w:tcW w:w="401" w:type="pct"/>
            <w:tcBorders>
              <w:top w:val="nil"/>
              <w:left w:val="single" w:sz="4" w:space="0" w:color="auto"/>
            </w:tcBorders>
            <w:shd w:val="clear" w:color="auto" w:fill="auto"/>
            <w:noWrap/>
            <w:tcMar>
              <w:top w:w="15" w:type="dxa"/>
              <w:left w:w="15" w:type="dxa"/>
              <w:bottom w:w="0" w:type="dxa"/>
              <w:right w:w="15" w:type="dxa"/>
            </w:tcMar>
          </w:tcPr>
          <w:p w14:paraId="4240EAD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tcBorders>
            <w:shd w:val="clear" w:color="auto" w:fill="auto"/>
            <w:noWrap/>
            <w:tcMar>
              <w:top w:w="15" w:type="dxa"/>
              <w:left w:w="15" w:type="dxa"/>
              <w:bottom w:w="0" w:type="dxa"/>
              <w:right w:w="15" w:type="dxa"/>
            </w:tcMar>
          </w:tcPr>
          <w:p w14:paraId="4F7D068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tcBorders>
            <w:shd w:val="clear" w:color="auto" w:fill="auto"/>
            <w:noWrap/>
            <w:tcMar>
              <w:top w:w="15" w:type="dxa"/>
              <w:left w:w="15" w:type="dxa"/>
              <w:bottom w:w="0" w:type="dxa"/>
              <w:right w:w="15" w:type="dxa"/>
            </w:tcMar>
          </w:tcPr>
          <w:p w14:paraId="0A6F4DA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tcBorders>
            <w:shd w:val="clear" w:color="auto" w:fill="auto"/>
            <w:noWrap/>
            <w:tcMar>
              <w:top w:w="15" w:type="dxa"/>
              <w:left w:w="15" w:type="dxa"/>
              <w:bottom w:w="0" w:type="dxa"/>
              <w:right w:w="15" w:type="dxa"/>
            </w:tcMar>
          </w:tcPr>
          <w:p w14:paraId="6B02710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tcBorders>
            <w:shd w:val="clear" w:color="auto" w:fill="auto"/>
            <w:noWrap/>
            <w:tcMar>
              <w:top w:w="15" w:type="dxa"/>
              <w:left w:w="15" w:type="dxa"/>
              <w:bottom w:w="0" w:type="dxa"/>
              <w:right w:w="15" w:type="dxa"/>
            </w:tcMar>
          </w:tcPr>
          <w:p w14:paraId="57B8162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12DA3C99" w14:textId="77777777" w:rsidTr="00E21B2D">
        <w:trPr>
          <w:trHeight w:val="288"/>
        </w:trPr>
        <w:tc>
          <w:tcPr>
            <w:tcW w:w="813" w:type="pct"/>
            <w:vMerge/>
            <w:tcBorders>
              <w:top w:val="nil"/>
              <w:left w:val="single" w:sz="4" w:space="0" w:color="auto"/>
              <w:bottom w:val="single" w:sz="4" w:space="0" w:color="auto"/>
              <w:right w:val="single" w:sz="4" w:space="0" w:color="auto"/>
            </w:tcBorders>
            <w:shd w:val="clear" w:color="auto" w:fill="auto"/>
            <w:vAlign w:val="center"/>
          </w:tcPr>
          <w:p w14:paraId="0FC2507C"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2C966F7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C.6.2Platform capability for real-time data collection and management</w:t>
            </w:r>
          </w:p>
        </w:tc>
        <w:tc>
          <w:tcPr>
            <w:tcW w:w="401" w:type="pct"/>
            <w:tcBorders>
              <w:top w:val="nil"/>
              <w:left w:val="single" w:sz="4" w:space="0" w:color="auto"/>
              <w:bottom w:val="single" w:sz="4" w:space="0" w:color="auto"/>
            </w:tcBorders>
            <w:shd w:val="clear" w:color="auto" w:fill="auto"/>
            <w:noWrap/>
            <w:tcMar>
              <w:top w:w="15" w:type="dxa"/>
              <w:left w:w="15" w:type="dxa"/>
              <w:bottom w:w="0" w:type="dxa"/>
              <w:right w:w="15" w:type="dxa"/>
            </w:tcMar>
          </w:tcPr>
          <w:p w14:paraId="223E76C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bottom w:val="single" w:sz="4" w:space="0" w:color="auto"/>
            </w:tcBorders>
            <w:shd w:val="clear" w:color="auto" w:fill="auto"/>
            <w:noWrap/>
            <w:tcMar>
              <w:top w:w="15" w:type="dxa"/>
              <w:left w:w="15" w:type="dxa"/>
              <w:bottom w:w="0" w:type="dxa"/>
              <w:right w:w="15" w:type="dxa"/>
            </w:tcMar>
          </w:tcPr>
          <w:p w14:paraId="515F8EA1"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bottom w:val="single" w:sz="4" w:space="0" w:color="auto"/>
            </w:tcBorders>
            <w:shd w:val="clear" w:color="auto" w:fill="auto"/>
            <w:noWrap/>
            <w:tcMar>
              <w:top w:w="15" w:type="dxa"/>
              <w:left w:w="15" w:type="dxa"/>
              <w:bottom w:w="0" w:type="dxa"/>
              <w:right w:w="15" w:type="dxa"/>
            </w:tcMar>
          </w:tcPr>
          <w:p w14:paraId="59EF844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bottom w:val="single" w:sz="4" w:space="0" w:color="auto"/>
            </w:tcBorders>
            <w:shd w:val="clear" w:color="auto" w:fill="auto"/>
            <w:noWrap/>
            <w:tcMar>
              <w:top w:w="15" w:type="dxa"/>
              <w:left w:w="15" w:type="dxa"/>
              <w:bottom w:w="0" w:type="dxa"/>
              <w:right w:w="15" w:type="dxa"/>
            </w:tcMar>
          </w:tcPr>
          <w:p w14:paraId="54B1ED0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bottom w:val="single" w:sz="4" w:space="0" w:color="auto"/>
            </w:tcBorders>
            <w:shd w:val="clear" w:color="auto" w:fill="auto"/>
            <w:noWrap/>
            <w:tcMar>
              <w:top w:w="15" w:type="dxa"/>
              <w:left w:w="15" w:type="dxa"/>
              <w:bottom w:w="0" w:type="dxa"/>
              <w:right w:w="15" w:type="dxa"/>
            </w:tcMar>
          </w:tcPr>
          <w:p w14:paraId="48DE4A6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38DB4769" w14:textId="77777777" w:rsidTr="00E21B2D">
        <w:trPr>
          <w:trHeight w:val="380"/>
        </w:trPr>
        <w:tc>
          <w:tcPr>
            <w:tcW w:w="813" w:type="pct"/>
            <w:vMerge w:val="restar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59537CD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C.7 Perceived strategic</w:t>
            </w:r>
            <w:r w:rsidRPr="00E328E4">
              <w:rPr>
                <w:rFonts w:asciiTheme="majorBidi" w:hAnsiTheme="majorBidi" w:cstheme="majorBidi"/>
                <w:b/>
                <w:bCs/>
                <w:sz w:val="13"/>
                <w:szCs w:val="13"/>
              </w:rPr>
              <w:br/>
              <w:t>benefits of Industry 4.0</w:t>
            </w:r>
            <w:r w:rsidRPr="00E328E4">
              <w:rPr>
                <w:rFonts w:asciiTheme="majorBidi" w:hAnsiTheme="majorBidi" w:cstheme="majorBidi"/>
                <w:b/>
                <w:bCs/>
                <w:sz w:val="13"/>
                <w:szCs w:val="13"/>
              </w:rPr>
              <w:br/>
              <w:t>technologies</w:t>
            </w:r>
          </w:p>
        </w:tc>
        <w:tc>
          <w:tcPr>
            <w:tcW w:w="1306" w:type="pct"/>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72EA2ED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C.7.1 Enhanced efficiency of industrial operations</w:t>
            </w:r>
          </w:p>
        </w:tc>
        <w:tc>
          <w:tcPr>
            <w:tcW w:w="401"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bottom w:w="0" w:type="dxa"/>
              <w:right w:w="15" w:type="dxa"/>
            </w:tcMar>
          </w:tcPr>
          <w:p w14:paraId="1D13879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C.7.1.1Reduced defect rate</w:t>
            </w:r>
          </w:p>
        </w:tc>
        <w:tc>
          <w:tcPr>
            <w:tcW w:w="863"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11452FA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C.7.1.2Reduced rework</w:t>
            </w:r>
          </w:p>
        </w:tc>
        <w:tc>
          <w:tcPr>
            <w:tcW w:w="530"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2642E3C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C.7.1.3Reduced waste</w:t>
            </w:r>
          </w:p>
        </w:tc>
        <w:tc>
          <w:tcPr>
            <w:tcW w:w="556"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6F2A1526"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xml:space="preserve">C.7.1.4Lower work-in-progress </w:t>
            </w:r>
          </w:p>
        </w:tc>
        <w:tc>
          <w:tcPr>
            <w:tcW w:w="529"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3C7A3F4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C.7.1.5Higher product quality</w:t>
            </w:r>
          </w:p>
        </w:tc>
      </w:tr>
      <w:tr w:rsidR="00710817" w:rsidRPr="00E328E4" w14:paraId="48354BD2" w14:textId="77777777" w:rsidTr="00E21B2D">
        <w:trPr>
          <w:trHeight w:val="300"/>
        </w:trPr>
        <w:tc>
          <w:tcPr>
            <w:tcW w:w="813" w:type="pct"/>
            <w:vMerge/>
            <w:tcBorders>
              <w:top w:val="nil"/>
              <w:left w:val="single" w:sz="4" w:space="0" w:color="auto"/>
              <w:bottom w:val="single" w:sz="4" w:space="0" w:color="auto"/>
              <w:right w:val="single" w:sz="4" w:space="0" w:color="auto"/>
            </w:tcBorders>
            <w:shd w:val="clear" w:color="auto" w:fill="auto"/>
            <w:vAlign w:val="center"/>
          </w:tcPr>
          <w:p w14:paraId="4F4F6A33"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34AA0550"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C.7.2 Improved financial performance</w:t>
            </w:r>
          </w:p>
        </w:tc>
        <w:tc>
          <w:tcPr>
            <w:tcW w:w="401"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799A9F4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C.7.2.1 Cost reduction</w:t>
            </w:r>
          </w:p>
        </w:tc>
        <w:tc>
          <w:tcPr>
            <w:tcW w:w="863"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3BDD8976"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C.7.2.2Higher profitability</w:t>
            </w:r>
          </w:p>
        </w:tc>
        <w:tc>
          <w:tcPr>
            <w:tcW w:w="530" w:type="pct"/>
            <w:tcBorders>
              <w:top w:val="single" w:sz="4" w:space="0" w:color="auto"/>
              <w:left w:val="single" w:sz="4" w:space="0" w:color="auto"/>
              <w:bottom w:val="single" w:sz="4" w:space="0" w:color="auto"/>
            </w:tcBorders>
            <w:shd w:val="clear" w:color="auto" w:fill="auto"/>
            <w:noWrap/>
            <w:tcMar>
              <w:top w:w="15" w:type="dxa"/>
              <w:left w:w="15" w:type="dxa"/>
              <w:bottom w:w="0" w:type="dxa"/>
              <w:right w:w="15" w:type="dxa"/>
            </w:tcMar>
          </w:tcPr>
          <w:p w14:paraId="3CEF5AE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single" w:sz="4" w:space="0" w:color="auto"/>
            </w:tcBorders>
            <w:shd w:val="clear" w:color="auto" w:fill="auto"/>
            <w:noWrap/>
            <w:tcMar>
              <w:top w:w="15" w:type="dxa"/>
              <w:left w:w="15" w:type="dxa"/>
              <w:bottom w:w="0" w:type="dxa"/>
              <w:right w:w="15" w:type="dxa"/>
            </w:tcMar>
          </w:tcPr>
          <w:p w14:paraId="457ED3AA"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single" w:sz="4" w:space="0" w:color="auto"/>
            </w:tcBorders>
            <w:shd w:val="clear" w:color="auto" w:fill="auto"/>
            <w:noWrap/>
            <w:tcMar>
              <w:top w:w="15" w:type="dxa"/>
              <w:left w:w="15" w:type="dxa"/>
              <w:bottom w:w="0" w:type="dxa"/>
              <w:right w:w="15" w:type="dxa"/>
            </w:tcMar>
          </w:tcPr>
          <w:p w14:paraId="2D8AFDBF"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1A28155A" w14:textId="77777777" w:rsidTr="00E21B2D">
        <w:trPr>
          <w:trHeight w:val="827"/>
        </w:trPr>
        <w:tc>
          <w:tcPr>
            <w:tcW w:w="813" w:type="pct"/>
            <w:vMerge/>
            <w:tcBorders>
              <w:top w:val="nil"/>
              <w:left w:val="single" w:sz="4" w:space="0" w:color="auto"/>
              <w:bottom w:val="single" w:sz="4" w:space="0" w:color="auto"/>
              <w:right w:val="single" w:sz="4" w:space="0" w:color="auto"/>
            </w:tcBorders>
            <w:shd w:val="clear" w:color="auto" w:fill="auto"/>
            <w:vAlign w:val="center"/>
          </w:tcPr>
          <w:p w14:paraId="3FAAA369"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104BD11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C.7.3 Improved marketing performance</w:t>
            </w:r>
          </w:p>
        </w:tc>
        <w:tc>
          <w:tcPr>
            <w:tcW w:w="401"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bottom w:w="0" w:type="dxa"/>
              <w:right w:w="15" w:type="dxa"/>
            </w:tcMar>
          </w:tcPr>
          <w:p w14:paraId="47A1CA1B" w14:textId="77777777" w:rsidR="00710817" w:rsidRPr="00E328E4" w:rsidRDefault="00710817" w:rsidP="00E21B2D">
            <w:pPr>
              <w:spacing w:after="240"/>
              <w:rPr>
                <w:rFonts w:asciiTheme="majorBidi" w:hAnsiTheme="majorBidi" w:cstheme="majorBidi"/>
                <w:sz w:val="13"/>
                <w:szCs w:val="13"/>
              </w:rPr>
            </w:pPr>
            <w:r w:rsidRPr="00E328E4">
              <w:rPr>
                <w:rFonts w:asciiTheme="majorBidi" w:hAnsiTheme="majorBidi" w:cstheme="majorBidi"/>
                <w:sz w:val="13"/>
                <w:szCs w:val="13"/>
              </w:rPr>
              <w:t>C.7.3.1 Improve time-to-market</w:t>
            </w:r>
            <w:r w:rsidRPr="00E328E4">
              <w:rPr>
                <w:rFonts w:asciiTheme="majorBidi" w:hAnsiTheme="majorBidi" w:cstheme="majorBidi"/>
                <w:sz w:val="13"/>
                <w:szCs w:val="13"/>
              </w:rPr>
              <w:br/>
              <w:t>of products</w:t>
            </w:r>
          </w:p>
        </w:tc>
        <w:tc>
          <w:tcPr>
            <w:tcW w:w="863"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24D34AB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C.7.3.2Improved business and market forecasting</w:t>
            </w:r>
          </w:p>
        </w:tc>
        <w:tc>
          <w:tcPr>
            <w:tcW w:w="530"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58E657A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C.7.3.3 Higher market growth</w:t>
            </w:r>
          </w:p>
        </w:tc>
        <w:tc>
          <w:tcPr>
            <w:tcW w:w="556" w:type="pct"/>
            <w:tcBorders>
              <w:left w:val="single" w:sz="4" w:space="0" w:color="auto"/>
            </w:tcBorders>
            <w:shd w:val="clear" w:color="auto" w:fill="auto"/>
            <w:noWrap/>
            <w:tcMar>
              <w:top w:w="15" w:type="dxa"/>
              <w:left w:w="15" w:type="dxa"/>
              <w:bottom w:w="0" w:type="dxa"/>
              <w:right w:w="15" w:type="dxa"/>
            </w:tcMar>
          </w:tcPr>
          <w:p w14:paraId="17BE51B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shd w:val="clear" w:color="auto" w:fill="auto"/>
            <w:noWrap/>
            <w:tcMar>
              <w:top w:w="15" w:type="dxa"/>
              <w:left w:w="15" w:type="dxa"/>
              <w:bottom w:w="0" w:type="dxa"/>
              <w:right w:w="15" w:type="dxa"/>
            </w:tcMar>
          </w:tcPr>
          <w:p w14:paraId="7B522A2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6B4FA6FD" w14:textId="77777777" w:rsidTr="00E21B2D">
        <w:trPr>
          <w:trHeight w:val="631"/>
        </w:trPr>
        <w:tc>
          <w:tcPr>
            <w:tcW w:w="813" w:type="pct"/>
            <w:vMerge/>
            <w:tcBorders>
              <w:top w:val="nil"/>
              <w:left w:val="single" w:sz="4" w:space="0" w:color="auto"/>
              <w:bottom w:val="single" w:sz="4" w:space="0" w:color="auto"/>
              <w:right w:val="single" w:sz="4" w:space="0" w:color="auto"/>
            </w:tcBorders>
            <w:shd w:val="clear" w:color="auto" w:fill="auto"/>
            <w:vAlign w:val="center"/>
          </w:tcPr>
          <w:p w14:paraId="0EC7E8DA"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tcPr>
          <w:p w14:paraId="263CADC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C.7.4 Enhanced reliability of industrial operations</w:t>
            </w:r>
          </w:p>
        </w:tc>
        <w:tc>
          <w:tcPr>
            <w:tcW w:w="401" w:type="pct"/>
            <w:tcBorders>
              <w:top w:val="single" w:sz="4" w:space="0" w:color="auto"/>
              <w:left w:val="single" w:sz="4" w:space="0" w:color="auto"/>
              <w:bottom w:val="single" w:sz="4" w:space="0" w:color="auto"/>
              <w:right w:val="single" w:sz="4" w:space="0" w:color="auto"/>
            </w:tcBorders>
            <w:shd w:val="clear" w:color="auto" w:fill="E7E6E6" w:themeFill="background2"/>
            <w:tcMar>
              <w:top w:w="15" w:type="dxa"/>
              <w:left w:w="15" w:type="dxa"/>
              <w:bottom w:w="0" w:type="dxa"/>
              <w:right w:w="15" w:type="dxa"/>
            </w:tcMar>
          </w:tcPr>
          <w:p w14:paraId="00E3F9E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C.7.4.1 Higher equipment</w:t>
            </w:r>
            <w:r w:rsidRPr="00E328E4">
              <w:rPr>
                <w:rFonts w:asciiTheme="majorBidi" w:hAnsiTheme="majorBidi" w:cstheme="majorBidi"/>
                <w:sz w:val="13"/>
                <w:szCs w:val="13"/>
              </w:rPr>
              <w:br/>
              <w:t>reliability</w:t>
            </w:r>
          </w:p>
        </w:tc>
        <w:tc>
          <w:tcPr>
            <w:tcW w:w="863"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44F5B18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C.7.4.2reduced breakdown maintained</w:t>
            </w:r>
          </w:p>
        </w:tc>
        <w:tc>
          <w:tcPr>
            <w:tcW w:w="530"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20A8A03A"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reduced accidents</w:t>
            </w:r>
          </w:p>
        </w:tc>
        <w:tc>
          <w:tcPr>
            <w:tcW w:w="556" w:type="pct"/>
            <w:tcBorders>
              <w:left w:val="single" w:sz="4" w:space="0" w:color="auto"/>
            </w:tcBorders>
            <w:shd w:val="clear" w:color="auto" w:fill="auto"/>
            <w:noWrap/>
            <w:tcMar>
              <w:top w:w="15" w:type="dxa"/>
              <w:left w:w="15" w:type="dxa"/>
              <w:bottom w:w="0" w:type="dxa"/>
              <w:right w:w="15" w:type="dxa"/>
            </w:tcMar>
          </w:tcPr>
          <w:p w14:paraId="00178CA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shd w:val="clear" w:color="auto" w:fill="auto"/>
            <w:noWrap/>
            <w:tcMar>
              <w:top w:w="15" w:type="dxa"/>
              <w:left w:w="15" w:type="dxa"/>
              <w:bottom w:w="0" w:type="dxa"/>
              <w:right w:w="15" w:type="dxa"/>
            </w:tcMar>
          </w:tcPr>
          <w:p w14:paraId="227B3291"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6A7337F9" w14:textId="77777777" w:rsidTr="00E21B2D">
        <w:trPr>
          <w:trHeight w:val="399"/>
        </w:trPr>
        <w:tc>
          <w:tcPr>
            <w:tcW w:w="813" w:type="pct"/>
            <w:vMerge/>
            <w:tcBorders>
              <w:top w:val="nil"/>
              <w:left w:val="single" w:sz="4" w:space="0" w:color="auto"/>
              <w:bottom w:val="single" w:sz="4" w:space="0" w:color="auto"/>
              <w:right w:val="single" w:sz="4" w:space="0" w:color="auto"/>
            </w:tcBorders>
            <w:shd w:val="clear" w:color="auto" w:fill="auto"/>
            <w:vAlign w:val="center"/>
          </w:tcPr>
          <w:p w14:paraId="69C615DE"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single" w:sz="4" w:space="0" w:color="auto"/>
              <w:bottom w:val="single" w:sz="4" w:space="0" w:color="auto"/>
              <w:right w:val="single" w:sz="4" w:space="0" w:color="auto"/>
            </w:tcBorders>
            <w:shd w:val="clear" w:color="auto" w:fill="E7E6E6" w:themeFill="background2"/>
            <w:noWrap/>
            <w:tcMar>
              <w:top w:w="15" w:type="dxa"/>
              <w:left w:w="15" w:type="dxa"/>
              <w:bottom w:w="0" w:type="dxa"/>
              <w:right w:w="15" w:type="dxa"/>
            </w:tcMar>
          </w:tcPr>
          <w:p w14:paraId="6F41DD7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C.7.5 easy  to train and learn</w:t>
            </w:r>
          </w:p>
        </w:tc>
        <w:tc>
          <w:tcPr>
            <w:tcW w:w="401" w:type="pct"/>
            <w:tcBorders>
              <w:top w:val="single" w:sz="4" w:space="0" w:color="auto"/>
              <w:left w:val="single" w:sz="4" w:space="0" w:color="auto"/>
            </w:tcBorders>
            <w:shd w:val="clear" w:color="auto" w:fill="auto"/>
            <w:noWrap/>
            <w:tcMar>
              <w:top w:w="15" w:type="dxa"/>
              <w:left w:w="15" w:type="dxa"/>
              <w:bottom w:w="0" w:type="dxa"/>
              <w:right w:w="15" w:type="dxa"/>
            </w:tcMar>
          </w:tcPr>
          <w:p w14:paraId="4CD9BC5A"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single" w:sz="4" w:space="0" w:color="auto"/>
            </w:tcBorders>
            <w:shd w:val="clear" w:color="auto" w:fill="auto"/>
            <w:noWrap/>
            <w:tcMar>
              <w:top w:w="15" w:type="dxa"/>
              <w:left w:w="15" w:type="dxa"/>
              <w:bottom w:w="0" w:type="dxa"/>
              <w:right w:w="15" w:type="dxa"/>
            </w:tcMar>
          </w:tcPr>
          <w:p w14:paraId="581BA36F"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single" w:sz="4" w:space="0" w:color="auto"/>
            </w:tcBorders>
            <w:shd w:val="clear" w:color="auto" w:fill="auto"/>
            <w:noWrap/>
            <w:tcMar>
              <w:top w:w="15" w:type="dxa"/>
              <w:left w:w="15" w:type="dxa"/>
              <w:bottom w:w="0" w:type="dxa"/>
              <w:right w:w="15" w:type="dxa"/>
            </w:tcMar>
          </w:tcPr>
          <w:p w14:paraId="3759B1E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shd w:val="clear" w:color="auto" w:fill="auto"/>
            <w:noWrap/>
            <w:tcMar>
              <w:top w:w="15" w:type="dxa"/>
              <w:left w:w="15" w:type="dxa"/>
              <w:bottom w:w="0" w:type="dxa"/>
              <w:right w:w="15" w:type="dxa"/>
            </w:tcMar>
          </w:tcPr>
          <w:p w14:paraId="070A462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shd w:val="clear" w:color="auto" w:fill="auto"/>
            <w:noWrap/>
            <w:tcMar>
              <w:top w:w="15" w:type="dxa"/>
              <w:left w:w="15" w:type="dxa"/>
              <w:bottom w:w="0" w:type="dxa"/>
              <w:right w:w="15" w:type="dxa"/>
            </w:tcMar>
          </w:tcPr>
          <w:p w14:paraId="303132B6"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31089008" w14:textId="77777777" w:rsidTr="00E21B2D">
        <w:trPr>
          <w:trHeight w:val="184"/>
        </w:trPr>
        <w:tc>
          <w:tcPr>
            <w:tcW w:w="813" w:type="pct"/>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tcPr>
          <w:p w14:paraId="61372CB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C.8 user-friendliness of industry 4.0 technologies</w:t>
            </w: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1CBB397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C.8</w:t>
            </w:r>
            <w:r w:rsidRPr="00E328E4">
              <w:rPr>
                <w:rFonts w:asciiTheme="majorBidi" w:hAnsiTheme="majorBidi" w:cstheme="majorBidi"/>
                <w:b/>
                <w:bCs/>
                <w:sz w:val="13"/>
                <w:szCs w:val="13"/>
                <w:lang w:val="en-US"/>
              </w:rPr>
              <w:t xml:space="preserve">.1 </w:t>
            </w:r>
            <w:r w:rsidRPr="00E328E4">
              <w:rPr>
                <w:rFonts w:asciiTheme="majorBidi" w:hAnsiTheme="majorBidi" w:cstheme="majorBidi"/>
                <w:b/>
                <w:bCs/>
                <w:sz w:val="13"/>
                <w:szCs w:val="13"/>
              </w:rPr>
              <w:t>ease to train and learn</w:t>
            </w:r>
          </w:p>
        </w:tc>
        <w:tc>
          <w:tcPr>
            <w:tcW w:w="401" w:type="pct"/>
            <w:tcBorders>
              <w:top w:val="nil"/>
              <w:left w:val="single" w:sz="4" w:space="0" w:color="auto"/>
              <w:bottom w:val="nil"/>
            </w:tcBorders>
            <w:shd w:val="clear" w:color="auto" w:fill="auto"/>
            <w:noWrap/>
            <w:tcMar>
              <w:top w:w="15" w:type="dxa"/>
              <w:left w:w="15" w:type="dxa"/>
              <w:bottom w:w="0" w:type="dxa"/>
              <w:right w:w="15" w:type="dxa"/>
            </w:tcMar>
          </w:tcPr>
          <w:p w14:paraId="5598E4B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863" w:type="pct"/>
            <w:tcBorders>
              <w:top w:val="nil"/>
              <w:bottom w:val="nil"/>
            </w:tcBorders>
            <w:shd w:val="clear" w:color="auto" w:fill="auto"/>
            <w:noWrap/>
            <w:tcMar>
              <w:top w:w="15" w:type="dxa"/>
              <w:left w:w="15" w:type="dxa"/>
              <w:bottom w:w="0" w:type="dxa"/>
              <w:right w:w="15" w:type="dxa"/>
            </w:tcMar>
          </w:tcPr>
          <w:p w14:paraId="658B5A2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30" w:type="pct"/>
            <w:tcBorders>
              <w:top w:val="nil"/>
              <w:bottom w:val="nil"/>
            </w:tcBorders>
            <w:shd w:val="clear" w:color="auto" w:fill="auto"/>
            <w:noWrap/>
            <w:tcMar>
              <w:top w:w="15" w:type="dxa"/>
              <w:left w:w="15" w:type="dxa"/>
              <w:bottom w:w="0" w:type="dxa"/>
              <w:right w:w="15" w:type="dxa"/>
            </w:tcMar>
          </w:tcPr>
          <w:p w14:paraId="2E0E9F4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56" w:type="pct"/>
            <w:tcBorders>
              <w:top w:val="nil"/>
              <w:bottom w:val="nil"/>
            </w:tcBorders>
            <w:shd w:val="clear" w:color="auto" w:fill="auto"/>
            <w:noWrap/>
            <w:tcMar>
              <w:top w:w="15" w:type="dxa"/>
              <w:left w:w="15" w:type="dxa"/>
              <w:bottom w:w="0" w:type="dxa"/>
              <w:right w:w="15" w:type="dxa"/>
            </w:tcMar>
          </w:tcPr>
          <w:p w14:paraId="02012C1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29" w:type="pct"/>
            <w:tcBorders>
              <w:top w:val="nil"/>
              <w:bottom w:val="nil"/>
            </w:tcBorders>
            <w:shd w:val="clear" w:color="auto" w:fill="auto"/>
            <w:noWrap/>
            <w:tcMar>
              <w:top w:w="15" w:type="dxa"/>
              <w:left w:w="15" w:type="dxa"/>
              <w:bottom w:w="0" w:type="dxa"/>
              <w:right w:w="15" w:type="dxa"/>
            </w:tcMar>
          </w:tcPr>
          <w:p w14:paraId="0205BBF6"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68C2D027" w14:textId="77777777" w:rsidTr="00E21B2D">
        <w:trPr>
          <w:trHeight w:val="184"/>
        </w:trPr>
        <w:tc>
          <w:tcPr>
            <w:tcW w:w="813" w:type="pct"/>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308A4E35" w14:textId="77777777" w:rsidR="00710817" w:rsidRPr="00E328E4" w:rsidRDefault="00710817" w:rsidP="00E21B2D">
            <w:pPr>
              <w:rPr>
                <w:rFonts w:asciiTheme="majorBidi" w:hAnsiTheme="majorBidi" w:cstheme="majorBidi"/>
                <w:b/>
                <w:bCs/>
                <w:sz w:val="13"/>
                <w:szCs w:val="13"/>
              </w:rPr>
            </w:pPr>
          </w:p>
        </w:tc>
        <w:tc>
          <w:tcPr>
            <w:tcW w:w="1306" w:type="pct"/>
            <w:tcBorders>
              <w:top w:val="single" w:sz="4" w:space="0" w:color="auto"/>
              <w:left w:val="nil"/>
              <w:bottom w:val="single" w:sz="4" w:space="0" w:color="auto"/>
              <w:right w:val="single" w:sz="4" w:space="0" w:color="auto"/>
            </w:tcBorders>
            <w:shd w:val="clear" w:color="auto" w:fill="E7E6E6" w:themeFill="background2"/>
            <w:noWrap/>
            <w:tcMar>
              <w:top w:w="15" w:type="dxa"/>
              <w:left w:w="15" w:type="dxa"/>
              <w:bottom w:w="0" w:type="dxa"/>
              <w:right w:w="15" w:type="dxa"/>
            </w:tcMar>
          </w:tcPr>
          <w:p w14:paraId="44E70824" w14:textId="77777777" w:rsidR="00710817" w:rsidRPr="00E328E4" w:rsidRDefault="00710817" w:rsidP="00E21B2D">
            <w:pPr>
              <w:rPr>
                <w:rFonts w:asciiTheme="majorBidi" w:hAnsiTheme="majorBidi" w:cstheme="majorBidi"/>
                <w:b/>
                <w:bCs/>
                <w:sz w:val="13"/>
                <w:szCs w:val="13"/>
                <w:lang w:val="en-US"/>
              </w:rPr>
            </w:pPr>
            <w:r w:rsidRPr="00E328E4">
              <w:rPr>
                <w:rFonts w:asciiTheme="majorBidi" w:hAnsiTheme="majorBidi" w:cstheme="majorBidi"/>
                <w:b/>
                <w:bCs/>
                <w:sz w:val="13"/>
                <w:szCs w:val="13"/>
                <w:lang w:val="en-US"/>
              </w:rPr>
              <w:t>C8.2 user-friendly human-machine interface</w:t>
            </w:r>
          </w:p>
        </w:tc>
        <w:tc>
          <w:tcPr>
            <w:tcW w:w="401" w:type="pct"/>
            <w:tcBorders>
              <w:top w:val="nil"/>
              <w:left w:val="single" w:sz="4" w:space="0" w:color="auto"/>
            </w:tcBorders>
            <w:shd w:val="clear" w:color="auto" w:fill="auto"/>
            <w:noWrap/>
            <w:tcMar>
              <w:top w:w="15" w:type="dxa"/>
              <w:left w:w="15" w:type="dxa"/>
              <w:bottom w:w="0" w:type="dxa"/>
              <w:right w:w="15" w:type="dxa"/>
            </w:tcMar>
          </w:tcPr>
          <w:p w14:paraId="6E303274" w14:textId="77777777" w:rsidR="00710817" w:rsidRPr="00E328E4" w:rsidRDefault="00710817" w:rsidP="00E21B2D">
            <w:pPr>
              <w:rPr>
                <w:rFonts w:asciiTheme="majorBidi" w:hAnsiTheme="majorBidi" w:cstheme="majorBidi"/>
                <w:sz w:val="13"/>
                <w:szCs w:val="13"/>
              </w:rPr>
            </w:pPr>
          </w:p>
        </w:tc>
        <w:tc>
          <w:tcPr>
            <w:tcW w:w="863" w:type="pct"/>
            <w:tcBorders>
              <w:top w:val="nil"/>
            </w:tcBorders>
            <w:shd w:val="clear" w:color="auto" w:fill="auto"/>
            <w:noWrap/>
            <w:tcMar>
              <w:top w:w="15" w:type="dxa"/>
              <w:left w:w="15" w:type="dxa"/>
              <w:bottom w:w="0" w:type="dxa"/>
              <w:right w:w="15" w:type="dxa"/>
            </w:tcMar>
          </w:tcPr>
          <w:p w14:paraId="4A0C8320" w14:textId="77777777" w:rsidR="00710817" w:rsidRPr="00E328E4" w:rsidRDefault="00710817" w:rsidP="00E21B2D">
            <w:pPr>
              <w:rPr>
                <w:rFonts w:asciiTheme="majorBidi" w:hAnsiTheme="majorBidi" w:cstheme="majorBidi"/>
                <w:sz w:val="13"/>
                <w:szCs w:val="13"/>
              </w:rPr>
            </w:pPr>
          </w:p>
        </w:tc>
        <w:tc>
          <w:tcPr>
            <w:tcW w:w="530" w:type="pct"/>
            <w:tcBorders>
              <w:top w:val="nil"/>
            </w:tcBorders>
            <w:shd w:val="clear" w:color="auto" w:fill="auto"/>
            <w:noWrap/>
            <w:tcMar>
              <w:top w:w="15" w:type="dxa"/>
              <w:left w:w="15" w:type="dxa"/>
              <w:bottom w:w="0" w:type="dxa"/>
              <w:right w:w="15" w:type="dxa"/>
            </w:tcMar>
          </w:tcPr>
          <w:p w14:paraId="5D0F4D8C" w14:textId="77777777" w:rsidR="00710817" w:rsidRPr="00E328E4" w:rsidRDefault="00710817" w:rsidP="00E21B2D">
            <w:pPr>
              <w:rPr>
                <w:rFonts w:asciiTheme="majorBidi" w:hAnsiTheme="majorBidi" w:cstheme="majorBidi"/>
                <w:sz w:val="13"/>
                <w:szCs w:val="13"/>
              </w:rPr>
            </w:pPr>
          </w:p>
        </w:tc>
        <w:tc>
          <w:tcPr>
            <w:tcW w:w="556" w:type="pct"/>
            <w:tcBorders>
              <w:top w:val="nil"/>
            </w:tcBorders>
            <w:shd w:val="clear" w:color="auto" w:fill="auto"/>
            <w:noWrap/>
            <w:tcMar>
              <w:top w:w="15" w:type="dxa"/>
              <w:left w:w="15" w:type="dxa"/>
              <w:bottom w:w="0" w:type="dxa"/>
              <w:right w:w="15" w:type="dxa"/>
            </w:tcMar>
          </w:tcPr>
          <w:p w14:paraId="2F1ED56B" w14:textId="77777777" w:rsidR="00710817" w:rsidRPr="00E328E4" w:rsidRDefault="00710817" w:rsidP="00E21B2D">
            <w:pPr>
              <w:rPr>
                <w:rFonts w:asciiTheme="majorBidi" w:hAnsiTheme="majorBidi" w:cstheme="majorBidi"/>
                <w:sz w:val="13"/>
                <w:szCs w:val="13"/>
              </w:rPr>
            </w:pPr>
          </w:p>
        </w:tc>
        <w:tc>
          <w:tcPr>
            <w:tcW w:w="529" w:type="pct"/>
            <w:tcBorders>
              <w:top w:val="nil"/>
            </w:tcBorders>
            <w:shd w:val="clear" w:color="auto" w:fill="auto"/>
            <w:noWrap/>
            <w:tcMar>
              <w:top w:w="15" w:type="dxa"/>
              <w:left w:w="15" w:type="dxa"/>
              <w:bottom w:w="0" w:type="dxa"/>
              <w:right w:w="15" w:type="dxa"/>
            </w:tcMar>
          </w:tcPr>
          <w:p w14:paraId="4CEE3061" w14:textId="77777777" w:rsidR="00710817" w:rsidRPr="00E328E4" w:rsidRDefault="00710817" w:rsidP="00E21B2D">
            <w:pPr>
              <w:rPr>
                <w:rFonts w:asciiTheme="majorBidi" w:hAnsiTheme="majorBidi" w:cstheme="majorBidi"/>
                <w:sz w:val="13"/>
                <w:szCs w:val="13"/>
              </w:rPr>
            </w:pPr>
          </w:p>
        </w:tc>
      </w:tr>
    </w:tbl>
    <w:p w14:paraId="14B85CFC" w14:textId="77777777" w:rsidR="00710817" w:rsidRPr="00E328E4" w:rsidRDefault="00710817" w:rsidP="00710817">
      <w:pPr>
        <w:rPr>
          <w:rFonts w:asciiTheme="majorBidi" w:hAnsiTheme="majorBidi" w:cstheme="majorBidi"/>
          <w:sz w:val="13"/>
          <w:szCs w:val="13"/>
        </w:rPr>
      </w:pPr>
    </w:p>
    <w:p w14:paraId="7FD3E9D6" w14:textId="77777777" w:rsidR="00710817" w:rsidRPr="00E328E4" w:rsidRDefault="00710817" w:rsidP="00710817">
      <w:pPr>
        <w:pStyle w:val="Caption"/>
        <w:tabs>
          <w:tab w:val="left" w:pos="6813"/>
        </w:tabs>
        <w:jc w:val="both"/>
        <w:rPr>
          <w:rFonts w:asciiTheme="majorBidi" w:hAnsiTheme="majorBidi" w:cstheme="majorBidi"/>
          <w:color w:val="auto"/>
          <w:sz w:val="24"/>
          <w:szCs w:val="24"/>
          <w:lang w:val="en-US"/>
        </w:rPr>
      </w:pPr>
      <w:r w:rsidRPr="00E328E4">
        <w:rPr>
          <w:rFonts w:asciiTheme="majorBidi" w:hAnsiTheme="majorBidi" w:cstheme="majorBidi"/>
          <w:color w:val="auto"/>
          <w:sz w:val="24"/>
          <w:szCs w:val="24"/>
        </w:rPr>
        <w:lastRenderedPageBreak/>
        <w:t xml:space="preserve">Table 2B: </w:t>
      </w:r>
      <w:r w:rsidRPr="00E328E4">
        <w:rPr>
          <w:rFonts w:asciiTheme="majorBidi" w:hAnsiTheme="majorBidi" w:cstheme="majorBidi"/>
          <w:color w:val="auto"/>
          <w:sz w:val="24"/>
          <w:szCs w:val="24"/>
          <w:lang w:val="en-US"/>
        </w:rPr>
        <w:t xml:space="preserve">Criteria of the organizational factors in accordance with the TOE ecosystem </w:t>
      </w:r>
      <w:sdt>
        <w:sdtPr>
          <w:rPr>
            <w:rFonts w:asciiTheme="majorBidi" w:hAnsiTheme="majorBidi" w:cstheme="majorBidi"/>
            <w:color w:val="000000"/>
            <w:sz w:val="24"/>
            <w:szCs w:val="24"/>
            <w:lang w:val="en-US"/>
          </w:rPr>
          <w:tag w:val="MENDELEY_CITATION_v3_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"/>
          <w:id w:val="-1118604288"/>
          <w:placeholder>
            <w:docPart w:val="26790B668B9BC04E96399897F7A98DD4"/>
          </w:placeholder>
        </w:sdtPr>
        <w:sdtContent>
          <w:r w:rsidRPr="00E328E4">
            <w:rPr>
              <w:rFonts w:asciiTheme="majorBidi" w:hAnsiTheme="majorBidi" w:cstheme="majorBidi"/>
              <w:color w:val="000000"/>
              <w:sz w:val="24"/>
              <w:szCs w:val="24"/>
              <w:lang w:val="en-US"/>
            </w:rPr>
            <w:t>[31]</w:t>
          </w:r>
        </w:sdtContent>
      </w:sdt>
      <w:r w:rsidRPr="00E328E4">
        <w:rPr>
          <w:rFonts w:asciiTheme="majorBidi" w:hAnsiTheme="majorBidi" w:cstheme="majorBidi"/>
          <w:color w:val="auto"/>
          <w:sz w:val="24"/>
          <w:szCs w:val="24"/>
          <w:lang w:val="en-US"/>
        </w:rPr>
        <w:tab/>
      </w:r>
    </w:p>
    <w:tbl>
      <w:tblPr>
        <w:tblW w:w="5000" w:type="pct"/>
        <w:tblLook w:val="04A0" w:firstRow="1" w:lastRow="0" w:firstColumn="1" w:lastColumn="0" w:noHBand="0" w:noVBand="1"/>
      </w:tblPr>
      <w:tblGrid>
        <w:gridCol w:w="1819"/>
        <w:gridCol w:w="2598"/>
        <w:gridCol w:w="1369"/>
        <w:gridCol w:w="1517"/>
        <w:gridCol w:w="977"/>
        <w:gridCol w:w="734"/>
      </w:tblGrid>
      <w:tr w:rsidR="00710817" w:rsidRPr="00E328E4" w14:paraId="79DDE8EF" w14:textId="77777777" w:rsidTr="00E21B2D">
        <w:trPr>
          <w:trHeight w:val="143"/>
        </w:trPr>
        <w:tc>
          <w:tcPr>
            <w:tcW w:w="1030"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vAlign w:val="center"/>
          </w:tcPr>
          <w:p w14:paraId="7FBEC31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Criteria cluster</w:t>
            </w:r>
          </w:p>
        </w:tc>
        <w:tc>
          <w:tcPr>
            <w:tcW w:w="1474" w:type="pct"/>
            <w:tcBorders>
              <w:top w:val="single" w:sz="4" w:space="0" w:color="auto"/>
              <w:left w:val="nil"/>
              <w:bottom w:val="single" w:sz="4" w:space="0" w:color="auto"/>
              <w:right w:val="single" w:sz="4" w:space="0" w:color="auto"/>
            </w:tcBorders>
            <w:shd w:val="clear" w:color="auto" w:fill="AEAAAA" w:themeFill="background2" w:themeFillShade="BF"/>
            <w:noWrap/>
          </w:tcPr>
          <w:p w14:paraId="544EDEB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Criteria</w:t>
            </w:r>
          </w:p>
        </w:tc>
        <w:tc>
          <w:tcPr>
            <w:tcW w:w="2496" w:type="pct"/>
            <w:gridSpan w:val="4"/>
            <w:tcBorders>
              <w:top w:val="single" w:sz="4" w:space="0" w:color="auto"/>
              <w:left w:val="nil"/>
              <w:bottom w:val="single" w:sz="4" w:space="0" w:color="auto"/>
              <w:right w:val="single" w:sz="4" w:space="0" w:color="auto"/>
            </w:tcBorders>
            <w:shd w:val="clear" w:color="auto" w:fill="AEAAAA" w:themeFill="background2" w:themeFillShade="BF"/>
            <w:noWrap/>
          </w:tcPr>
          <w:p w14:paraId="70C2BD1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Sub-Criteria</w:t>
            </w:r>
          </w:p>
        </w:tc>
      </w:tr>
      <w:tr w:rsidR="00710817" w:rsidRPr="00E328E4" w14:paraId="1BB6B7C1" w14:textId="77777777" w:rsidTr="00E21B2D">
        <w:trPr>
          <w:trHeight w:val="130"/>
        </w:trPr>
        <w:tc>
          <w:tcPr>
            <w:tcW w:w="1030" w:type="pct"/>
            <w:tcBorders>
              <w:top w:val="nil"/>
              <w:left w:val="single" w:sz="4" w:space="0" w:color="auto"/>
              <w:bottom w:val="single" w:sz="4" w:space="0" w:color="auto"/>
              <w:right w:val="single" w:sz="4" w:space="0" w:color="auto"/>
            </w:tcBorders>
            <w:shd w:val="clear" w:color="auto" w:fill="AEAAAA" w:themeFill="background2" w:themeFillShade="BF"/>
            <w:noWrap/>
            <w:vAlign w:val="center"/>
          </w:tcPr>
          <w:p w14:paraId="513E0C2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Layer 2</w:t>
            </w:r>
          </w:p>
        </w:tc>
        <w:tc>
          <w:tcPr>
            <w:tcW w:w="1474" w:type="pct"/>
            <w:tcBorders>
              <w:top w:val="single" w:sz="4" w:space="0" w:color="auto"/>
              <w:left w:val="nil"/>
              <w:bottom w:val="single" w:sz="4" w:space="0" w:color="auto"/>
              <w:right w:val="single" w:sz="4" w:space="0" w:color="auto"/>
            </w:tcBorders>
            <w:shd w:val="clear" w:color="auto" w:fill="AEAAAA" w:themeFill="background2" w:themeFillShade="BF"/>
            <w:noWrap/>
          </w:tcPr>
          <w:p w14:paraId="5464898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Layer 3</w:t>
            </w:r>
          </w:p>
        </w:tc>
        <w:tc>
          <w:tcPr>
            <w:tcW w:w="2496" w:type="pct"/>
            <w:gridSpan w:val="4"/>
            <w:tcBorders>
              <w:top w:val="single" w:sz="4" w:space="0" w:color="auto"/>
              <w:left w:val="nil"/>
              <w:bottom w:val="single" w:sz="4" w:space="0" w:color="auto"/>
              <w:right w:val="single" w:sz="4" w:space="0" w:color="auto"/>
            </w:tcBorders>
            <w:shd w:val="clear" w:color="auto" w:fill="AEAAAA" w:themeFill="background2" w:themeFillShade="BF"/>
            <w:noWrap/>
          </w:tcPr>
          <w:p w14:paraId="2FFD190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Layer 4</w:t>
            </w:r>
          </w:p>
        </w:tc>
      </w:tr>
      <w:tr w:rsidR="00710817" w:rsidRPr="00E328E4" w14:paraId="4B613320" w14:textId="77777777" w:rsidTr="00E21B2D">
        <w:trPr>
          <w:trHeight w:val="143"/>
        </w:trPr>
        <w:tc>
          <w:tcPr>
            <w:tcW w:w="1030" w:type="pct"/>
            <w:vMerge w:val="restart"/>
            <w:tcBorders>
              <w:top w:val="nil"/>
              <w:left w:val="single" w:sz="4" w:space="0" w:color="auto"/>
              <w:bottom w:val="single" w:sz="4" w:space="0" w:color="000000"/>
              <w:right w:val="single" w:sz="4" w:space="0" w:color="auto"/>
            </w:tcBorders>
            <w:shd w:val="clear" w:color="auto" w:fill="auto"/>
            <w:noWrap/>
            <w:vAlign w:val="center"/>
          </w:tcPr>
          <w:p w14:paraId="4BB42B2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C.9 Absorptive capacity</w:t>
            </w: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59E827F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C.9.1 Digitalization knowledge development</w:t>
            </w:r>
          </w:p>
        </w:tc>
        <w:tc>
          <w:tcPr>
            <w:tcW w:w="749" w:type="pct"/>
            <w:tcBorders>
              <w:top w:val="nil"/>
              <w:left w:val="single" w:sz="4" w:space="0" w:color="auto"/>
            </w:tcBorders>
            <w:shd w:val="clear" w:color="auto" w:fill="auto"/>
            <w:noWrap/>
          </w:tcPr>
          <w:p w14:paraId="3A51524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tcPr>
          <w:p w14:paraId="5CCDF55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644AB18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20893920"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6F349168" w14:textId="77777777" w:rsidTr="00E21B2D">
        <w:trPr>
          <w:trHeight w:val="213"/>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6AF33CCC"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107046B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C.9.2 Digitalization knowledge accumulation</w:t>
            </w:r>
          </w:p>
        </w:tc>
        <w:tc>
          <w:tcPr>
            <w:tcW w:w="749" w:type="pct"/>
            <w:tcBorders>
              <w:top w:val="nil"/>
              <w:left w:val="single" w:sz="4" w:space="0" w:color="auto"/>
            </w:tcBorders>
            <w:shd w:val="clear" w:color="auto" w:fill="auto"/>
            <w:noWrap/>
          </w:tcPr>
          <w:p w14:paraId="3E557D7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tcPr>
          <w:p w14:paraId="70BB5E20"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5F16E34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0C1A7CD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6DCF1E12" w14:textId="77777777" w:rsidTr="00E21B2D">
        <w:trPr>
          <w:trHeight w:val="213"/>
        </w:trPr>
        <w:tc>
          <w:tcPr>
            <w:tcW w:w="1030" w:type="pct"/>
            <w:vMerge w:val="restart"/>
            <w:tcBorders>
              <w:top w:val="nil"/>
              <w:left w:val="single" w:sz="4" w:space="0" w:color="auto"/>
              <w:bottom w:val="single" w:sz="4" w:space="0" w:color="000000"/>
              <w:right w:val="single" w:sz="4" w:space="0" w:color="auto"/>
            </w:tcBorders>
            <w:shd w:val="clear" w:color="auto" w:fill="auto"/>
            <w:noWrap/>
            <w:vAlign w:val="center"/>
          </w:tcPr>
          <w:p w14:paraId="4EBB374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 Business properties</w:t>
            </w: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7F45237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C.10.1 Business industry</w:t>
            </w:r>
          </w:p>
        </w:tc>
        <w:tc>
          <w:tcPr>
            <w:tcW w:w="749" w:type="pct"/>
            <w:tcBorders>
              <w:top w:val="nil"/>
              <w:left w:val="single" w:sz="4" w:space="0" w:color="auto"/>
              <w:bottom w:val="single" w:sz="4" w:space="0" w:color="auto"/>
            </w:tcBorders>
            <w:shd w:val="clear" w:color="auto" w:fill="auto"/>
            <w:noWrap/>
          </w:tcPr>
          <w:p w14:paraId="1A6E89A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bottom w:val="single" w:sz="4" w:space="0" w:color="auto"/>
            </w:tcBorders>
            <w:shd w:val="clear" w:color="auto" w:fill="auto"/>
            <w:noWrap/>
          </w:tcPr>
          <w:p w14:paraId="1DA3F4E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35F834D0"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0E0EEE0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270F6093" w14:textId="77777777" w:rsidTr="00E21B2D">
        <w:trPr>
          <w:trHeight w:val="300"/>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3DC17EF7"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auto"/>
            <w:noWrap/>
          </w:tcPr>
          <w:p w14:paraId="4330AF4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C.10.2Business size</w:t>
            </w:r>
          </w:p>
        </w:tc>
        <w:tc>
          <w:tcPr>
            <w:tcW w:w="749" w:type="pct"/>
            <w:tcBorders>
              <w:top w:val="single" w:sz="4" w:space="0" w:color="auto"/>
              <w:left w:val="nil"/>
              <w:bottom w:val="single" w:sz="4" w:space="0" w:color="auto"/>
              <w:right w:val="single" w:sz="4" w:space="0" w:color="auto"/>
            </w:tcBorders>
            <w:shd w:val="clear" w:color="auto" w:fill="E7E6E6" w:themeFill="background2"/>
            <w:noWrap/>
          </w:tcPr>
          <w:p w14:paraId="3DC0558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C10.2.1Number of employees</w:t>
            </w:r>
          </w:p>
        </w:tc>
        <w:tc>
          <w:tcPr>
            <w:tcW w:w="825" w:type="pct"/>
            <w:tcBorders>
              <w:top w:val="single" w:sz="4" w:space="0" w:color="auto"/>
              <w:left w:val="nil"/>
              <w:bottom w:val="single" w:sz="4" w:space="0" w:color="auto"/>
              <w:right w:val="single" w:sz="4" w:space="0" w:color="auto"/>
            </w:tcBorders>
            <w:shd w:val="clear" w:color="auto" w:fill="E7E6E6" w:themeFill="background2"/>
            <w:noWrap/>
          </w:tcPr>
          <w:p w14:paraId="169E4B7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C10.2.2Revenue</w:t>
            </w:r>
          </w:p>
        </w:tc>
        <w:tc>
          <w:tcPr>
            <w:tcW w:w="529" w:type="pct"/>
            <w:tcBorders>
              <w:top w:val="nil"/>
              <w:left w:val="single" w:sz="4" w:space="0" w:color="auto"/>
            </w:tcBorders>
            <w:shd w:val="clear" w:color="auto" w:fill="auto"/>
            <w:noWrap/>
          </w:tcPr>
          <w:p w14:paraId="51C15D1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021CD47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51B3F3E6" w14:textId="77777777" w:rsidTr="00E21B2D">
        <w:trPr>
          <w:trHeight w:val="186"/>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13F8B99B"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47F51D6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C.10.3 Business type</w:t>
            </w:r>
          </w:p>
        </w:tc>
        <w:tc>
          <w:tcPr>
            <w:tcW w:w="749" w:type="pct"/>
            <w:tcBorders>
              <w:top w:val="single" w:sz="4" w:space="0" w:color="auto"/>
              <w:left w:val="single" w:sz="4" w:space="0" w:color="auto"/>
            </w:tcBorders>
            <w:shd w:val="clear" w:color="auto" w:fill="auto"/>
            <w:noWrap/>
          </w:tcPr>
          <w:p w14:paraId="2175540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single" w:sz="4" w:space="0" w:color="auto"/>
            </w:tcBorders>
            <w:shd w:val="clear" w:color="auto" w:fill="auto"/>
            <w:noWrap/>
          </w:tcPr>
          <w:p w14:paraId="2D247990"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6B5862E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38D8013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48300596" w14:textId="77777777" w:rsidTr="00E21B2D">
        <w:trPr>
          <w:trHeight w:val="213"/>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7FA0929F"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4E25D65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C.10.4 Information processing-requirements</w:t>
            </w:r>
          </w:p>
        </w:tc>
        <w:tc>
          <w:tcPr>
            <w:tcW w:w="749" w:type="pct"/>
            <w:tcBorders>
              <w:top w:val="nil"/>
              <w:left w:val="single" w:sz="4" w:space="0" w:color="auto"/>
            </w:tcBorders>
            <w:shd w:val="clear" w:color="auto" w:fill="auto"/>
            <w:noWrap/>
          </w:tcPr>
          <w:p w14:paraId="1C9BEBA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tcPr>
          <w:p w14:paraId="24ACDDD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16C6FEA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6B2366E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14A8234B" w14:textId="77777777" w:rsidTr="00E21B2D">
        <w:trPr>
          <w:trHeight w:val="300"/>
        </w:trPr>
        <w:tc>
          <w:tcPr>
            <w:tcW w:w="1030" w:type="pct"/>
            <w:vMerge w:val="restart"/>
            <w:tcBorders>
              <w:top w:val="nil"/>
              <w:left w:val="single" w:sz="4" w:space="0" w:color="auto"/>
              <w:bottom w:val="single" w:sz="4" w:space="0" w:color="000000"/>
              <w:right w:val="single" w:sz="4" w:space="0" w:color="auto"/>
            </w:tcBorders>
            <w:shd w:val="clear" w:color="auto" w:fill="auto"/>
            <w:noWrap/>
            <w:vAlign w:val="center"/>
          </w:tcPr>
          <w:p w14:paraId="7553189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C.11 Digitalization technical competency</w:t>
            </w: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0FE3558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C.11. 1 Availability of necessary technological infrastructure</w:t>
            </w:r>
          </w:p>
        </w:tc>
        <w:tc>
          <w:tcPr>
            <w:tcW w:w="749" w:type="pct"/>
            <w:tcBorders>
              <w:top w:val="nil"/>
              <w:left w:val="single" w:sz="4" w:space="0" w:color="auto"/>
              <w:bottom w:val="single" w:sz="4" w:space="0" w:color="auto"/>
            </w:tcBorders>
            <w:shd w:val="clear" w:color="auto" w:fill="auto"/>
            <w:noWrap/>
          </w:tcPr>
          <w:p w14:paraId="1F554C3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tcPr>
          <w:p w14:paraId="26591BC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438BF75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6B9D829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5A7D6AC1" w14:textId="77777777" w:rsidTr="00E21B2D">
        <w:trPr>
          <w:trHeight w:val="674"/>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115EA387"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auto"/>
            <w:noWrap/>
          </w:tcPr>
          <w:p w14:paraId="76B43D1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C.11.2 Cybersecurity maturity and readiness</w:t>
            </w:r>
          </w:p>
        </w:tc>
        <w:tc>
          <w:tcPr>
            <w:tcW w:w="749" w:type="pct"/>
            <w:tcBorders>
              <w:top w:val="single" w:sz="4" w:space="0" w:color="auto"/>
              <w:left w:val="nil"/>
              <w:bottom w:val="single" w:sz="4" w:space="0" w:color="auto"/>
              <w:right w:val="single" w:sz="4" w:space="0" w:color="auto"/>
            </w:tcBorders>
            <w:shd w:val="clear" w:color="auto" w:fill="E7E6E6" w:themeFill="background2"/>
          </w:tcPr>
          <w:p w14:paraId="7B99A83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C10.3.1Data storage, processing,</w:t>
            </w:r>
            <w:r w:rsidRPr="00E328E4">
              <w:rPr>
                <w:rFonts w:asciiTheme="majorBidi" w:hAnsiTheme="majorBidi" w:cstheme="majorBidi"/>
                <w:b/>
                <w:bCs/>
                <w:sz w:val="13"/>
                <w:szCs w:val="13"/>
              </w:rPr>
              <w:br/>
              <w:t>and security constraints</w:t>
            </w:r>
          </w:p>
        </w:tc>
        <w:tc>
          <w:tcPr>
            <w:tcW w:w="825" w:type="pct"/>
            <w:tcBorders>
              <w:left w:val="nil"/>
              <w:bottom w:val="single" w:sz="4" w:space="0" w:color="auto"/>
            </w:tcBorders>
            <w:shd w:val="clear" w:color="auto" w:fill="auto"/>
            <w:noWrap/>
          </w:tcPr>
          <w:p w14:paraId="50D87EE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1C8A6F0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05D1BE4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5ACD1F1D" w14:textId="77777777" w:rsidTr="00E21B2D">
        <w:trPr>
          <w:trHeight w:val="493"/>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18755A76"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auto"/>
          </w:tcPr>
          <w:p w14:paraId="691C2D5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C.11.3 Operations technology (OT) readiness</w:t>
            </w:r>
            <w:r w:rsidRPr="00E328E4">
              <w:rPr>
                <w:rFonts w:asciiTheme="majorBidi" w:hAnsiTheme="majorBidi" w:cstheme="majorBidi"/>
                <w:b/>
                <w:bCs/>
                <w:sz w:val="13"/>
                <w:szCs w:val="13"/>
              </w:rPr>
              <w:br/>
              <w:t>for integration</w:t>
            </w:r>
          </w:p>
        </w:tc>
        <w:tc>
          <w:tcPr>
            <w:tcW w:w="749" w:type="pct"/>
            <w:tcBorders>
              <w:top w:val="single" w:sz="4" w:space="0" w:color="auto"/>
              <w:left w:val="nil"/>
              <w:bottom w:val="single" w:sz="4" w:space="0" w:color="auto"/>
              <w:right w:val="single" w:sz="4" w:space="0" w:color="auto"/>
            </w:tcBorders>
            <w:shd w:val="clear" w:color="auto" w:fill="E7E6E6" w:themeFill="background2"/>
          </w:tcPr>
          <w:p w14:paraId="79055A7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C10.4.1Lack of standardization of</w:t>
            </w:r>
            <w:r w:rsidRPr="00E328E4">
              <w:rPr>
                <w:rFonts w:asciiTheme="majorBidi" w:hAnsiTheme="majorBidi" w:cstheme="majorBidi"/>
                <w:b/>
                <w:bCs/>
                <w:sz w:val="13"/>
                <w:szCs w:val="13"/>
              </w:rPr>
              <w:br/>
              <w:t>existing IT/OT</w:t>
            </w:r>
          </w:p>
        </w:tc>
        <w:tc>
          <w:tcPr>
            <w:tcW w:w="825" w:type="pct"/>
            <w:tcBorders>
              <w:top w:val="single" w:sz="4" w:space="0" w:color="auto"/>
              <w:left w:val="nil"/>
              <w:bottom w:val="single" w:sz="4" w:space="0" w:color="auto"/>
              <w:right w:val="single" w:sz="4" w:space="0" w:color="auto"/>
            </w:tcBorders>
            <w:shd w:val="clear" w:color="auto" w:fill="E7E6E6" w:themeFill="background2"/>
          </w:tcPr>
          <w:p w14:paraId="5D6BA57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C10.4.2 Lack of back-end systems</w:t>
            </w:r>
            <w:r w:rsidRPr="00E328E4">
              <w:rPr>
                <w:rFonts w:asciiTheme="majorBidi" w:hAnsiTheme="majorBidi" w:cstheme="majorBidi"/>
                <w:b/>
                <w:bCs/>
                <w:sz w:val="13"/>
                <w:szCs w:val="13"/>
              </w:rPr>
              <w:br/>
              <w:t>for integration</w:t>
            </w:r>
          </w:p>
        </w:tc>
        <w:tc>
          <w:tcPr>
            <w:tcW w:w="529" w:type="pct"/>
            <w:tcBorders>
              <w:top w:val="nil"/>
              <w:left w:val="single" w:sz="4" w:space="0" w:color="auto"/>
              <w:bottom w:val="single" w:sz="4" w:space="0" w:color="auto"/>
            </w:tcBorders>
            <w:shd w:val="clear" w:color="auto" w:fill="auto"/>
            <w:noWrap/>
          </w:tcPr>
          <w:p w14:paraId="05B7051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594C2FA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44886651" w14:textId="77777777" w:rsidTr="00E21B2D">
        <w:trPr>
          <w:trHeight w:val="647"/>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0A2F88A2"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auto"/>
          </w:tcPr>
          <w:p w14:paraId="5C99744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C.11.4 Readiness and integrability of legacy IT</w:t>
            </w:r>
            <w:r w:rsidRPr="00E328E4">
              <w:rPr>
                <w:rFonts w:asciiTheme="majorBidi" w:hAnsiTheme="majorBidi" w:cstheme="majorBidi"/>
                <w:b/>
                <w:bCs/>
                <w:sz w:val="13"/>
                <w:szCs w:val="13"/>
              </w:rPr>
              <w:br/>
              <w:t>infrastructure</w:t>
            </w:r>
          </w:p>
        </w:tc>
        <w:tc>
          <w:tcPr>
            <w:tcW w:w="749" w:type="pct"/>
            <w:tcBorders>
              <w:top w:val="single" w:sz="4" w:space="0" w:color="auto"/>
              <w:left w:val="single" w:sz="4" w:space="0" w:color="auto"/>
              <w:right w:val="single" w:sz="4" w:space="0" w:color="auto"/>
            </w:tcBorders>
            <w:shd w:val="clear" w:color="auto" w:fill="auto"/>
            <w:noWrap/>
          </w:tcPr>
          <w:p w14:paraId="060FE32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tcPr>
          <w:p w14:paraId="2A8A0A9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C10.4.2 Lack of back-end systems</w:t>
            </w:r>
            <w:r w:rsidRPr="00E328E4">
              <w:rPr>
                <w:rFonts w:asciiTheme="majorBidi" w:hAnsiTheme="majorBidi" w:cstheme="majorBidi"/>
                <w:b/>
                <w:bCs/>
                <w:sz w:val="13"/>
                <w:szCs w:val="13"/>
              </w:rPr>
              <w:br/>
              <w:t>for integration</w:t>
            </w:r>
          </w:p>
        </w:tc>
        <w:tc>
          <w:tcPr>
            <w:tcW w:w="529" w:type="pct"/>
            <w:tcBorders>
              <w:top w:val="single" w:sz="4" w:space="0" w:color="auto"/>
              <w:left w:val="single" w:sz="4" w:space="0" w:color="auto"/>
              <w:bottom w:val="single" w:sz="4" w:space="0" w:color="auto"/>
              <w:right w:val="single" w:sz="4" w:space="0" w:color="auto"/>
            </w:tcBorders>
            <w:shd w:val="clear" w:color="auto" w:fill="E7E6E6" w:themeFill="background2"/>
          </w:tcPr>
          <w:p w14:paraId="0CC4F7E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C11.4.3Lack of a unified</w:t>
            </w:r>
            <w:r w:rsidRPr="00E328E4">
              <w:rPr>
                <w:rFonts w:asciiTheme="majorBidi" w:hAnsiTheme="majorBidi" w:cstheme="majorBidi"/>
                <w:b/>
                <w:bCs/>
                <w:sz w:val="13"/>
                <w:szCs w:val="13"/>
              </w:rPr>
              <w:br/>
              <w:t>communication protocol</w:t>
            </w:r>
          </w:p>
        </w:tc>
        <w:tc>
          <w:tcPr>
            <w:tcW w:w="393" w:type="pct"/>
            <w:tcBorders>
              <w:top w:val="nil"/>
              <w:left w:val="single" w:sz="4" w:space="0" w:color="auto"/>
            </w:tcBorders>
            <w:shd w:val="clear" w:color="auto" w:fill="auto"/>
            <w:noWrap/>
          </w:tcPr>
          <w:p w14:paraId="7B6749D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06255A7A" w14:textId="77777777" w:rsidTr="00E21B2D">
        <w:trPr>
          <w:trHeight w:val="132"/>
        </w:trPr>
        <w:tc>
          <w:tcPr>
            <w:tcW w:w="1030" w:type="pct"/>
            <w:vMerge w:val="restart"/>
            <w:tcBorders>
              <w:top w:val="nil"/>
              <w:left w:val="single" w:sz="4" w:space="0" w:color="auto"/>
              <w:bottom w:val="single" w:sz="4" w:space="0" w:color="000000"/>
              <w:right w:val="single" w:sz="4" w:space="0" w:color="auto"/>
            </w:tcBorders>
            <w:shd w:val="clear" w:color="auto" w:fill="auto"/>
            <w:vAlign w:val="center"/>
          </w:tcPr>
          <w:p w14:paraId="3FCA07A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C.12 Digitalization</w:t>
            </w:r>
            <w:r w:rsidRPr="00E328E4">
              <w:rPr>
                <w:rFonts w:asciiTheme="majorBidi" w:hAnsiTheme="majorBidi" w:cstheme="majorBidi"/>
                <w:b/>
                <w:bCs/>
                <w:sz w:val="13"/>
                <w:szCs w:val="13"/>
              </w:rPr>
              <w:br/>
              <w:t>knowledge and</w:t>
            </w:r>
            <w:r w:rsidRPr="00E328E4">
              <w:rPr>
                <w:rFonts w:asciiTheme="majorBidi" w:hAnsiTheme="majorBidi" w:cstheme="majorBidi"/>
                <w:b/>
                <w:bCs/>
                <w:sz w:val="13"/>
                <w:szCs w:val="13"/>
              </w:rPr>
              <w:br/>
              <w:t>expertise</w:t>
            </w:r>
          </w:p>
        </w:tc>
        <w:tc>
          <w:tcPr>
            <w:tcW w:w="1474" w:type="pct"/>
            <w:tcBorders>
              <w:top w:val="single" w:sz="4" w:space="0" w:color="auto"/>
              <w:left w:val="nil"/>
              <w:bottom w:val="single" w:sz="4" w:space="0" w:color="auto"/>
              <w:right w:val="single" w:sz="4" w:space="0" w:color="auto"/>
            </w:tcBorders>
            <w:shd w:val="clear" w:color="auto" w:fill="E7E6E6" w:themeFill="background2"/>
          </w:tcPr>
          <w:p w14:paraId="4495079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C12.1 Availability of IT and digitalization</w:t>
            </w:r>
            <w:r w:rsidRPr="00E328E4">
              <w:rPr>
                <w:rFonts w:asciiTheme="majorBidi" w:hAnsiTheme="majorBidi" w:cstheme="majorBidi"/>
                <w:b/>
                <w:bCs/>
                <w:sz w:val="13"/>
                <w:szCs w:val="13"/>
              </w:rPr>
              <w:br/>
              <w:t>specialists</w:t>
            </w:r>
          </w:p>
        </w:tc>
        <w:tc>
          <w:tcPr>
            <w:tcW w:w="749" w:type="pct"/>
            <w:tcBorders>
              <w:top w:val="nil"/>
              <w:left w:val="single" w:sz="4" w:space="0" w:color="auto"/>
            </w:tcBorders>
            <w:shd w:val="clear" w:color="auto" w:fill="auto"/>
            <w:noWrap/>
          </w:tcPr>
          <w:p w14:paraId="2450BE8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single" w:sz="4" w:space="0" w:color="auto"/>
              <w:left w:val="nil"/>
            </w:tcBorders>
            <w:shd w:val="clear" w:color="auto" w:fill="auto"/>
            <w:noWrap/>
          </w:tcPr>
          <w:p w14:paraId="48A98A3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single" w:sz="4" w:space="0" w:color="auto"/>
            </w:tcBorders>
            <w:shd w:val="clear" w:color="auto" w:fill="auto"/>
            <w:noWrap/>
          </w:tcPr>
          <w:p w14:paraId="2B277B8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24B9C77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403E3C5F" w14:textId="77777777" w:rsidTr="00E21B2D">
        <w:trPr>
          <w:trHeight w:val="864"/>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620CA9AC"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1AD623E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C.12.2Employee training on Industry 4.0</w:t>
            </w:r>
            <w:r w:rsidRPr="00E328E4">
              <w:rPr>
                <w:rFonts w:asciiTheme="majorBidi" w:hAnsiTheme="majorBidi" w:cstheme="majorBidi"/>
                <w:b/>
                <w:bCs/>
                <w:sz w:val="13"/>
                <w:szCs w:val="13"/>
              </w:rPr>
              <w:br/>
              <w:t>technologies</w:t>
            </w:r>
          </w:p>
          <w:p w14:paraId="242BDE10" w14:textId="77777777" w:rsidR="00710817" w:rsidRPr="00E328E4" w:rsidRDefault="00710817" w:rsidP="00E21B2D">
            <w:pPr>
              <w:rPr>
                <w:rFonts w:asciiTheme="majorBidi" w:hAnsiTheme="majorBidi" w:cstheme="majorBidi"/>
                <w:sz w:val="13"/>
                <w:szCs w:val="13"/>
              </w:rPr>
            </w:pPr>
          </w:p>
        </w:tc>
        <w:tc>
          <w:tcPr>
            <w:tcW w:w="749" w:type="pct"/>
            <w:tcBorders>
              <w:top w:val="nil"/>
              <w:left w:val="single" w:sz="4" w:space="0" w:color="auto"/>
            </w:tcBorders>
            <w:shd w:val="clear" w:color="auto" w:fill="auto"/>
            <w:noWrap/>
          </w:tcPr>
          <w:p w14:paraId="41F2C56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left w:val="nil"/>
            </w:tcBorders>
            <w:shd w:val="clear" w:color="auto" w:fill="auto"/>
            <w:noWrap/>
          </w:tcPr>
          <w:p w14:paraId="198D00F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516A4B0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75CC78A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174FAEB9" w14:textId="77777777" w:rsidTr="00E21B2D">
        <w:trPr>
          <w:trHeight w:val="340"/>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2E9ED2EB"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1E0E430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C.12.3IT and digitalization knowledge</w:t>
            </w:r>
            <w:r w:rsidRPr="00E328E4">
              <w:rPr>
                <w:rFonts w:asciiTheme="majorBidi" w:hAnsiTheme="majorBidi" w:cstheme="majorBidi"/>
                <w:b/>
                <w:bCs/>
                <w:sz w:val="13"/>
                <w:szCs w:val="13"/>
              </w:rPr>
              <w:br/>
              <w:t>competency</w:t>
            </w:r>
          </w:p>
        </w:tc>
        <w:tc>
          <w:tcPr>
            <w:tcW w:w="749" w:type="pct"/>
            <w:tcBorders>
              <w:left w:val="single" w:sz="4" w:space="0" w:color="auto"/>
            </w:tcBorders>
            <w:shd w:val="clear" w:color="auto" w:fill="auto"/>
            <w:noWrap/>
          </w:tcPr>
          <w:p w14:paraId="242D8210" w14:textId="77777777" w:rsidR="00710817" w:rsidRPr="00E328E4" w:rsidRDefault="00710817" w:rsidP="00E21B2D">
            <w:pPr>
              <w:rPr>
                <w:rFonts w:asciiTheme="majorBidi" w:hAnsiTheme="majorBidi" w:cstheme="majorBidi"/>
                <w:b/>
                <w:bCs/>
                <w:sz w:val="13"/>
                <w:szCs w:val="13"/>
              </w:rPr>
            </w:pPr>
          </w:p>
        </w:tc>
        <w:tc>
          <w:tcPr>
            <w:tcW w:w="825" w:type="pct"/>
            <w:tcBorders>
              <w:top w:val="nil"/>
            </w:tcBorders>
            <w:shd w:val="clear" w:color="auto" w:fill="auto"/>
            <w:noWrap/>
          </w:tcPr>
          <w:p w14:paraId="00E36D98" w14:textId="77777777" w:rsidR="00710817" w:rsidRPr="00E328E4" w:rsidRDefault="00710817" w:rsidP="00E21B2D">
            <w:pPr>
              <w:rPr>
                <w:rFonts w:asciiTheme="majorBidi" w:hAnsiTheme="majorBidi" w:cstheme="majorBidi"/>
                <w:b/>
                <w:bCs/>
                <w:sz w:val="13"/>
                <w:szCs w:val="13"/>
              </w:rPr>
            </w:pPr>
          </w:p>
        </w:tc>
        <w:tc>
          <w:tcPr>
            <w:tcW w:w="529" w:type="pct"/>
            <w:tcBorders>
              <w:top w:val="nil"/>
            </w:tcBorders>
            <w:shd w:val="clear" w:color="auto" w:fill="auto"/>
            <w:noWrap/>
          </w:tcPr>
          <w:p w14:paraId="2FF0022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258FC39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60831677" w14:textId="77777777" w:rsidTr="00E21B2D">
        <w:trPr>
          <w:trHeight w:val="475"/>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66EE9AC7"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6AB4A2E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C.12.4Knowledgeable and experienced of top</w:t>
            </w:r>
            <w:r w:rsidRPr="00E328E4">
              <w:rPr>
                <w:rFonts w:asciiTheme="majorBidi" w:hAnsiTheme="majorBidi" w:cstheme="majorBidi"/>
                <w:b/>
                <w:bCs/>
                <w:sz w:val="13"/>
                <w:szCs w:val="13"/>
              </w:rPr>
              <w:br/>
              <w:t>management</w:t>
            </w:r>
          </w:p>
        </w:tc>
        <w:tc>
          <w:tcPr>
            <w:tcW w:w="749" w:type="pct"/>
            <w:tcBorders>
              <w:top w:val="nil"/>
              <w:left w:val="single" w:sz="4" w:space="0" w:color="auto"/>
              <w:bottom w:val="single" w:sz="4" w:space="0" w:color="auto"/>
            </w:tcBorders>
            <w:shd w:val="clear" w:color="auto" w:fill="auto"/>
            <w:noWrap/>
          </w:tcPr>
          <w:p w14:paraId="2ED9D7D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bottom w:val="single" w:sz="4" w:space="0" w:color="auto"/>
            </w:tcBorders>
            <w:shd w:val="clear" w:color="auto" w:fill="auto"/>
            <w:noWrap/>
          </w:tcPr>
          <w:p w14:paraId="763A838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3DD5FC1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5534AAA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78BD76FD" w14:textId="77777777" w:rsidTr="00E21B2D">
        <w:trPr>
          <w:trHeight w:val="411"/>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2001B89C"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auto"/>
          </w:tcPr>
          <w:p w14:paraId="7D14094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C.12.5Training Industry 4.0 professionals</w:t>
            </w:r>
          </w:p>
        </w:tc>
        <w:tc>
          <w:tcPr>
            <w:tcW w:w="749" w:type="pct"/>
            <w:tcBorders>
              <w:top w:val="single" w:sz="4" w:space="0" w:color="auto"/>
              <w:left w:val="nil"/>
              <w:bottom w:val="single" w:sz="4" w:space="0" w:color="auto"/>
              <w:right w:val="single" w:sz="4" w:space="0" w:color="auto"/>
            </w:tcBorders>
            <w:shd w:val="clear" w:color="auto" w:fill="E7E6E6" w:themeFill="background2"/>
          </w:tcPr>
          <w:p w14:paraId="04B56D2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C12.5.1 Quality of training</w:t>
            </w:r>
          </w:p>
        </w:tc>
        <w:tc>
          <w:tcPr>
            <w:tcW w:w="825" w:type="pct"/>
            <w:tcBorders>
              <w:top w:val="single" w:sz="4" w:space="0" w:color="auto"/>
              <w:left w:val="nil"/>
              <w:bottom w:val="single" w:sz="4" w:space="0" w:color="auto"/>
              <w:right w:val="single" w:sz="4" w:space="0" w:color="auto"/>
            </w:tcBorders>
            <w:shd w:val="clear" w:color="auto" w:fill="E7E6E6" w:themeFill="background2"/>
            <w:noWrap/>
          </w:tcPr>
          <w:p w14:paraId="3F29EC4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C.12.15.2 Consistency of training</w:t>
            </w:r>
          </w:p>
        </w:tc>
        <w:tc>
          <w:tcPr>
            <w:tcW w:w="529" w:type="pct"/>
            <w:tcBorders>
              <w:left w:val="single" w:sz="4" w:space="0" w:color="auto"/>
            </w:tcBorders>
            <w:shd w:val="clear" w:color="auto" w:fill="auto"/>
            <w:noWrap/>
          </w:tcPr>
          <w:p w14:paraId="4659471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shd w:val="clear" w:color="auto" w:fill="auto"/>
            <w:noWrap/>
          </w:tcPr>
          <w:p w14:paraId="6A09102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3E006CC8" w14:textId="77777777" w:rsidTr="00E21B2D">
        <w:trPr>
          <w:trHeight w:val="275"/>
        </w:trPr>
        <w:tc>
          <w:tcPr>
            <w:tcW w:w="1030" w:type="pct"/>
            <w:vMerge w:val="restart"/>
            <w:tcBorders>
              <w:top w:val="nil"/>
              <w:left w:val="single" w:sz="4" w:space="0" w:color="auto"/>
              <w:bottom w:val="single" w:sz="4" w:space="0" w:color="000000"/>
              <w:right w:val="single" w:sz="4" w:space="0" w:color="auto"/>
            </w:tcBorders>
            <w:shd w:val="clear" w:color="auto" w:fill="auto"/>
            <w:vAlign w:val="center"/>
          </w:tcPr>
          <w:p w14:paraId="178ACB6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C.13 Involvement in the</w:t>
            </w:r>
            <w:r w:rsidRPr="00E328E4">
              <w:rPr>
                <w:rFonts w:asciiTheme="majorBidi" w:hAnsiTheme="majorBidi" w:cstheme="majorBidi"/>
                <w:b/>
                <w:bCs/>
                <w:sz w:val="13"/>
                <w:szCs w:val="13"/>
              </w:rPr>
              <w:br/>
              <w:t>implementation</w:t>
            </w:r>
            <w:r w:rsidRPr="00E328E4">
              <w:rPr>
                <w:rFonts w:asciiTheme="majorBidi" w:hAnsiTheme="majorBidi" w:cstheme="majorBidi"/>
                <w:b/>
                <w:bCs/>
                <w:sz w:val="13"/>
                <w:szCs w:val="13"/>
              </w:rPr>
              <w:br/>
              <w:t>process</w:t>
            </w:r>
          </w:p>
        </w:tc>
        <w:tc>
          <w:tcPr>
            <w:tcW w:w="1474" w:type="pct"/>
            <w:tcBorders>
              <w:top w:val="single" w:sz="4" w:space="0" w:color="auto"/>
              <w:left w:val="nil"/>
              <w:bottom w:val="single" w:sz="4" w:space="0" w:color="auto"/>
              <w:right w:val="single" w:sz="4" w:space="0" w:color="auto"/>
            </w:tcBorders>
            <w:shd w:val="clear" w:color="auto" w:fill="E7E6E6" w:themeFill="background2"/>
          </w:tcPr>
          <w:p w14:paraId="42AA4C9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C.13.1Employee and operator involvement</w:t>
            </w:r>
          </w:p>
        </w:tc>
        <w:tc>
          <w:tcPr>
            <w:tcW w:w="749" w:type="pct"/>
            <w:tcBorders>
              <w:top w:val="single" w:sz="4" w:space="0" w:color="auto"/>
              <w:left w:val="single" w:sz="4" w:space="0" w:color="auto"/>
            </w:tcBorders>
            <w:shd w:val="clear" w:color="auto" w:fill="auto"/>
            <w:noWrap/>
          </w:tcPr>
          <w:p w14:paraId="1A4927B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single" w:sz="4" w:space="0" w:color="auto"/>
            </w:tcBorders>
            <w:shd w:val="clear" w:color="auto" w:fill="auto"/>
            <w:noWrap/>
          </w:tcPr>
          <w:p w14:paraId="0384FEF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2036ADD0"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6CB6DB1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29B48C68" w14:textId="77777777" w:rsidTr="00E21B2D">
        <w:trPr>
          <w:trHeight w:val="300"/>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315A03B5"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654D026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C.13.2Top and middle management involvement</w:t>
            </w:r>
          </w:p>
        </w:tc>
        <w:tc>
          <w:tcPr>
            <w:tcW w:w="749" w:type="pct"/>
            <w:tcBorders>
              <w:top w:val="nil"/>
              <w:left w:val="single" w:sz="4" w:space="0" w:color="auto"/>
            </w:tcBorders>
            <w:shd w:val="clear" w:color="auto" w:fill="auto"/>
            <w:noWrap/>
          </w:tcPr>
          <w:p w14:paraId="5663215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tcPr>
          <w:p w14:paraId="34029EE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6396183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102D020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320C5739" w14:textId="77777777" w:rsidTr="00E21B2D">
        <w:trPr>
          <w:trHeight w:val="383"/>
        </w:trPr>
        <w:tc>
          <w:tcPr>
            <w:tcW w:w="1030" w:type="pct"/>
            <w:vMerge w:val="restart"/>
            <w:tcBorders>
              <w:top w:val="nil"/>
              <w:left w:val="single" w:sz="4" w:space="0" w:color="auto"/>
              <w:bottom w:val="single" w:sz="4" w:space="0" w:color="000000"/>
              <w:right w:val="single" w:sz="4" w:space="0" w:color="auto"/>
            </w:tcBorders>
            <w:shd w:val="clear" w:color="auto" w:fill="auto"/>
            <w:vAlign w:val="center"/>
          </w:tcPr>
          <w:p w14:paraId="0E7B49E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C.14 Industry 4.0 strategic</w:t>
            </w:r>
            <w:r w:rsidRPr="00E328E4">
              <w:rPr>
                <w:rFonts w:asciiTheme="majorBidi" w:hAnsiTheme="majorBidi" w:cstheme="majorBidi"/>
                <w:b/>
                <w:bCs/>
                <w:sz w:val="13"/>
                <w:szCs w:val="13"/>
              </w:rPr>
              <w:br/>
              <w:t>management</w:t>
            </w:r>
            <w:r w:rsidRPr="00E328E4">
              <w:rPr>
                <w:rFonts w:asciiTheme="majorBidi" w:hAnsiTheme="majorBidi" w:cstheme="majorBidi"/>
                <w:b/>
                <w:bCs/>
                <w:sz w:val="13"/>
                <w:szCs w:val="13"/>
              </w:rPr>
              <w:br/>
              <w:t>competency</w:t>
            </w:r>
          </w:p>
        </w:tc>
        <w:tc>
          <w:tcPr>
            <w:tcW w:w="1474" w:type="pct"/>
            <w:tcBorders>
              <w:top w:val="single" w:sz="4" w:space="0" w:color="auto"/>
              <w:left w:val="nil"/>
              <w:bottom w:val="single" w:sz="4" w:space="0" w:color="auto"/>
              <w:right w:val="single" w:sz="4" w:space="0" w:color="auto"/>
            </w:tcBorders>
            <w:shd w:val="clear" w:color="auto" w:fill="E7E6E6" w:themeFill="background2"/>
          </w:tcPr>
          <w:p w14:paraId="2ACEC76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14.1 Industry 4.0 conscious planning and goal identification</w:t>
            </w:r>
          </w:p>
        </w:tc>
        <w:tc>
          <w:tcPr>
            <w:tcW w:w="749" w:type="pct"/>
            <w:tcBorders>
              <w:top w:val="nil"/>
              <w:left w:val="single" w:sz="4" w:space="0" w:color="auto"/>
            </w:tcBorders>
            <w:shd w:val="clear" w:color="auto" w:fill="auto"/>
            <w:noWrap/>
          </w:tcPr>
          <w:p w14:paraId="59C4CC3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tcPr>
          <w:p w14:paraId="6DDBB90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2156AB0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14EBB85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26585F18" w14:textId="77777777" w:rsidTr="00E21B2D">
        <w:trPr>
          <w:trHeight w:val="275"/>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1E7AE938"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6C51D61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14.2Industry 4.0 risk management capability</w:t>
            </w:r>
          </w:p>
        </w:tc>
        <w:tc>
          <w:tcPr>
            <w:tcW w:w="749" w:type="pct"/>
            <w:tcBorders>
              <w:top w:val="nil"/>
              <w:left w:val="single" w:sz="4" w:space="0" w:color="auto"/>
            </w:tcBorders>
            <w:shd w:val="clear" w:color="auto" w:fill="auto"/>
            <w:noWrap/>
          </w:tcPr>
          <w:p w14:paraId="1A8E4A6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tcPr>
          <w:p w14:paraId="5FC83CF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1FD86FE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4D49E16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05900F61" w14:textId="77777777" w:rsidTr="00E21B2D">
        <w:trPr>
          <w:trHeight w:val="283"/>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2744E42D"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18F25EA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14.3Internal continuous improvement policy</w:t>
            </w:r>
          </w:p>
        </w:tc>
        <w:tc>
          <w:tcPr>
            <w:tcW w:w="749" w:type="pct"/>
            <w:tcBorders>
              <w:top w:val="nil"/>
              <w:left w:val="single" w:sz="4" w:space="0" w:color="auto"/>
              <w:bottom w:val="single" w:sz="4" w:space="0" w:color="auto"/>
            </w:tcBorders>
            <w:shd w:val="clear" w:color="auto" w:fill="auto"/>
            <w:noWrap/>
          </w:tcPr>
          <w:p w14:paraId="2524F68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bottom w:val="single" w:sz="4" w:space="0" w:color="auto"/>
            </w:tcBorders>
            <w:shd w:val="clear" w:color="auto" w:fill="auto"/>
            <w:noWrap/>
          </w:tcPr>
          <w:p w14:paraId="1612105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4E0A23D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760DAC1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4447AADC" w14:textId="77777777" w:rsidTr="00E21B2D">
        <w:trPr>
          <w:trHeight w:val="688"/>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02AABD0E"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auto"/>
          </w:tcPr>
          <w:p w14:paraId="6B237A2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14.4Overall strategic awareness of Industry</w:t>
            </w:r>
            <w:r w:rsidRPr="00E328E4">
              <w:rPr>
                <w:rFonts w:asciiTheme="majorBidi" w:hAnsiTheme="majorBidi" w:cstheme="majorBidi"/>
                <w:b/>
                <w:bCs/>
                <w:sz w:val="13"/>
                <w:szCs w:val="13"/>
              </w:rPr>
              <w:br/>
              <w:t>4.0</w:t>
            </w:r>
          </w:p>
        </w:tc>
        <w:tc>
          <w:tcPr>
            <w:tcW w:w="749" w:type="pct"/>
            <w:tcBorders>
              <w:top w:val="single" w:sz="4" w:space="0" w:color="auto"/>
              <w:left w:val="nil"/>
              <w:bottom w:val="single" w:sz="4" w:space="0" w:color="auto"/>
              <w:right w:val="single" w:sz="4" w:space="0" w:color="auto"/>
            </w:tcBorders>
            <w:shd w:val="clear" w:color="auto" w:fill="E7E6E6" w:themeFill="background2"/>
          </w:tcPr>
          <w:p w14:paraId="4B113F1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C.14.4.1Improved communication</w:t>
            </w:r>
            <w:r w:rsidRPr="00E328E4">
              <w:rPr>
                <w:rFonts w:asciiTheme="majorBidi" w:hAnsiTheme="majorBidi" w:cstheme="majorBidi"/>
                <w:b/>
                <w:bCs/>
                <w:sz w:val="13"/>
                <w:szCs w:val="13"/>
              </w:rPr>
              <w:br/>
              <w:t>across functional layers</w:t>
            </w:r>
          </w:p>
        </w:tc>
        <w:tc>
          <w:tcPr>
            <w:tcW w:w="825" w:type="pct"/>
            <w:tcBorders>
              <w:top w:val="single" w:sz="4" w:space="0" w:color="auto"/>
              <w:left w:val="nil"/>
              <w:bottom w:val="single" w:sz="4" w:space="0" w:color="auto"/>
              <w:right w:val="single" w:sz="4" w:space="0" w:color="auto"/>
            </w:tcBorders>
            <w:shd w:val="clear" w:color="auto" w:fill="E7E6E6" w:themeFill="background2"/>
          </w:tcPr>
          <w:p w14:paraId="6FAE7D4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C.14.4.2Motivation for enhancing</w:t>
            </w:r>
            <w:r w:rsidRPr="00E328E4">
              <w:rPr>
                <w:rFonts w:asciiTheme="majorBidi" w:hAnsiTheme="majorBidi" w:cstheme="majorBidi"/>
                <w:b/>
                <w:bCs/>
                <w:sz w:val="13"/>
                <w:szCs w:val="13"/>
              </w:rPr>
              <w:br/>
              <w:t>value proposition and</w:t>
            </w:r>
            <w:r w:rsidRPr="00E328E4">
              <w:rPr>
                <w:rFonts w:asciiTheme="majorBidi" w:hAnsiTheme="majorBidi" w:cstheme="majorBidi"/>
                <w:b/>
                <w:bCs/>
                <w:sz w:val="13"/>
                <w:szCs w:val="13"/>
              </w:rPr>
              <w:br/>
              <w:t>competitiveness</w:t>
            </w:r>
          </w:p>
        </w:tc>
        <w:tc>
          <w:tcPr>
            <w:tcW w:w="529" w:type="pct"/>
            <w:tcBorders>
              <w:top w:val="nil"/>
              <w:left w:val="single" w:sz="4" w:space="0" w:color="auto"/>
            </w:tcBorders>
            <w:shd w:val="clear" w:color="auto" w:fill="auto"/>
            <w:noWrap/>
          </w:tcPr>
          <w:p w14:paraId="14089C1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2958873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311E3887" w14:textId="77777777" w:rsidTr="00E21B2D">
        <w:trPr>
          <w:trHeight w:val="227"/>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0C729304"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227EB2C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14.5Strategic roadmapping for digitalization</w:t>
            </w:r>
          </w:p>
        </w:tc>
        <w:tc>
          <w:tcPr>
            <w:tcW w:w="749" w:type="pct"/>
            <w:tcBorders>
              <w:top w:val="single" w:sz="4" w:space="0" w:color="auto"/>
              <w:left w:val="single" w:sz="4" w:space="0" w:color="auto"/>
            </w:tcBorders>
            <w:shd w:val="clear" w:color="auto" w:fill="auto"/>
            <w:noWrap/>
          </w:tcPr>
          <w:p w14:paraId="719E651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single" w:sz="4" w:space="0" w:color="auto"/>
            </w:tcBorders>
            <w:shd w:val="clear" w:color="auto" w:fill="auto"/>
            <w:noWrap/>
          </w:tcPr>
          <w:p w14:paraId="6498546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tcPr>
          <w:p w14:paraId="42E9FC5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tcPr>
          <w:p w14:paraId="2583173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3ADBB7D4" w14:textId="77777777" w:rsidTr="00E21B2D">
        <w:trPr>
          <w:trHeight w:val="213"/>
        </w:trPr>
        <w:tc>
          <w:tcPr>
            <w:tcW w:w="1030" w:type="pct"/>
            <w:vMerge w:val="restart"/>
            <w:tcBorders>
              <w:top w:val="nil"/>
              <w:left w:val="single" w:sz="4" w:space="0" w:color="auto"/>
              <w:bottom w:val="single" w:sz="4" w:space="0" w:color="000000"/>
              <w:right w:val="single" w:sz="4" w:space="0" w:color="auto"/>
            </w:tcBorders>
            <w:shd w:val="clear" w:color="auto" w:fill="auto"/>
            <w:vAlign w:val="center"/>
          </w:tcPr>
          <w:p w14:paraId="6F6B589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C.15 Organizational</w:t>
            </w:r>
            <w:r w:rsidRPr="00E328E4">
              <w:rPr>
                <w:rFonts w:asciiTheme="majorBidi" w:hAnsiTheme="majorBidi" w:cstheme="majorBidi"/>
                <w:b/>
                <w:bCs/>
                <w:sz w:val="13"/>
                <w:szCs w:val="13"/>
              </w:rPr>
              <w:br/>
              <w:t>culture</w:t>
            </w:r>
          </w:p>
        </w:tc>
        <w:tc>
          <w:tcPr>
            <w:tcW w:w="1474" w:type="pct"/>
            <w:tcBorders>
              <w:top w:val="single" w:sz="4" w:space="0" w:color="auto"/>
              <w:left w:val="nil"/>
              <w:bottom w:val="single" w:sz="4" w:space="0" w:color="auto"/>
              <w:right w:val="single" w:sz="4" w:space="0" w:color="auto"/>
            </w:tcBorders>
            <w:shd w:val="clear" w:color="auto" w:fill="E7E6E6" w:themeFill="background2"/>
          </w:tcPr>
          <w:p w14:paraId="0431EED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C15.1Cultural change for digitalization</w:t>
            </w:r>
          </w:p>
        </w:tc>
        <w:tc>
          <w:tcPr>
            <w:tcW w:w="749" w:type="pct"/>
            <w:tcBorders>
              <w:top w:val="nil"/>
              <w:left w:val="single" w:sz="4" w:space="0" w:color="auto"/>
            </w:tcBorders>
            <w:shd w:val="clear" w:color="auto" w:fill="auto"/>
            <w:noWrap/>
            <w:vAlign w:val="bottom"/>
          </w:tcPr>
          <w:p w14:paraId="0AA3CC0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vAlign w:val="bottom"/>
          </w:tcPr>
          <w:p w14:paraId="48D6E4E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vAlign w:val="bottom"/>
          </w:tcPr>
          <w:p w14:paraId="77198E1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vAlign w:val="bottom"/>
          </w:tcPr>
          <w:p w14:paraId="2A6D36C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1E72A7B2" w14:textId="77777777" w:rsidTr="00E21B2D">
        <w:trPr>
          <w:trHeight w:val="367"/>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1A280EB1"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0DC86B8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C15.2 Employee openness/resistance to change</w:t>
            </w:r>
          </w:p>
        </w:tc>
        <w:tc>
          <w:tcPr>
            <w:tcW w:w="749" w:type="pct"/>
            <w:tcBorders>
              <w:top w:val="nil"/>
              <w:left w:val="single" w:sz="4" w:space="0" w:color="auto"/>
            </w:tcBorders>
            <w:shd w:val="clear" w:color="auto" w:fill="auto"/>
            <w:noWrap/>
            <w:vAlign w:val="bottom"/>
          </w:tcPr>
          <w:p w14:paraId="5CD0E71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vAlign w:val="bottom"/>
          </w:tcPr>
          <w:p w14:paraId="553F26A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vAlign w:val="bottom"/>
          </w:tcPr>
          <w:p w14:paraId="72BB2D8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vAlign w:val="bottom"/>
          </w:tcPr>
          <w:p w14:paraId="11CDC7B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1BEFE14E" w14:textId="77777777" w:rsidTr="00E21B2D">
        <w:trPr>
          <w:trHeight w:val="395"/>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2F981BB3"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796B792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C15.3 Resistance to diffusion of new</w:t>
            </w:r>
            <w:r w:rsidRPr="00E328E4">
              <w:rPr>
                <w:rFonts w:asciiTheme="majorBidi" w:hAnsiTheme="majorBidi" w:cstheme="majorBidi"/>
                <w:b/>
                <w:bCs/>
                <w:sz w:val="13"/>
                <w:szCs w:val="13"/>
              </w:rPr>
              <w:br/>
              <w:t>technologies</w:t>
            </w:r>
          </w:p>
        </w:tc>
        <w:tc>
          <w:tcPr>
            <w:tcW w:w="749" w:type="pct"/>
            <w:tcBorders>
              <w:top w:val="nil"/>
              <w:left w:val="single" w:sz="4" w:space="0" w:color="auto"/>
            </w:tcBorders>
            <w:shd w:val="clear" w:color="auto" w:fill="auto"/>
            <w:noWrap/>
            <w:vAlign w:val="bottom"/>
          </w:tcPr>
          <w:p w14:paraId="2B1449F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vAlign w:val="bottom"/>
          </w:tcPr>
          <w:p w14:paraId="4466D04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vAlign w:val="bottom"/>
          </w:tcPr>
          <w:p w14:paraId="37508F6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vAlign w:val="bottom"/>
          </w:tcPr>
          <w:p w14:paraId="28994B70"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1E1CE9AD" w14:textId="77777777" w:rsidTr="00E21B2D">
        <w:trPr>
          <w:trHeight w:val="227"/>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5CA32A1A"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7A930D3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C.15.4 Social security concerns of employees</w:t>
            </w:r>
          </w:p>
        </w:tc>
        <w:tc>
          <w:tcPr>
            <w:tcW w:w="749" w:type="pct"/>
            <w:tcBorders>
              <w:top w:val="nil"/>
              <w:left w:val="single" w:sz="4" w:space="0" w:color="auto"/>
            </w:tcBorders>
            <w:shd w:val="clear" w:color="auto" w:fill="auto"/>
            <w:noWrap/>
            <w:vAlign w:val="bottom"/>
          </w:tcPr>
          <w:p w14:paraId="766E2AA0"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vAlign w:val="bottom"/>
          </w:tcPr>
          <w:p w14:paraId="7B6638E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vAlign w:val="bottom"/>
          </w:tcPr>
          <w:p w14:paraId="1BA0FA3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vAlign w:val="bottom"/>
          </w:tcPr>
          <w:p w14:paraId="09ABC7C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13B47949" w14:textId="77777777" w:rsidTr="00E21B2D">
        <w:trPr>
          <w:trHeight w:val="185"/>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563D6265"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0BF4A0A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C15.5 Overall commitment to digitalization</w:t>
            </w:r>
          </w:p>
        </w:tc>
        <w:tc>
          <w:tcPr>
            <w:tcW w:w="749" w:type="pct"/>
            <w:tcBorders>
              <w:top w:val="nil"/>
              <w:left w:val="single" w:sz="4" w:space="0" w:color="auto"/>
            </w:tcBorders>
            <w:shd w:val="clear" w:color="auto" w:fill="auto"/>
            <w:noWrap/>
            <w:vAlign w:val="bottom"/>
          </w:tcPr>
          <w:p w14:paraId="42C3BF9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vAlign w:val="bottom"/>
          </w:tcPr>
          <w:p w14:paraId="6A9AFCE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vAlign w:val="bottom"/>
          </w:tcPr>
          <w:p w14:paraId="56E4B7A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vAlign w:val="bottom"/>
          </w:tcPr>
          <w:p w14:paraId="1F657E8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678DE1AE" w14:textId="77777777" w:rsidTr="00E21B2D">
        <w:trPr>
          <w:trHeight w:val="241"/>
        </w:trPr>
        <w:tc>
          <w:tcPr>
            <w:tcW w:w="1030" w:type="pct"/>
            <w:tcBorders>
              <w:top w:val="nil"/>
              <w:left w:val="single" w:sz="4" w:space="0" w:color="auto"/>
              <w:bottom w:val="single" w:sz="4" w:space="0" w:color="auto"/>
              <w:right w:val="single" w:sz="4" w:space="0" w:color="auto"/>
            </w:tcBorders>
            <w:shd w:val="clear" w:color="auto" w:fill="auto"/>
            <w:vAlign w:val="center"/>
          </w:tcPr>
          <w:p w14:paraId="0D9D906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C.16Organizational</w:t>
            </w:r>
            <w:r w:rsidRPr="00E328E4">
              <w:rPr>
                <w:rFonts w:asciiTheme="majorBidi" w:hAnsiTheme="majorBidi" w:cstheme="majorBidi"/>
                <w:b/>
                <w:bCs/>
                <w:sz w:val="13"/>
                <w:szCs w:val="13"/>
              </w:rPr>
              <w:br/>
              <w:t>structure</w:t>
            </w:r>
          </w:p>
        </w:tc>
        <w:tc>
          <w:tcPr>
            <w:tcW w:w="1474" w:type="pct"/>
            <w:tcBorders>
              <w:top w:val="single" w:sz="4" w:space="0" w:color="auto"/>
              <w:left w:val="nil"/>
              <w:bottom w:val="single" w:sz="4" w:space="0" w:color="auto"/>
              <w:right w:val="single" w:sz="4" w:space="0" w:color="auto"/>
            </w:tcBorders>
            <w:shd w:val="clear" w:color="auto" w:fill="E7E6E6" w:themeFill="background2"/>
          </w:tcPr>
          <w:p w14:paraId="70B8AF2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C.16.1 Organizational rigidity</w:t>
            </w:r>
          </w:p>
        </w:tc>
        <w:tc>
          <w:tcPr>
            <w:tcW w:w="749" w:type="pct"/>
            <w:tcBorders>
              <w:top w:val="nil"/>
              <w:left w:val="single" w:sz="4" w:space="0" w:color="auto"/>
              <w:bottom w:val="single" w:sz="4" w:space="0" w:color="auto"/>
            </w:tcBorders>
            <w:shd w:val="clear" w:color="auto" w:fill="auto"/>
            <w:noWrap/>
            <w:vAlign w:val="bottom"/>
          </w:tcPr>
          <w:p w14:paraId="78255EA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bottom w:val="single" w:sz="4" w:space="0" w:color="auto"/>
            </w:tcBorders>
            <w:shd w:val="clear" w:color="auto" w:fill="auto"/>
            <w:noWrap/>
            <w:vAlign w:val="bottom"/>
          </w:tcPr>
          <w:p w14:paraId="4CAD696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bottom w:val="single" w:sz="4" w:space="0" w:color="auto"/>
            </w:tcBorders>
            <w:shd w:val="clear" w:color="auto" w:fill="auto"/>
            <w:noWrap/>
            <w:vAlign w:val="bottom"/>
          </w:tcPr>
          <w:p w14:paraId="33B1D04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bottom w:val="single" w:sz="4" w:space="0" w:color="auto"/>
            </w:tcBorders>
            <w:shd w:val="clear" w:color="auto" w:fill="auto"/>
            <w:noWrap/>
            <w:vAlign w:val="bottom"/>
          </w:tcPr>
          <w:p w14:paraId="478F827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1C9718BE" w14:textId="77777777" w:rsidTr="00E21B2D">
        <w:trPr>
          <w:trHeight w:val="1152"/>
        </w:trPr>
        <w:tc>
          <w:tcPr>
            <w:tcW w:w="1030" w:type="pct"/>
            <w:vMerge w:val="restart"/>
            <w:tcBorders>
              <w:top w:val="nil"/>
              <w:left w:val="single" w:sz="4" w:space="0" w:color="auto"/>
              <w:bottom w:val="single" w:sz="4" w:space="0" w:color="000000"/>
              <w:right w:val="single" w:sz="4" w:space="0" w:color="auto"/>
            </w:tcBorders>
            <w:shd w:val="clear" w:color="auto" w:fill="auto"/>
            <w:noWrap/>
            <w:vAlign w:val="center"/>
          </w:tcPr>
          <w:p w14:paraId="4917BC1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C.17 Resource availability</w:t>
            </w:r>
          </w:p>
        </w:tc>
        <w:tc>
          <w:tcPr>
            <w:tcW w:w="1474" w:type="pct"/>
            <w:tcBorders>
              <w:top w:val="single" w:sz="4" w:space="0" w:color="auto"/>
              <w:left w:val="nil"/>
              <w:bottom w:val="single" w:sz="4" w:space="0" w:color="auto"/>
              <w:right w:val="single" w:sz="4" w:space="0" w:color="auto"/>
            </w:tcBorders>
            <w:shd w:val="clear" w:color="auto" w:fill="auto"/>
          </w:tcPr>
          <w:p w14:paraId="2E98473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C.17.1Financial resource availability</w:t>
            </w:r>
          </w:p>
        </w:tc>
        <w:tc>
          <w:tcPr>
            <w:tcW w:w="749" w:type="pct"/>
            <w:tcBorders>
              <w:top w:val="single" w:sz="4" w:space="0" w:color="auto"/>
              <w:left w:val="nil"/>
              <w:bottom w:val="single" w:sz="4" w:space="0" w:color="auto"/>
              <w:right w:val="single" w:sz="4" w:space="0" w:color="auto"/>
            </w:tcBorders>
            <w:shd w:val="clear" w:color="auto" w:fill="E7E6E6" w:themeFill="background2"/>
          </w:tcPr>
          <w:p w14:paraId="22F159B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C.17.1.1Accessibility of financial</w:t>
            </w:r>
            <w:r w:rsidRPr="00E328E4">
              <w:rPr>
                <w:rFonts w:asciiTheme="majorBidi" w:hAnsiTheme="majorBidi" w:cstheme="majorBidi"/>
                <w:b/>
                <w:bCs/>
                <w:sz w:val="13"/>
                <w:szCs w:val="13"/>
              </w:rPr>
              <w:br/>
              <w:t>capital</w:t>
            </w:r>
          </w:p>
        </w:tc>
        <w:tc>
          <w:tcPr>
            <w:tcW w:w="825" w:type="pct"/>
            <w:tcBorders>
              <w:top w:val="single" w:sz="4" w:space="0" w:color="auto"/>
              <w:left w:val="nil"/>
              <w:bottom w:val="single" w:sz="4" w:space="0" w:color="auto"/>
              <w:right w:val="single" w:sz="4" w:space="0" w:color="auto"/>
            </w:tcBorders>
            <w:shd w:val="clear" w:color="auto" w:fill="E7E6E6" w:themeFill="background2"/>
          </w:tcPr>
          <w:p w14:paraId="200C36B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C.17.1.2 Investment in existing</w:t>
            </w:r>
            <w:r w:rsidRPr="00E328E4">
              <w:rPr>
                <w:rFonts w:asciiTheme="majorBidi" w:hAnsiTheme="majorBidi" w:cstheme="majorBidi"/>
                <w:b/>
                <w:bCs/>
                <w:sz w:val="13"/>
                <w:szCs w:val="13"/>
              </w:rPr>
              <w:br/>
              <w:t>AMTs</w:t>
            </w:r>
          </w:p>
        </w:tc>
        <w:tc>
          <w:tcPr>
            <w:tcW w:w="529" w:type="pct"/>
            <w:tcBorders>
              <w:top w:val="single" w:sz="4" w:space="0" w:color="auto"/>
              <w:left w:val="nil"/>
              <w:bottom w:val="single" w:sz="4" w:space="0" w:color="auto"/>
              <w:right w:val="single" w:sz="4" w:space="0" w:color="auto"/>
            </w:tcBorders>
            <w:shd w:val="clear" w:color="auto" w:fill="E7E6E6" w:themeFill="background2"/>
          </w:tcPr>
          <w:p w14:paraId="0F9C1E3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C.17.1.3Investment in Industry 4.0</w:t>
            </w:r>
            <w:r w:rsidRPr="00E328E4">
              <w:rPr>
                <w:rFonts w:asciiTheme="majorBidi" w:hAnsiTheme="majorBidi" w:cstheme="majorBidi"/>
                <w:b/>
                <w:bCs/>
                <w:sz w:val="13"/>
                <w:szCs w:val="13"/>
              </w:rPr>
              <w:br/>
              <w:t>R&amp;D</w:t>
            </w:r>
          </w:p>
        </w:tc>
        <w:tc>
          <w:tcPr>
            <w:tcW w:w="393" w:type="pct"/>
            <w:tcBorders>
              <w:top w:val="single" w:sz="4" w:space="0" w:color="auto"/>
              <w:left w:val="nil"/>
              <w:bottom w:val="single" w:sz="4" w:space="0" w:color="auto"/>
              <w:right w:val="single" w:sz="4" w:space="0" w:color="auto"/>
            </w:tcBorders>
            <w:shd w:val="clear" w:color="auto" w:fill="E7E6E6" w:themeFill="background2"/>
          </w:tcPr>
          <w:p w14:paraId="7340EB7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C.17.1.4 Investment in internal and</w:t>
            </w:r>
            <w:r w:rsidRPr="00E328E4">
              <w:rPr>
                <w:rFonts w:asciiTheme="majorBidi" w:hAnsiTheme="majorBidi" w:cstheme="majorBidi"/>
                <w:b/>
                <w:bCs/>
                <w:sz w:val="13"/>
                <w:szCs w:val="13"/>
              </w:rPr>
              <w:br/>
              <w:t>external digitalization</w:t>
            </w:r>
            <w:r w:rsidRPr="00E328E4">
              <w:rPr>
                <w:rFonts w:asciiTheme="majorBidi" w:hAnsiTheme="majorBidi" w:cstheme="majorBidi"/>
                <w:b/>
                <w:bCs/>
                <w:sz w:val="13"/>
                <w:szCs w:val="13"/>
              </w:rPr>
              <w:br/>
              <w:t>experts</w:t>
            </w:r>
          </w:p>
        </w:tc>
      </w:tr>
      <w:tr w:rsidR="00710817" w:rsidRPr="00E328E4" w14:paraId="79412B32" w14:textId="77777777" w:rsidTr="00E21B2D">
        <w:trPr>
          <w:trHeight w:val="369"/>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6B9CEE16"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7E66C39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C.17.2human resource (manpower) for digitalization</w:t>
            </w:r>
          </w:p>
        </w:tc>
        <w:tc>
          <w:tcPr>
            <w:tcW w:w="749" w:type="pct"/>
            <w:tcBorders>
              <w:top w:val="single" w:sz="4" w:space="0" w:color="auto"/>
              <w:left w:val="single" w:sz="4" w:space="0" w:color="auto"/>
            </w:tcBorders>
            <w:shd w:val="clear" w:color="auto" w:fill="auto"/>
            <w:noWrap/>
            <w:vAlign w:val="bottom"/>
          </w:tcPr>
          <w:p w14:paraId="476B678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single" w:sz="4" w:space="0" w:color="auto"/>
            </w:tcBorders>
            <w:shd w:val="clear" w:color="auto" w:fill="auto"/>
            <w:noWrap/>
            <w:vAlign w:val="bottom"/>
          </w:tcPr>
          <w:p w14:paraId="7E6F8BD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single" w:sz="4" w:space="0" w:color="auto"/>
            </w:tcBorders>
            <w:shd w:val="clear" w:color="auto" w:fill="auto"/>
            <w:noWrap/>
            <w:vAlign w:val="bottom"/>
          </w:tcPr>
          <w:p w14:paraId="1855BE1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single" w:sz="4" w:space="0" w:color="auto"/>
            </w:tcBorders>
            <w:shd w:val="clear" w:color="auto" w:fill="auto"/>
            <w:noWrap/>
            <w:vAlign w:val="bottom"/>
          </w:tcPr>
          <w:p w14:paraId="2C69FDF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0429F405" w14:textId="77777777" w:rsidTr="00E21B2D">
        <w:trPr>
          <w:trHeight w:val="185"/>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54231306"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609DC2B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C.17.3Time constraints</w:t>
            </w:r>
          </w:p>
        </w:tc>
        <w:tc>
          <w:tcPr>
            <w:tcW w:w="749" w:type="pct"/>
            <w:tcBorders>
              <w:top w:val="nil"/>
              <w:left w:val="single" w:sz="4" w:space="0" w:color="auto"/>
              <w:bottom w:val="single" w:sz="4" w:space="0" w:color="auto"/>
            </w:tcBorders>
            <w:shd w:val="clear" w:color="auto" w:fill="auto"/>
            <w:noWrap/>
            <w:vAlign w:val="bottom"/>
          </w:tcPr>
          <w:p w14:paraId="1F44CCA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bottom w:val="single" w:sz="4" w:space="0" w:color="auto"/>
            </w:tcBorders>
            <w:shd w:val="clear" w:color="auto" w:fill="auto"/>
            <w:noWrap/>
            <w:vAlign w:val="bottom"/>
          </w:tcPr>
          <w:p w14:paraId="2D6B6C5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bottom w:val="single" w:sz="4" w:space="0" w:color="auto"/>
            </w:tcBorders>
            <w:shd w:val="clear" w:color="auto" w:fill="auto"/>
            <w:noWrap/>
            <w:vAlign w:val="bottom"/>
          </w:tcPr>
          <w:p w14:paraId="0D2851B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vAlign w:val="bottom"/>
          </w:tcPr>
          <w:p w14:paraId="5ED3F34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3BE45257" w14:textId="77777777" w:rsidTr="00E21B2D">
        <w:trPr>
          <w:trHeight w:val="796"/>
        </w:trPr>
        <w:tc>
          <w:tcPr>
            <w:tcW w:w="1030" w:type="pct"/>
            <w:vMerge w:val="restart"/>
            <w:tcBorders>
              <w:top w:val="nil"/>
              <w:left w:val="single" w:sz="4" w:space="0" w:color="auto"/>
              <w:bottom w:val="single" w:sz="4" w:space="0" w:color="000000"/>
              <w:right w:val="single" w:sz="4" w:space="0" w:color="auto"/>
            </w:tcBorders>
            <w:shd w:val="clear" w:color="auto" w:fill="auto"/>
            <w:noWrap/>
            <w:vAlign w:val="center"/>
          </w:tcPr>
          <w:p w14:paraId="588320E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lastRenderedPageBreak/>
              <w:t>C.18 Social capital</w:t>
            </w:r>
          </w:p>
        </w:tc>
        <w:tc>
          <w:tcPr>
            <w:tcW w:w="1474" w:type="pct"/>
            <w:tcBorders>
              <w:top w:val="single" w:sz="4" w:space="0" w:color="auto"/>
              <w:left w:val="nil"/>
              <w:bottom w:val="single" w:sz="4" w:space="0" w:color="auto"/>
              <w:right w:val="single" w:sz="4" w:space="0" w:color="auto"/>
            </w:tcBorders>
            <w:shd w:val="clear" w:color="auto" w:fill="auto"/>
          </w:tcPr>
          <w:p w14:paraId="3991595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C.18.1External social capital</w:t>
            </w:r>
          </w:p>
        </w:tc>
        <w:tc>
          <w:tcPr>
            <w:tcW w:w="749" w:type="pct"/>
            <w:tcBorders>
              <w:top w:val="single" w:sz="4" w:space="0" w:color="auto"/>
              <w:left w:val="nil"/>
              <w:bottom w:val="single" w:sz="4" w:space="0" w:color="auto"/>
              <w:right w:val="single" w:sz="4" w:space="0" w:color="auto"/>
            </w:tcBorders>
            <w:shd w:val="clear" w:color="auto" w:fill="E7E6E6" w:themeFill="background2"/>
          </w:tcPr>
          <w:p w14:paraId="181E27C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C.18.1.1Collaboration with</w:t>
            </w:r>
            <w:r w:rsidRPr="00E328E4">
              <w:rPr>
                <w:rFonts w:asciiTheme="majorBidi" w:hAnsiTheme="majorBidi" w:cstheme="majorBidi"/>
                <w:b/>
                <w:bCs/>
                <w:sz w:val="13"/>
                <w:szCs w:val="13"/>
              </w:rPr>
              <w:br/>
              <w:t>business partners</w:t>
            </w:r>
          </w:p>
        </w:tc>
        <w:tc>
          <w:tcPr>
            <w:tcW w:w="825" w:type="pct"/>
            <w:tcBorders>
              <w:top w:val="single" w:sz="4" w:space="0" w:color="auto"/>
              <w:left w:val="nil"/>
              <w:bottom w:val="single" w:sz="4" w:space="0" w:color="auto"/>
              <w:right w:val="single" w:sz="4" w:space="0" w:color="auto"/>
            </w:tcBorders>
            <w:shd w:val="clear" w:color="auto" w:fill="E7E6E6" w:themeFill="background2"/>
          </w:tcPr>
          <w:p w14:paraId="57E8620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C.18.1.2 Collaboration with</w:t>
            </w:r>
            <w:r w:rsidRPr="00E328E4">
              <w:rPr>
                <w:rFonts w:asciiTheme="majorBidi" w:hAnsiTheme="majorBidi" w:cstheme="majorBidi"/>
                <w:b/>
                <w:bCs/>
                <w:sz w:val="13"/>
                <w:szCs w:val="13"/>
              </w:rPr>
              <w:br/>
              <w:t>technology providers</w:t>
            </w:r>
          </w:p>
        </w:tc>
        <w:tc>
          <w:tcPr>
            <w:tcW w:w="529" w:type="pct"/>
            <w:tcBorders>
              <w:top w:val="single" w:sz="4" w:space="0" w:color="auto"/>
              <w:left w:val="nil"/>
              <w:bottom w:val="single" w:sz="4" w:space="0" w:color="auto"/>
              <w:right w:val="single" w:sz="4" w:space="0" w:color="auto"/>
            </w:tcBorders>
            <w:shd w:val="clear" w:color="auto" w:fill="E7E6E6" w:themeFill="background2"/>
          </w:tcPr>
          <w:p w14:paraId="09052F2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C.18.1.3 Collaboration with</w:t>
            </w:r>
            <w:r w:rsidRPr="00E328E4">
              <w:rPr>
                <w:rFonts w:asciiTheme="majorBidi" w:hAnsiTheme="majorBidi" w:cstheme="majorBidi"/>
                <w:b/>
                <w:bCs/>
                <w:sz w:val="13"/>
                <w:szCs w:val="13"/>
              </w:rPr>
              <w:br/>
              <w:t>supporting agencies (e.g.,</w:t>
            </w:r>
            <w:r w:rsidRPr="00E328E4">
              <w:rPr>
                <w:rFonts w:asciiTheme="majorBidi" w:hAnsiTheme="majorBidi" w:cstheme="majorBidi"/>
                <w:b/>
                <w:bCs/>
                <w:sz w:val="13"/>
                <w:szCs w:val="13"/>
              </w:rPr>
              <w:br/>
              <w:t>government)</w:t>
            </w:r>
          </w:p>
        </w:tc>
        <w:tc>
          <w:tcPr>
            <w:tcW w:w="393" w:type="pct"/>
            <w:tcBorders>
              <w:left w:val="single" w:sz="4" w:space="0" w:color="auto"/>
            </w:tcBorders>
            <w:shd w:val="clear" w:color="auto" w:fill="auto"/>
            <w:noWrap/>
            <w:vAlign w:val="bottom"/>
          </w:tcPr>
          <w:p w14:paraId="26EF0D77" w14:textId="77777777" w:rsidR="00710817" w:rsidRPr="00E328E4" w:rsidRDefault="00710817" w:rsidP="00E21B2D">
            <w:pPr>
              <w:rPr>
                <w:rFonts w:asciiTheme="majorBidi" w:hAnsiTheme="majorBidi" w:cstheme="majorBidi"/>
                <w:b/>
                <w:bCs/>
                <w:sz w:val="13"/>
                <w:szCs w:val="13"/>
              </w:rPr>
            </w:pPr>
          </w:p>
        </w:tc>
      </w:tr>
      <w:tr w:rsidR="00710817" w:rsidRPr="00E328E4" w14:paraId="2308612F" w14:textId="77777777" w:rsidTr="00E21B2D">
        <w:trPr>
          <w:trHeight w:val="227"/>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4137B1B7"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noWrap/>
          </w:tcPr>
          <w:p w14:paraId="10A998B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C.18.2Internal social capital</w:t>
            </w:r>
          </w:p>
        </w:tc>
        <w:tc>
          <w:tcPr>
            <w:tcW w:w="749" w:type="pct"/>
            <w:tcBorders>
              <w:top w:val="single" w:sz="4" w:space="0" w:color="auto"/>
              <w:left w:val="single" w:sz="4" w:space="0" w:color="auto"/>
              <w:bottom w:val="single" w:sz="4" w:space="0" w:color="auto"/>
            </w:tcBorders>
            <w:shd w:val="clear" w:color="auto" w:fill="auto"/>
            <w:noWrap/>
            <w:vAlign w:val="bottom"/>
          </w:tcPr>
          <w:p w14:paraId="5554792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single" w:sz="4" w:space="0" w:color="auto"/>
            </w:tcBorders>
            <w:shd w:val="clear" w:color="auto" w:fill="auto"/>
            <w:noWrap/>
            <w:vAlign w:val="bottom"/>
          </w:tcPr>
          <w:p w14:paraId="24B88A6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single" w:sz="4" w:space="0" w:color="auto"/>
            </w:tcBorders>
            <w:shd w:val="clear" w:color="auto" w:fill="auto"/>
            <w:noWrap/>
            <w:vAlign w:val="bottom"/>
          </w:tcPr>
          <w:p w14:paraId="56A1BAC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shd w:val="clear" w:color="auto" w:fill="auto"/>
            <w:noWrap/>
            <w:vAlign w:val="bottom"/>
          </w:tcPr>
          <w:p w14:paraId="1588253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3D0A9A68" w14:textId="77777777" w:rsidTr="00E21B2D">
        <w:trPr>
          <w:trHeight w:val="786"/>
        </w:trPr>
        <w:tc>
          <w:tcPr>
            <w:tcW w:w="1030" w:type="pct"/>
            <w:vMerge w:val="restart"/>
            <w:tcBorders>
              <w:top w:val="nil"/>
              <w:left w:val="single" w:sz="4" w:space="0" w:color="auto"/>
              <w:bottom w:val="single" w:sz="4" w:space="0" w:color="000000"/>
              <w:right w:val="single" w:sz="4" w:space="0" w:color="auto"/>
            </w:tcBorders>
            <w:shd w:val="clear" w:color="auto" w:fill="auto"/>
            <w:vAlign w:val="center"/>
          </w:tcPr>
          <w:p w14:paraId="1385166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C.19 Top management</w:t>
            </w:r>
            <w:r w:rsidRPr="00E328E4">
              <w:rPr>
                <w:rFonts w:asciiTheme="majorBidi" w:hAnsiTheme="majorBidi" w:cstheme="majorBidi"/>
                <w:b/>
                <w:bCs/>
                <w:sz w:val="13"/>
                <w:szCs w:val="13"/>
              </w:rPr>
              <w:br/>
              <w:t>characteristics</w:t>
            </w:r>
          </w:p>
        </w:tc>
        <w:tc>
          <w:tcPr>
            <w:tcW w:w="1474" w:type="pct"/>
            <w:tcBorders>
              <w:top w:val="single" w:sz="4" w:space="0" w:color="auto"/>
              <w:left w:val="nil"/>
              <w:bottom w:val="single" w:sz="4" w:space="0" w:color="auto"/>
              <w:right w:val="single" w:sz="4" w:space="0" w:color="auto"/>
            </w:tcBorders>
            <w:shd w:val="clear" w:color="auto" w:fill="E7E6E6" w:themeFill="background2"/>
          </w:tcPr>
          <w:p w14:paraId="73B8339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C.19.1 Top management’s demand for greater control from</w:t>
            </w:r>
          </w:p>
        </w:tc>
        <w:tc>
          <w:tcPr>
            <w:tcW w:w="749" w:type="pct"/>
            <w:tcBorders>
              <w:top w:val="single" w:sz="4" w:space="0" w:color="auto"/>
              <w:left w:val="nil"/>
              <w:bottom w:val="single" w:sz="4" w:space="0" w:color="auto"/>
              <w:right w:val="single" w:sz="4" w:space="0" w:color="auto"/>
            </w:tcBorders>
            <w:shd w:val="clear" w:color="auto" w:fill="E7E6E6" w:themeFill="background2"/>
          </w:tcPr>
          <w:p w14:paraId="7CA03C6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C.19.1.1 Development of a realtime</w:t>
            </w:r>
            <w:r w:rsidRPr="00E328E4">
              <w:rPr>
                <w:rFonts w:asciiTheme="majorBidi" w:hAnsiTheme="majorBidi" w:cstheme="majorBidi"/>
                <w:b/>
                <w:bCs/>
                <w:sz w:val="13"/>
                <w:szCs w:val="13"/>
              </w:rPr>
              <w:br/>
              <w:t>performance</w:t>
            </w:r>
            <w:r w:rsidRPr="00E328E4">
              <w:rPr>
                <w:rFonts w:asciiTheme="majorBidi" w:hAnsiTheme="majorBidi" w:cstheme="majorBidi"/>
                <w:b/>
                <w:bCs/>
                <w:sz w:val="13"/>
                <w:szCs w:val="13"/>
              </w:rPr>
              <w:br/>
              <w:t>monitoring system</w:t>
            </w:r>
          </w:p>
        </w:tc>
        <w:tc>
          <w:tcPr>
            <w:tcW w:w="825" w:type="pct"/>
            <w:tcBorders>
              <w:left w:val="single" w:sz="4" w:space="0" w:color="auto"/>
            </w:tcBorders>
            <w:shd w:val="clear" w:color="auto" w:fill="auto"/>
            <w:noWrap/>
            <w:vAlign w:val="bottom"/>
          </w:tcPr>
          <w:p w14:paraId="2A3B760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shd w:val="clear" w:color="auto" w:fill="auto"/>
            <w:noWrap/>
            <w:vAlign w:val="bottom"/>
          </w:tcPr>
          <w:p w14:paraId="462B75D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shd w:val="clear" w:color="auto" w:fill="auto"/>
            <w:noWrap/>
            <w:vAlign w:val="bottom"/>
          </w:tcPr>
          <w:p w14:paraId="0C553CC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1C46C031" w14:textId="77777777" w:rsidTr="00E21B2D">
        <w:trPr>
          <w:trHeight w:val="423"/>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5AD24D04"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50E165F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C.19.2Management digitalization awareness</w:t>
            </w:r>
            <w:r w:rsidRPr="00E328E4">
              <w:rPr>
                <w:rFonts w:asciiTheme="majorBidi" w:hAnsiTheme="majorBidi" w:cstheme="majorBidi"/>
                <w:b/>
                <w:bCs/>
                <w:sz w:val="13"/>
                <w:szCs w:val="13"/>
              </w:rPr>
              <w:br/>
              <w:t>and commitment toward Industry 4.0</w:t>
            </w:r>
          </w:p>
        </w:tc>
        <w:tc>
          <w:tcPr>
            <w:tcW w:w="749" w:type="pct"/>
            <w:tcBorders>
              <w:top w:val="single" w:sz="4" w:space="0" w:color="auto"/>
              <w:left w:val="single" w:sz="4" w:space="0" w:color="auto"/>
            </w:tcBorders>
            <w:shd w:val="clear" w:color="auto" w:fill="auto"/>
            <w:noWrap/>
            <w:vAlign w:val="bottom"/>
          </w:tcPr>
          <w:p w14:paraId="7212D5C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shd w:val="clear" w:color="auto" w:fill="auto"/>
            <w:noWrap/>
            <w:vAlign w:val="bottom"/>
          </w:tcPr>
          <w:p w14:paraId="57A033F2"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vAlign w:val="bottom"/>
          </w:tcPr>
          <w:p w14:paraId="37F5A01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vAlign w:val="bottom"/>
          </w:tcPr>
          <w:p w14:paraId="650C19C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r w:rsidR="00710817" w:rsidRPr="00E328E4" w14:paraId="49B1D970" w14:textId="77777777" w:rsidTr="00E21B2D">
        <w:trPr>
          <w:trHeight w:val="367"/>
        </w:trPr>
        <w:tc>
          <w:tcPr>
            <w:tcW w:w="1030" w:type="pct"/>
            <w:vMerge/>
            <w:tcBorders>
              <w:top w:val="nil"/>
              <w:left w:val="single" w:sz="4" w:space="0" w:color="auto"/>
              <w:bottom w:val="single" w:sz="4" w:space="0" w:color="000000"/>
              <w:right w:val="single" w:sz="4" w:space="0" w:color="auto"/>
            </w:tcBorders>
            <w:shd w:val="clear" w:color="auto" w:fill="auto"/>
            <w:vAlign w:val="center"/>
          </w:tcPr>
          <w:p w14:paraId="6147CECC" w14:textId="77777777" w:rsidR="00710817" w:rsidRPr="00E328E4" w:rsidRDefault="00710817" w:rsidP="00E21B2D">
            <w:pPr>
              <w:rPr>
                <w:rFonts w:asciiTheme="majorBidi" w:hAnsiTheme="majorBidi" w:cstheme="majorBidi"/>
                <w:b/>
                <w:bCs/>
                <w:sz w:val="13"/>
                <w:szCs w:val="13"/>
              </w:rPr>
            </w:pPr>
          </w:p>
        </w:tc>
        <w:tc>
          <w:tcPr>
            <w:tcW w:w="1474" w:type="pct"/>
            <w:tcBorders>
              <w:top w:val="single" w:sz="4" w:space="0" w:color="auto"/>
              <w:left w:val="nil"/>
              <w:bottom w:val="single" w:sz="4" w:space="0" w:color="auto"/>
              <w:right w:val="single" w:sz="4" w:space="0" w:color="auto"/>
            </w:tcBorders>
            <w:shd w:val="clear" w:color="auto" w:fill="E7E6E6" w:themeFill="background2"/>
          </w:tcPr>
          <w:p w14:paraId="1AD54E6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C.19.3 Technology acceptance by managers and operations supervisors</w:t>
            </w:r>
          </w:p>
        </w:tc>
        <w:tc>
          <w:tcPr>
            <w:tcW w:w="749" w:type="pct"/>
            <w:tcBorders>
              <w:top w:val="nil"/>
              <w:left w:val="single" w:sz="4" w:space="0" w:color="auto"/>
            </w:tcBorders>
            <w:shd w:val="clear" w:color="auto" w:fill="auto"/>
            <w:noWrap/>
            <w:vAlign w:val="bottom"/>
          </w:tcPr>
          <w:p w14:paraId="042D037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825" w:type="pct"/>
            <w:tcBorders>
              <w:top w:val="nil"/>
            </w:tcBorders>
            <w:shd w:val="clear" w:color="auto" w:fill="auto"/>
            <w:noWrap/>
            <w:vAlign w:val="bottom"/>
          </w:tcPr>
          <w:p w14:paraId="4DEB6584"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529" w:type="pct"/>
            <w:tcBorders>
              <w:top w:val="nil"/>
            </w:tcBorders>
            <w:shd w:val="clear" w:color="auto" w:fill="auto"/>
            <w:noWrap/>
            <w:vAlign w:val="bottom"/>
          </w:tcPr>
          <w:p w14:paraId="5AA25F01"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c>
          <w:tcPr>
            <w:tcW w:w="393" w:type="pct"/>
            <w:tcBorders>
              <w:top w:val="nil"/>
            </w:tcBorders>
            <w:shd w:val="clear" w:color="auto" w:fill="auto"/>
            <w:noWrap/>
            <w:vAlign w:val="bottom"/>
          </w:tcPr>
          <w:p w14:paraId="2223925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w:t>
            </w:r>
          </w:p>
        </w:tc>
      </w:tr>
    </w:tbl>
    <w:p w14:paraId="46EF829E" w14:textId="77777777" w:rsidR="00710817" w:rsidRPr="00E328E4" w:rsidRDefault="00710817" w:rsidP="00710817">
      <w:pPr>
        <w:pStyle w:val="Caption"/>
        <w:jc w:val="both"/>
        <w:rPr>
          <w:rFonts w:asciiTheme="majorBidi" w:hAnsiTheme="majorBidi" w:cstheme="majorBidi"/>
          <w:color w:val="auto"/>
          <w:sz w:val="13"/>
          <w:szCs w:val="13"/>
        </w:rPr>
      </w:pPr>
    </w:p>
    <w:p w14:paraId="6D72B492" w14:textId="77777777" w:rsidR="00710817" w:rsidRPr="00E328E4" w:rsidRDefault="00710817" w:rsidP="00710817">
      <w:pPr>
        <w:pStyle w:val="Caption"/>
        <w:jc w:val="both"/>
        <w:rPr>
          <w:rFonts w:asciiTheme="majorBidi" w:hAnsiTheme="majorBidi" w:cstheme="majorBidi"/>
          <w:color w:val="auto"/>
          <w:sz w:val="24"/>
          <w:szCs w:val="24"/>
          <w:lang w:val="en-US"/>
        </w:rPr>
      </w:pPr>
      <w:r w:rsidRPr="00E328E4">
        <w:rPr>
          <w:rFonts w:asciiTheme="majorBidi" w:hAnsiTheme="majorBidi" w:cstheme="majorBidi"/>
          <w:color w:val="auto"/>
          <w:sz w:val="24"/>
          <w:szCs w:val="24"/>
        </w:rPr>
        <w:t xml:space="preserve">Table 3B: </w:t>
      </w:r>
      <w:r w:rsidRPr="00E328E4">
        <w:rPr>
          <w:rFonts w:asciiTheme="majorBidi" w:hAnsiTheme="majorBidi" w:cstheme="majorBidi"/>
          <w:color w:val="auto"/>
          <w:sz w:val="24"/>
          <w:szCs w:val="24"/>
          <w:lang w:val="en-US"/>
        </w:rPr>
        <w:t xml:space="preserve">Criteria of the environmental factors in accordance with the TOE ecosystem </w:t>
      </w:r>
      <w:sdt>
        <w:sdtPr>
          <w:rPr>
            <w:rFonts w:asciiTheme="majorBidi" w:hAnsiTheme="majorBidi" w:cstheme="majorBidi"/>
            <w:color w:val="000000"/>
            <w:sz w:val="24"/>
            <w:szCs w:val="24"/>
            <w:lang w:val="en-US"/>
          </w:rPr>
          <w:tag w:val="MENDELEY_CITATION_v3_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"/>
          <w:id w:val="-1304775881"/>
          <w:placeholder>
            <w:docPart w:val="873C98B610F3C347AD0E88922CAFBA70"/>
          </w:placeholder>
        </w:sdtPr>
        <w:sdtContent>
          <w:r w:rsidRPr="00E328E4">
            <w:rPr>
              <w:rFonts w:asciiTheme="majorBidi" w:hAnsiTheme="majorBidi" w:cstheme="majorBidi"/>
              <w:color w:val="000000"/>
              <w:sz w:val="24"/>
              <w:szCs w:val="24"/>
              <w:lang w:val="en-US"/>
            </w:rPr>
            <w:t>[31]</w:t>
          </w:r>
        </w:sdtContent>
      </w:sdt>
    </w:p>
    <w:tbl>
      <w:tblPr>
        <w:tblW w:w="5000" w:type="pct"/>
        <w:tblLook w:val="04A0" w:firstRow="1" w:lastRow="0" w:firstColumn="1" w:lastColumn="0" w:noHBand="0" w:noVBand="1"/>
      </w:tblPr>
      <w:tblGrid>
        <w:gridCol w:w="1324"/>
        <w:gridCol w:w="2806"/>
        <w:gridCol w:w="1204"/>
        <w:gridCol w:w="1478"/>
        <w:gridCol w:w="1382"/>
        <w:gridCol w:w="820"/>
      </w:tblGrid>
      <w:tr w:rsidR="00710817" w:rsidRPr="00E328E4" w14:paraId="32FBD908" w14:textId="77777777" w:rsidTr="00E21B2D">
        <w:trPr>
          <w:trHeight w:val="200"/>
        </w:trPr>
        <w:tc>
          <w:tcPr>
            <w:tcW w:w="745"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vAlign w:val="center"/>
          </w:tcPr>
          <w:p w14:paraId="648648B0" w14:textId="77777777" w:rsidR="00710817" w:rsidRPr="00E328E4" w:rsidRDefault="00710817" w:rsidP="00E21B2D">
            <w:pPr>
              <w:jc w:val="center"/>
              <w:rPr>
                <w:rFonts w:asciiTheme="majorBidi" w:hAnsiTheme="majorBidi" w:cstheme="majorBidi"/>
                <w:b/>
                <w:bCs/>
                <w:sz w:val="13"/>
                <w:szCs w:val="13"/>
              </w:rPr>
            </w:pPr>
            <w:r w:rsidRPr="00E328E4">
              <w:rPr>
                <w:rFonts w:asciiTheme="majorBidi" w:hAnsiTheme="majorBidi" w:cstheme="majorBidi"/>
                <w:b/>
                <w:bCs/>
                <w:sz w:val="13"/>
                <w:szCs w:val="13"/>
              </w:rPr>
              <w:t>Criteria cluster</w:t>
            </w:r>
          </w:p>
        </w:tc>
        <w:tc>
          <w:tcPr>
            <w:tcW w:w="756" w:type="pct"/>
            <w:tcBorders>
              <w:top w:val="single" w:sz="4" w:space="0" w:color="auto"/>
              <w:left w:val="nil"/>
              <w:bottom w:val="single" w:sz="4" w:space="0" w:color="auto"/>
              <w:right w:val="single" w:sz="4" w:space="0" w:color="auto"/>
            </w:tcBorders>
            <w:shd w:val="clear" w:color="auto" w:fill="AEAAAA" w:themeFill="background2" w:themeFillShade="BF"/>
            <w:noWrap/>
            <w:vAlign w:val="center"/>
          </w:tcPr>
          <w:p w14:paraId="0E9F6753" w14:textId="77777777" w:rsidR="00710817" w:rsidRPr="00E328E4" w:rsidRDefault="00710817" w:rsidP="00E21B2D">
            <w:pPr>
              <w:jc w:val="center"/>
              <w:rPr>
                <w:rFonts w:asciiTheme="majorBidi" w:hAnsiTheme="majorBidi" w:cstheme="majorBidi"/>
                <w:b/>
                <w:bCs/>
                <w:sz w:val="13"/>
                <w:szCs w:val="13"/>
              </w:rPr>
            </w:pPr>
            <w:r w:rsidRPr="00E328E4">
              <w:rPr>
                <w:rFonts w:asciiTheme="majorBidi" w:hAnsiTheme="majorBidi" w:cstheme="majorBidi"/>
                <w:b/>
                <w:bCs/>
                <w:sz w:val="13"/>
                <w:szCs w:val="13"/>
              </w:rPr>
              <w:t>Criteria</w:t>
            </w:r>
          </w:p>
        </w:tc>
        <w:tc>
          <w:tcPr>
            <w:tcW w:w="3499" w:type="pct"/>
            <w:gridSpan w:val="4"/>
            <w:tcBorders>
              <w:top w:val="single" w:sz="4" w:space="0" w:color="auto"/>
              <w:left w:val="nil"/>
              <w:bottom w:val="single" w:sz="4" w:space="0" w:color="auto"/>
              <w:right w:val="single" w:sz="4" w:space="0" w:color="000000"/>
            </w:tcBorders>
            <w:shd w:val="clear" w:color="auto" w:fill="AEAAAA" w:themeFill="background2" w:themeFillShade="BF"/>
            <w:noWrap/>
            <w:vAlign w:val="center"/>
          </w:tcPr>
          <w:p w14:paraId="144B9766" w14:textId="77777777" w:rsidR="00710817" w:rsidRPr="00E328E4" w:rsidRDefault="00710817" w:rsidP="00E21B2D">
            <w:pPr>
              <w:jc w:val="center"/>
              <w:rPr>
                <w:rFonts w:asciiTheme="majorBidi" w:hAnsiTheme="majorBidi" w:cstheme="majorBidi"/>
                <w:b/>
                <w:bCs/>
                <w:sz w:val="13"/>
                <w:szCs w:val="13"/>
              </w:rPr>
            </w:pPr>
            <w:r w:rsidRPr="00E328E4">
              <w:rPr>
                <w:rFonts w:asciiTheme="majorBidi" w:hAnsiTheme="majorBidi" w:cstheme="majorBidi"/>
                <w:b/>
                <w:bCs/>
                <w:sz w:val="13"/>
                <w:szCs w:val="13"/>
              </w:rPr>
              <w:t>Sub-criteria</w:t>
            </w:r>
          </w:p>
        </w:tc>
      </w:tr>
      <w:tr w:rsidR="00710817" w:rsidRPr="00E328E4" w14:paraId="0D37E71E" w14:textId="77777777" w:rsidTr="00E21B2D">
        <w:trPr>
          <w:trHeight w:val="171"/>
        </w:trPr>
        <w:tc>
          <w:tcPr>
            <w:tcW w:w="745"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vAlign w:val="center"/>
          </w:tcPr>
          <w:p w14:paraId="02C1CB7F" w14:textId="77777777" w:rsidR="00710817" w:rsidRPr="00E328E4" w:rsidRDefault="00710817" w:rsidP="00E21B2D">
            <w:pPr>
              <w:jc w:val="center"/>
              <w:rPr>
                <w:rFonts w:asciiTheme="majorBidi" w:hAnsiTheme="majorBidi" w:cstheme="majorBidi"/>
                <w:b/>
                <w:bCs/>
                <w:sz w:val="13"/>
                <w:szCs w:val="13"/>
              </w:rPr>
            </w:pPr>
            <w:r w:rsidRPr="00E328E4">
              <w:rPr>
                <w:rFonts w:asciiTheme="majorBidi" w:hAnsiTheme="majorBidi" w:cstheme="majorBidi"/>
                <w:b/>
                <w:bCs/>
                <w:sz w:val="13"/>
                <w:szCs w:val="13"/>
              </w:rPr>
              <w:t>Layer 2</w:t>
            </w:r>
          </w:p>
        </w:tc>
        <w:tc>
          <w:tcPr>
            <w:tcW w:w="756" w:type="pct"/>
            <w:tcBorders>
              <w:top w:val="single" w:sz="4" w:space="0" w:color="auto"/>
              <w:left w:val="nil"/>
              <w:bottom w:val="single" w:sz="4" w:space="0" w:color="auto"/>
              <w:right w:val="single" w:sz="4" w:space="0" w:color="auto"/>
            </w:tcBorders>
            <w:shd w:val="clear" w:color="auto" w:fill="AEAAAA" w:themeFill="background2" w:themeFillShade="BF"/>
            <w:noWrap/>
            <w:vAlign w:val="center"/>
          </w:tcPr>
          <w:p w14:paraId="5FA87477" w14:textId="77777777" w:rsidR="00710817" w:rsidRPr="00E328E4" w:rsidRDefault="00710817" w:rsidP="00E21B2D">
            <w:pPr>
              <w:jc w:val="center"/>
              <w:rPr>
                <w:rFonts w:asciiTheme="majorBidi" w:hAnsiTheme="majorBidi" w:cstheme="majorBidi"/>
                <w:b/>
                <w:bCs/>
                <w:sz w:val="13"/>
                <w:szCs w:val="13"/>
              </w:rPr>
            </w:pPr>
            <w:r w:rsidRPr="00E328E4">
              <w:rPr>
                <w:rFonts w:asciiTheme="majorBidi" w:hAnsiTheme="majorBidi" w:cstheme="majorBidi"/>
                <w:b/>
                <w:bCs/>
                <w:sz w:val="13"/>
                <w:szCs w:val="13"/>
              </w:rPr>
              <w:t>Layer 3</w:t>
            </w:r>
          </w:p>
        </w:tc>
        <w:tc>
          <w:tcPr>
            <w:tcW w:w="3499" w:type="pct"/>
            <w:gridSpan w:val="4"/>
            <w:tcBorders>
              <w:top w:val="single" w:sz="4" w:space="0" w:color="auto"/>
              <w:left w:val="nil"/>
              <w:bottom w:val="single" w:sz="4" w:space="0" w:color="auto"/>
              <w:right w:val="single" w:sz="4" w:space="0" w:color="000000"/>
            </w:tcBorders>
            <w:shd w:val="clear" w:color="auto" w:fill="AEAAAA" w:themeFill="background2" w:themeFillShade="BF"/>
            <w:noWrap/>
            <w:vAlign w:val="center"/>
          </w:tcPr>
          <w:p w14:paraId="5C88F550" w14:textId="77777777" w:rsidR="00710817" w:rsidRPr="00E328E4" w:rsidRDefault="00710817" w:rsidP="00E21B2D">
            <w:pPr>
              <w:jc w:val="center"/>
              <w:rPr>
                <w:rFonts w:asciiTheme="majorBidi" w:hAnsiTheme="majorBidi" w:cstheme="majorBidi"/>
                <w:b/>
                <w:bCs/>
                <w:sz w:val="13"/>
                <w:szCs w:val="13"/>
              </w:rPr>
            </w:pPr>
            <w:r w:rsidRPr="00E328E4">
              <w:rPr>
                <w:rFonts w:asciiTheme="majorBidi" w:hAnsiTheme="majorBidi" w:cstheme="majorBidi"/>
                <w:b/>
                <w:bCs/>
                <w:sz w:val="13"/>
                <w:szCs w:val="13"/>
              </w:rPr>
              <w:t>Layer 4</w:t>
            </w:r>
          </w:p>
        </w:tc>
      </w:tr>
      <w:tr w:rsidR="00710817" w:rsidRPr="00E328E4" w14:paraId="265F9C06" w14:textId="77777777" w:rsidTr="00E21B2D">
        <w:trPr>
          <w:trHeight w:val="506"/>
        </w:trPr>
        <w:tc>
          <w:tcPr>
            <w:tcW w:w="74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4AA1056" w14:textId="77777777" w:rsidR="00710817" w:rsidRPr="00E328E4" w:rsidRDefault="00710817" w:rsidP="00E21B2D">
            <w:pPr>
              <w:jc w:val="both"/>
              <w:rPr>
                <w:rFonts w:asciiTheme="majorBidi" w:hAnsiTheme="majorBidi" w:cstheme="majorBidi"/>
                <w:b/>
                <w:bCs/>
                <w:sz w:val="13"/>
                <w:szCs w:val="13"/>
              </w:rPr>
            </w:pPr>
            <w:r w:rsidRPr="00E328E4">
              <w:rPr>
                <w:rFonts w:asciiTheme="majorBidi" w:hAnsiTheme="majorBidi" w:cstheme="majorBidi"/>
                <w:b/>
                <w:bCs/>
                <w:sz w:val="13"/>
                <w:szCs w:val="13"/>
              </w:rPr>
              <w:t>C.20 Competitive</w:t>
            </w:r>
            <w:r w:rsidRPr="00E328E4">
              <w:rPr>
                <w:rFonts w:asciiTheme="majorBidi" w:hAnsiTheme="majorBidi" w:cstheme="majorBidi"/>
                <w:b/>
                <w:bCs/>
                <w:sz w:val="13"/>
                <w:szCs w:val="13"/>
              </w:rPr>
              <w:br/>
              <w:t>environment</w:t>
            </w:r>
          </w:p>
        </w:tc>
        <w:tc>
          <w:tcPr>
            <w:tcW w:w="756" w:type="pct"/>
            <w:tcBorders>
              <w:top w:val="single" w:sz="4" w:space="0" w:color="auto"/>
              <w:left w:val="nil"/>
              <w:bottom w:val="single" w:sz="4" w:space="0" w:color="auto"/>
              <w:right w:val="single" w:sz="4" w:space="0" w:color="auto"/>
            </w:tcBorders>
            <w:shd w:val="clear" w:color="auto" w:fill="auto"/>
            <w:noWrap/>
          </w:tcPr>
          <w:p w14:paraId="7B41940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C.20.1 Market uncertainties</w:t>
            </w:r>
          </w:p>
        </w:tc>
        <w:tc>
          <w:tcPr>
            <w:tcW w:w="1949" w:type="pct"/>
            <w:tcBorders>
              <w:top w:val="single" w:sz="4" w:space="0" w:color="auto"/>
              <w:left w:val="nil"/>
              <w:bottom w:val="single" w:sz="4" w:space="0" w:color="auto"/>
              <w:right w:val="single" w:sz="4" w:space="0" w:color="auto"/>
            </w:tcBorders>
            <w:shd w:val="clear" w:color="auto" w:fill="E7E6E6" w:themeFill="background2"/>
            <w:vAlign w:val="center"/>
          </w:tcPr>
          <w:p w14:paraId="1DD9844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C.20.1.1 Customer behavior</w:t>
            </w:r>
            <w:r w:rsidRPr="00E328E4">
              <w:rPr>
                <w:rFonts w:asciiTheme="majorBidi" w:hAnsiTheme="majorBidi" w:cstheme="majorBidi"/>
                <w:sz w:val="13"/>
                <w:szCs w:val="13"/>
              </w:rPr>
              <w:br/>
              <w:t>uncertainty</w:t>
            </w:r>
          </w:p>
        </w:tc>
        <w:tc>
          <w:tcPr>
            <w:tcW w:w="611" w:type="pct"/>
            <w:tcBorders>
              <w:top w:val="single" w:sz="4" w:space="0" w:color="auto"/>
              <w:left w:val="nil"/>
              <w:bottom w:val="single" w:sz="4" w:space="0" w:color="auto"/>
              <w:right w:val="single" w:sz="4" w:space="0" w:color="auto"/>
            </w:tcBorders>
            <w:shd w:val="clear" w:color="auto" w:fill="E7E6E6" w:themeFill="background2"/>
            <w:noWrap/>
            <w:vAlign w:val="center"/>
          </w:tcPr>
          <w:p w14:paraId="3CB44B4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C.20.1 .2Market turbulence</w:t>
            </w:r>
          </w:p>
        </w:tc>
        <w:tc>
          <w:tcPr>
            <w:tcW w:w="434" w:type="pct"/>
            <w:tcBorders>
              <w:top w:val="nil"/>
              <w:left w:val="single" w:sz="4" w:space="0" w:color="auto"/>
            </w:tcBorders>
            <w:shd w:val="clear" w:color="auto" w:fill="auto"/>
            <w:noWrap/>
            <w:vAlign w:val="center"/>
          </w:tcPr>
          <w:p w14:paraId="6BB867B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center"/>
          </w:tcPr>
          <w:p w14:paraId="1C70970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35105610" w14:textId="77777777" w:rsidTr="00E21B2D">
        <w:trPr>
          <w:trHeight w:val="199"/>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CF164E7"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noWrap/>
          </w:tcPr>
          <w:p w14:paraId="13B8B9C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C.20.2 Industry 4.0 digitalization race</w:t>
            </w:r>
          </w:p>
        </w:tc>
        <w:tc>
          <w:tcPr>
            <w:tcW w:w="1949" w:type="pct"/>
            <w:tcBorders>
              <w:top w:val="single" w:sz="4" w:space="0" w:color="auto"/>
              <w:left w:val="single" w:sz="4" w:space="0" w:color="auto"/>
              <w:bottom w:val="single" w:sz="4" w:space="0" w:color="auto"/>
            </w:tcBorders>
            <w:shd w:val="clear" w:color="auto" w:fill="auto"/>
            <w:noWrap/>
            <w:vAlign w:val="center"/>
          </w:tcPr>
          <w:p w14:paraId="30BBC23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single" w:sz="4" w:space="0" w:color="auto"/>
              <w:bottom w:val="single" w:sz="4" w:space="0" w:color="auto"/>
            </w:tcBorders>
            <w:shd w:val="clear" w:color="auto" w:fill="auto"/>
            <w:noWrap/>
            <w:vAlign w:val="center"/>
          </w:tcPr>
          <w:p w14:paraId="2E157C7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bottom w:val="single" w:sz="4" w:space="0" w:color="auto"/>
            </w:tcBorders>
            <w:shd w:val="clear" w:color="auto" w:fill="auto"/>
            <w:noWrap/>
            <w:vAlign w:val="center"/>
          </w:tcPr>
          <w:p w14:paraId="095395B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center"/>
          </w:tcPr>
          <w:p w14:paraId="66A3CD8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0276533D" w14:textId="77777777" w:rsidTr="00E21B2D">
        <w:trPr>
          <w:trHeight w:val="452"/>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EC2691F"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auto"/>
            <w:noWrap/>
          </w:tcPr>
          <w:p w14:paraId="1347A4C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C.20.3 Overall competitive pressure</w:t>
            </w:r>
          </w:p>
        </w:tc>
        <w:tc>
          <w:tcPr>
            <w:tcW w:w="1949" w:type="pct"/>
            <w:tcBorders>
              <w:top w:val="single" w:sz="4" w:space="0" w:color="auto"/>
              <w:left w:val="nil"/>
              <w:bottom w:val="single" w:sz="4" w:space="0" w:color="auto"/>
              <w:right w:val="single" w:sz="4" w:space="0" w:color="auto"/>
            </w:tcBorders>
            <w:shd w:val="clear" w:color="auto" w:fill="E7E6E6" w:themeFill="background2"/>
            <w:vAlign w:val="center"/>
          </w:tcPr>
          <w:p w14:paraId="3E8929F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C.20.1 Customer behavior</w:t>
            </w:r>
            <w:r w:rsidRPr="00E328E4">
              <w:rPr>
                <w:rFonts w:asciiTheme="majorBidi" w:hAnsiTheme="majorBidi" w:cstheme="majorBidi"/>
                <w:sz w:val="13"/>
                <w:szCs w:val="13"/>
              </w:rPr>
              <w:br/>
              <w:t>uncertainty</w:t>
            </w:r>
          </w:p>
        </w:tc>
        <w:tc>
          <w:tcPr>
            <w:tcW w:w="611" w:type="pct"/>
            <w:tcBorders>
              <w:top w:val="single" w:sz="4" w:space="0" w:color="auto"/>
              <w:left w:val="nil"/>
              <w:bottom w:val="single" w:sz="4" w:space="0" w:color="auto"/>
              <w:right w:val="single" w:sz="4" w:space="0" w:color="auto"/>
            </w:tcBorders>
            <w:shd w:val="clear" w:color="auto" w:fill="E7E6E6" w:themeFill="background2"/>
            <w:noWrap/>
            <w:vAlign w:val="center"/>
          </w:tcPr>
          <w:p w14:paraId="2F1B504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C.20.2 Market turbulence</w:t>
            </w:r>
          </w:p>
        </w:tc>
        <w:tc>
          <w:tcPr>
            <w:tcW w:w="434" w:type="pct"/>
            <w:tcBorders>
              <w:top w:val="single" w:sz="4" w:space="0" w:color="auto"/>
              <w:left w:val="nil"/>
              <w:bottom w:val="single" w:sz="4" w:space="0" w:color="auto"/>
              <w:right w:val="single" w:sz="4" w:space="0" w:color="auto"/>
            </w:tcBorders>
            <w:shd w:val="clear" w:color="auto" w:fill="E7E6E6" w:themeFill="background2"/>
            <w:noWrap/>
            <w:vAlign w:val="center"/>
          </w:tcPr>
          <w:p w14:paraId="45E491EF"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Shorter product life cycle</w:t>
            </w:r>
          </w:p>
        </w:tc>
        <w:tc>
          <w:tcPr>
            <w:tcW w:w="505" w:type="pct"/>
            <w:tcBorders>
              <w:top w:val="nil"/>
              <w:left w:val="single" w:sz="4" w:space="0" w:color="auto"/>
            </w:tcBorders>
            <w:shd w:val="clear" w:color="auto" w:fill="auto"/>
            <w:noWrap/>
            <w:vAlign w:val="center"/>
          </w:tcPr>
          <w:p w14:paraId="6CBF503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44C2E8D4" w14:textId="77777777" w:rsidTr="00E21B2D">
        <w:trPr>
          <w:trHeight w:val="396"/>
        </w:trPr>
        <w:tc>
          <w:tcPr>
            <w:tcW w:w="74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063F041" w14:textId="77777777" w:rsidR="00710817" w:rsidRPr="00E328E4" w:rsidRDefault="00710817" w:rsidP="00E21B2D">
            <w:pPr>
              <w:jc w:val="both"/>
              <w:rPr>
                <w:rFonts w:asciiTheme="majorBidi" w:hAnsiTheme="majorBidi" w:cstheme="majorBidi"/>
                <w:b/>
                <w:bCs/>
                <w:sz w:val="13"/>
                <w:szCs w:val="13"/>
              </w:rPr>
            </w:pPr>
            <w:r w:rsidRPr="00E328E4">
              <w:rPr>
                <w:rFonts w:asciiTheme="majorBidi" w:hAnsiTheme="majorBidi" w:cstheme="majorBidi"/>
                <w:b/>
                <w:bCs/>
                <w:sz w:val="13"/>
                <w:szCs w:val="13"/>
              </w:rPr>
              <w:t>C.21 Stakeholder</w:t>
            </w:r>
            <w:r w:rsidRPr="00E328E4">
              <w:rPr>
                <w:rFonts w:asciiTheme="majorBidi" w:hAnsiTheme="majorBidi" w:cstheme="majorBidi"/>
                <w:b/>
                <w:bCs/>
                <w:sz w:val="13"/>
                <w:szCs w:val="13"/>
              </w:rPr>
              <w:br/>
              <w:t>pressure</w:t>
            </w:r>
          </w:p>
        </w:tc>
        <w:tc>
          <w:tcPr>
            <w:tcW w:w="756" w:type="pct"/>
            <w:tcBorders>
              <w:top w:val="single" w:sz="4" w:space="0" w:color="auto"/>
              <w:left w:val="nil"/>
              <w:bottom w:val="single" w:sz="4" w:space="0" w:color="auto"/>
              <w:right w:val="single" w:sz="4" w:space="0" w:color="auto"/>
            </w:tcBorders>
            <w:shd w:val="clear" w:color="auto" w:fill="auto"/>
            <w:noWrap/>
          </w:tcPr>
          <w:p w14:paraId="65049DB8"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C.21.1 Business partner requirements</w:t>
            </w:r>
          </w:p>
        </w:tc>
        <w:tc>
          <w:tcPr>
            <w:tcW w:w="1949" w:type="pct"/>
            <w:tcBorders>
              <w:top w:val="single" w:sz="4" w:space="0" w:color="auto"/>
              <w:left w:val="nil"/>
              <w:bottom w:val="single" w:sz="4" w:space="0" w:color="auto"/>
              <w:right w:val="single" w:sz="4" w:space="0" w:color="auto"/>
            </w:tcBorders>
            <w:shd w:val="clear" w:color="auto" w:fill="E7E6E6" w:themeFill="background2"/>
            <w:vAlign w:val="center"/>
          </w:tcPr>
          <w:p w14:paraId="7D237DD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Business association</w:t>
            </w:r>
            <w:r w:rsidRPr="00E328E4">
              <w:rPr>
                <w:rFonts w:asciiTheme="majorBidi" w:hAnsiTheme="majorBidi" w:cstheme="majorBidi"/>
                <w:sz w:val="13"/>
                <w:szCs w:val="13"/>
              </w:rPr>
              <w:br/>
              <w:t>demand</w:t>
            </w:r>
          </w:p>
        </w:tc>
        <w:tc>
          <w:tcPr>
            <w:tcW w:w="611" w:type="pct"/>
            <w:tcBorders>
              <w:top w:val="single" w:sz="4" w:space="0" w:color="auto"/>
              <w:left w:val="nil"/>
              <w:bottom w:val="single" w:sz="4" w:space="0" w:color="auto"/>
              <w:right w:val="single" w:sz="4" w:space="0" w:color="auto"/>
            </w:tcBorders>
            <w:shd w:val="clear" w:color="auto" w:fill="E7E6E6" w:themeFill="background2"/>
            <w:vAlign w:val="center"/>
          </w:tcPr>
          <w:p w14:paraId="559FDE26"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Distributor demand</w:t>
            </w:r>
          </w:p>
        </w:tc>
        <w:tc>
          <w:tcPr>
            <w:tcW w:w="434" w:type="pct"/>
            <w:tcBorders>
              <w:top w:val="single" w:sz="4" w:space="0" w:color="auto"/>
              <w:left w:val="nil"/>
              <w:bottom w:val="single" w:sz="4" w:space="0" w:color="auto"/>
              <w:right w:val="single" w:sz="4" w:space="0" w:color="auto"/>
            </w:tcBorders>
            <w:shd w:val="clear" w:color="auto" w:fill="E7E6E6" w:themeFill="background2"/>
            <w:vAlign w:val="center"/>
          </w:tcPr>
          <w:p w14:paraId="711A3C6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Supplier demands</w:t>
            </w:r>
          </w:p>
        </w:tc>
        <w:tc>
          <w:tcPr>
            <w:tcW w:w="505" w:type="pct"/>
            <w:tcBorders>
              <w:top w:val="nil"/>
              <w:left w:val="single" w:sz="4" w:space="0" w:color="auto"/>
            </w:tcBorders>
            <w:shd w:val="clear" w:color="auto" w:fill="auto"/>
            <w:noWrap/>
            <w:vAlign w:val="center"/>
          </w:tcPr>
          <w:p w14:paraId="168D45F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51FBE88C" w14:textId="77777777" w:rsidTr="00E21B2D">
        <w:trPr>
          <w:trHeight w:val="172"/>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46AF8C4"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noWrap/>
          </w:tcPr>
          <w:p w14:paraId="16D6325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C.20.2 Customer requirements</w:t>
            </w:r>
          </w:p>
        </w:tc>
        <w:tc>
          <w:tcPr>
            <w:tcW w:w="1949" w:type="pct"/>
            <w:tcBorders>
              <w:top w:val="single" w:sz="4" w:space="0" w:color="auto"/>
              <w:left w:val="single" w:sz="4" w:space="0" w:color="auto"/>
            </w:tcBorders>
            <w:shd w:val="clear" w:color="auto" w:fill="auto"/>
            <w:noWrap/>
            <w:vAlign w:val="center"/>
          </w:tcPr>
          <w:p w14:paraId="325559B1"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single" w:sz="4" w:space="0" w:color="auto"/>
            </w:tcBorders>
            <w:shd w:val="clear" w:color="auto" w:fill="auto"/>
            <w:noWrap/>
            <w:vAlign w:val="center"/>
          </w:tcPr>
          <w:p w14:paraId="0F5EB65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single" w:sz="4" w:space="0" w:color="auto"/>
            </w:tcBorders>
            <w:shd w:val="clear" w:color="auto" w:fill="auto"/>
            <w:noWrap/>
            <w:vAlign w:val="center"/>
          </w:tcPr>
          <w:p w14:paraId="3F85F5A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center"/>
          </w:tcPr>
          <w:p w14:paraId="112EF86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504EA2E7" w14:textId="77777777" w:rsidTr="00E21B2D">
        <w:trPr>
          <w:trHeight w:val="172"/>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81522FE"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noWrap/>
          </w:tcPr>
          <w:p w14:paraId="6DEC45D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C.20.3 Joining global supply chain</w:t>
            </w:r>
          </w:p>
        </w:tc>
        <w:tc>
          <w:tcPr>
            <w:tcW w:w="1949" w:type="pct"/>
            <w:tcBorders>
              <w:top w:val="nil"/>
              <w:left w:val="single" w:sz="4" w:space="0" w:color="auto"/>
            </w:tcBorders>
            <w:shd w:val="clear" w:color="auto" w:fill="auto"/>
            <w:noWrap/>
            <w:vAlign w:val="center"/>
          </w:tcPr>
          <w:p w14:paraId="1C3FFB3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center"/>
          </w:tcPr>
          <w:p w14:paraId="5D95F43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center"/>
          </w:tcPr>
          <w:p w14:paraId="5CC64CB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center"/>
          </w:tcPr>
          <w:p w14:paraId="3E7958C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59FE7E74" w14:textId="77777777" w:rsidTr="00E21B2D">
        <w:trPr>
          <w:trHeight w:val="186"/>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3CC59FF"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noWrap/>
          </w:tcPr>
          <w:p w14:paraId="01A582E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C.20.4 Pressure from the business environment</w:t>
            </w:r>
          </w:p>
        </w:tc>
        <w:tc>
          <w:tcPr>
            <w:tcW w:w="1949" w:type="pct"/>
            <w:tcBorders>
              <w:top w:val="nil"/>
              <w:left w:val="single" w:sz="4" w:space="0" w:color="auto"/>
              <w:bottom w:val="single" w:sz="4" w:space="0" w:color="auto"/>
            </w:tcBorders>
            <w:shd w:val="clear" w:color="auto" w:fill="auto"/>
            <w:noWrap/>
            <w:vAlign w:val="center"/>
          </w:tcPr>
          <w:p w14:paraId="459C782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center"/>
          </w:tcPr>
          <w:p w14:paraId="1EBADAB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center"/>
          </w:tcPr>
          <w:p w14:paraId="0164B22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center"/>
          </w:tcPr>
          <w:p w14:paraId="0F12A98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2262C1B1" w14:textId="77777777" w:rsidTr="00E21B2D">
        <w:trPr>
          <w:trHeight w:val="508"/>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3460864"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auto"/>
            <w:noWrap/>
          </w:tcPr>
          <w:p w14:paraId="00BC90D7"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C.20.5 Pressure from government policy</w:t>
            </w:r>
          </w:p>
        </w:tc>
        <w:tc>
          <w:tcPr>
            <w:tcW w:w="1949" w:type="pct"/>
            <w:tcBorders>
              <w:top w:val="single" w:sz="4" w:space="0" w:color="auto"/>
              <w:left w:val="nil"/>
              <w:bottom w:val="single" w:sz="4" w:space="0" w:color="auto"/>
              <w:right w:val="single" w:sz="4" w:space="0" w:color="auto"/>
            </w:tcBorders>
            <w:shd w:val="clear" w:color="auto" w:fill="E7E6E6" w:themeFill="background2"/>
            <w:vAlign w:val="center"/>
          </w:tcPr>
          <w:p w14:paraId="5D0D378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C.20.5.1 Legal requirements and</w:t>
            </w:r>
            <w:r w:rsidRPr="00E328E4">
              <w:rPr>
                <w:rFonts w:asciiTheme="majorBidi" w:hAnsiTheme="majorBidi" w:cstheme="majorBidi"/>
                <w:sz w:val="13"/>
                <w:szCs w:val="13"/>
              </w:rPr>
              <w:br/>
              <w:t>regulations</w:t>
            </w:r>
          </w:p>
        </w:tc>
        <w:tc>
          <w:tcPr>
            <w:tcW w:w="611" w:type="pct"/>
            <w:tcBorders>
              <w:top w:val="nil"/>
              <w:left w:val="single" w:sz="4" w:space="0" w:color="auto"/>
            </w:tcBorders>
            <w:shd w:val="clear" w:color="auto" w:fill="auto"/>
            <w:noWrap/>
            <w:vAlign w:val="center"/>
          </w:tcPr>
          <w:p w14:paraId="5F185BC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center"/>
          </w:tcPr>
          <w:p w14:paraId="44860B3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center"/>
          </w:tcPr>
          <w:p w14:paraId="6569AEC6"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3D51BC7E" w14:textId="77777777" w:rsidTr="00E21B2D">
        <w:trPr>
          <w:trHeight w:val="199"/>
        </w:trPr>
        <w:tc>
          <w:tcPr>
            <w:tcW w:w="74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1AD5C06" w14:textId="77777777" w:rsidR="00710817" w:rsidRPr="00E328E4" w:rsidRDefault="00710817" w:rsidP="00E21B2D">
            <w:pPr>
              <w:jc w:val="both"/>
              <w:rPr>
                <w:rFonts w:asciiTheme="majorBidi" w:hAnsiTheme="majorBidi" w:cstheme="majorBidi"/>
                <w:b/>
                <w:bCs/>
                <w:sz w:val="13"/>
                <w:szCs w:val="13"/>
              </w:rPr>
            </w:pPr>
            <w:r w:rsidRPr="00E328E4">
              <w:rPr>
                <w:rFonts w:asciiTheme="majorBidi" w:hAnsiTheme="majorBidi" w:cstheme="majorBidi"/>
                <w:b/>
                <w:bCs/>
                <w:sz w:val="13"/>
                <w:szCs w:val="13"/>
              </w:rPr>
              <w:t>C.22 External partnership</w:t>
            </w:r>
            <w:r w:rsidRPr="00E328E4">
              <w:rPr>
                <w:rFonts w:asciiTheme="majorBidi" w:hAnsiTheme="majorBidi" w:cstheme="majorBidi"/>
                <w:b/>
                <w:bCs/>
                <w:sz w:val="13"/>
                <w:szCs w:val="13"/>
              </w:rPr>
              <w:br/>
              <w:t>and collaboration</w:t>
            </w:r>
          </w:p>
        </w:tc>
        <w:tc>
          <w:tcPr>
            <w:tcW w:w="756" w:type="pct"/>
            <w:tcBorders>
              <w:top w:val="single" w:sz="4" w:space="0" w:color="auto"/>
              <w:left w:val="nil"/>
              <w:bottom w:val="single" w:sz="4" w:space="0" w:color="auto"/>
              <w:right w:val="single" w:sz="4" w:space="0" w:color="auto"/>
            </w:tcBorders>
            <w:shd w:val="clear" w:color="auto" w:fill="E7E6E6" w:themeFill="background2"/>
          </w:tcPr>
          <w:p w14:paraId="32B018EA"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C.22.1 Business clustering and partnerships</w:t>
            </w:r>
          </w:p>
        </w:tc>
        <w:tc>
          <w:tcPr>
            <w:tcW w:w="1949" w:type="pct"/>
            <w:tcBorders>
              <w:top w:val="single" w:sz="4" w:space="0" w:color="auto"/>
              <w:left w:val="single" w:sz="4" w:space="0" w:color="auto"/>
            </w:tcBorders>
            <w:shd w:val="clear" w:color="auto" w:fill="auto"/>
            <w:noWrap/>
            <w:vAlign w:val="center"/>
          </w:tcPr>
          <w:p w14:paraId="28B88E7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center"/>
          </w:tcPr>
          <w:p w14:paraId="4B3E53A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center"/>
          </w:tcPr>
          <w:p w14:paraId="311D1BF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center"/>
          </w:tcPr>
          <w:p w14:paraId="44C7BAB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118A816C" w14:textId="77777777" w:rsidTr="00E21B2D">
        <w:trPr>
          <w:trHeight w:val="213"/>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3B8FD5A"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tcPr>
          <w:p w14:paraId="6ADC156C"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C.22.2 Collaboration with academia</w:t>
            </w:r>
          </w:p>
        </w:tc>
        <w:tc>
          <w:tcPr>
            <w:tcW w:w="1949" w:type="pct"/>
            <w:tcBorders>
              <w:top w:val="nil"/>
              <w:left w:val="single" w:sz="4" w:space="0" w:color="auto"/>
              <w:bottom w:val="single" w:sz="4" w:space="0" w:color="auto"/>
            </w:tcBorders>
            <w:shd w:val="clear" w:color="auto" w:fill="auto"/>
            <w:noWrap/>
            <w:vAlign w:val="center"/>
          </w:tcPr>
          <w:p w14:paraId="182EC52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bottom w:val="single" w:sz="4" w:space="0" w:color="auto"/>
            </w:tcBorders>
            <w:shd w:val="clear" w:color="auto" w:fill="auto"/>
            <w:noWrap/>
            <w:vAlign w:val="center"/>
          </w:tcPr>
          <w:p w14:paraId="554D1DE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center"/>
          </w:tcPr>
          <w:p w14:paraId="0A806F5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center"/>
          </w:tcPr>
          <w:p w14:paraId="7C3B7F2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10508911" w14:textId="77777777" w:rsidTr="00E21B2D">
        <w:trPr>
          <w:trHeight w:val="422"/>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993B5D3"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auto"/>
          </w:tcPr>
          <w:p w14:paraId="02B30BD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C.22.3 Supply chain partnership and collaboration</w:t>
            </w:r>
          </w:p>
        </w:tc>
        <w:tc>
          <w:tcPr>
            <w:tcW w:w="1949" w:type="pct"/>
            <w:tcBorders>
              <w:top w:val="single" w:sz="4" w:space="0" w:color="auto"/>
              <w:left w:val="nil"/>
              <w:bottom w:val="single" w:sz="4" w:space="0" w:color="auto"/>
              <w:right w:val="single" w:sz="4" w:space="0" w:color="auto"/>
            </w:tcBorders>
            <w:shd w:val="clear" w:color="auto" w:fill="E7E6E6" w:themeFill="background2"/>
            <w:vAlign w:val="center"/>
          </w:tcPr>
          <w:p w14:paraId="29DAD73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C.22.3.1Industry 4.0 progress</w:t>
            </w:r>
            <w:r w:rsidRPr="00E328E4">
              <w:rPr>
                <w:rFonts w:asciiTheme="majorBidi" w:hAnsiTheme="majorBidi" w:cstheme="majorBidi"/>
                <w:sz w:val="13"/>
                <w:szCs w:val="13"/>
              </w:rPr>
              <w:br/>
              <w:t>coordination</w:t>
            </w:r>
          </w:p>
        </w:tc>
        <w:tc>
          <w:tcPr>
            <w:tcW w:w="611" w:type="pct"/>
            <w:tcBorders>
              <w:top w:val="single" w:sz="4" w:space="0" w:color="auto"/>
              <w:left w:val="nil"/>
              <w:bottom w:val="single" w:sz="4" w:space="0" w:color="auto"/>
              <w:right w:val="single" w:sz="4" w:space="0" w:color="auto"/>
            </w:tcBorders>
            <w:shd w:val="clear" w:color="auto" w:fill="E7E6E6" w:themeFill="background2"/>
            <w:vAlign w:val="center"/>
          </w:tcPr>
          <w:p w14:paraId="4B7ECF6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C.22.3.2Industry 4.0 progress</w:t>
            </w:r>
            <w:r w:rsidRPr="00E328E4">
              <w:rPr>
                <w:rFonts w:asciiTheme="majorBidi" w:hAnsiTheme="majorBidi" w:cstheme="majorBidi"/>
                <w:sz w:val="13"/>
                <w:szCs w:val="13"/>
              </w:rPr>
              <w:br/>
              <w:t>collaboration</w:t>
            </w:r>
          </w:p>
        </w:tc>
        <w:tc>
          <w:tcPr>
            <w:tcW w:w="434" w:type="pct"/>
            <w:tcBorders>
              <w:left w:val="single" w:sz="4" w:space="0" w:color="auto"/>
            </w:tcBorders>
            <w:shd w:val="clear" w:color="auto" w:fill="auto"/>
            <w:noWrap/>
            <w:vAlign w:val="center"/>
          </w:tcPr>
          <w:p w14:paraId="5AE7169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shd w:val="clear" w:color="auto" w:fill="auto"/>
            <w:noWrap/>
            <w:vAlign w:val="center"/>
          </w:tcPr>
          <w:p w14:paraId="6E5A112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12F6D271" w14:textId="77777777" w:rsidTr="00E21B2D">
        <w:trPr>
          <w:trHeight w:val="185"/>
        </w:trPr>
        <w:tc>
          <w:tcPr>
            <w:tcW w:w="74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CA715BB" w14:textId="77777777" w:rsidR="00710817" w:rsidRPr="00E328E4" w:rsidRDefault="00710817" w:rsidP="00E21B2D">
            <w:pPr>
              <w:jc w:val="both"/>
              <w:rPr>
                <w:rFonts w:asciiTheme="majorBidi" w:hAnsiTheme="majorBidi" w:cstheme="majorBidi"/>
                <w:b/>
                <w:bCs/>
                <w:sz w:val="13"/>
                <w:szCs w:val="13"/>
              </w:rPr>
            </w:pPr>
            <w:r w:rsidRPr="00E328E4">
              <w:rPr>
                <w:rFonts w:asciiTheme="majorBidi" w:hAnsiTheme="majorBidi" w:cstheme="majorBidi"/>
                <w:b/>
                <w:bCs/>
                <w:sz w:val="13"/>
                <w:szCs w:val="13"/>
              </w:rPr>
              <w:t>C.23 External Support</w:t>
            </w:r>
          </w:p>
        </w:tc>
        <w:tc>
          <w:tcPr>
            <w:tcW w:w="756" w:type="pct"/>
            <w:tcBorders>
              <w:top w:val="single" w:sz="4" w:space="0" w:color="auto"/>
              <w:left w:val="nil"/>
              <w:bottom w:val="single" w:sz="4" w:space="0" w:color="auto"/>
              <w:right w:val="single" w:sz="4" w:space="0" w:color="auto"/>
            </w:tcBorders>
            <w:shd w:val="clear" w:color="auto" w:fill="E7E6E6" w:themeFill="background2"/>
            <w:noWrap/>
          </w:tcPr>
          <w:p w14:paraId="30F9AEDB"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C.23.1All-inclusive stakeholder support</w:t>
            </w:r>
          </w:p>
        </w:tc>
        <w:tc>
          <w:tcPr>
            <w:tcW w:w="1949" w:type="pct"/>
            <w:tcBorders>
              <w:top w:val="single" w:sz="4" w:space="0" w:color="auto"/>
              <w:left w:val="single" w:sz="4" w:space="0" w:color="auto"/>
              <w:bottom w:val="single" w:sz="4" w:space="0" w:color="auto"/>
            </w:tcBorders>
            <w:shd w:val="clear" w:color="auto" w:fill="auto"/>
            <w:noWrap/>
            <w:vAlign w:val="bottom"/>
          </w:tcPr>
          <w:p w14:paraId="75B5CE3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single" w:sz="4" w:space="0" w:color="auto"/>
              <w:bottom w:val="single" w:sz="4" w:space="0" w:color="auto"/>
            </w:tcBorders>
            <w:shd w:val="clear" w:color="auto" w:fill="auto"/>
            <w:noWrap/>
            <w:vAlign w:val="bottom"/>
          </w:tcPr>
          <w:p w14:paraId="5AB4F8D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bottom"/>
          </w:tcPr>
          <w:p w14:paraId="6BBAF01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bottom"/>
          </w:tcPr>
          <w:p w14:paraId="7D99DE6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7CAEFAD2" w14:textId="77777777" w:rsidTr="00E21B2D">
        <w:trPr>
          <w:trHeight w:val="283"/>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1F4009C"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auto"/>
            <w:noWrap/>
          </w:tcPr>
          <w:p w14:paraId="28C8260F"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C.23.2 External financial aids</w:t>
            </w:r>
          </w:p>
        </w:tc>
        <w:tc>
          <w:tcPr>
            <w:tcW w:w="1949" w:type="pct"/>
            <w:tcBorders>
              <w:top w:val="single" w:sz="4" w:space="0" w:color="auto"/>
              <w:left w:val="nil"/>
              <w:bottom w:val="single" w:sz="4" w:space="0" w:color="auto"/>
              <w:right w:val="single" w:sz="4" w:space="0" w:color="auto"/>
            </w:tcBorders>
            <w:shd w:val="clear" w:color="auto" w:fill="E7E6E6" w:themeFill="background2"/>
            <w:vAlign w:val="center"/>
          </w:tcPr>
          <w:p w14:paraId="2168C89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C.22.2.1 Financial incentives</w:t>
            </w:r>
          </w:p>
        </w:tc>
        <w:tc>
          <w:tcPr>
            <w:tcW w:w="611" w:type="pct"/>
            <w:tcBorders>
              <w:top w:val="single" w:sz="4" w:space="0" w:color="auto"/>
              <w:left w:val="nil"/>
              <w:bottom w:val="single" w:sz="4" w:space="0" w:color="auto"/>
              <w:right w:val="single" w:sz="4" w:space="0" w:color="auto"/>
            </w:tcBorders>
            <w:shd w:val="clear" w:color="auto" w:fill="E7E6E6" w:themeFill="background2"/>
            <w:noWrap/>
            <w:vAlign w:val="center"/>
          </w:tcPr>
          <w:p w14:paraId="4BE3489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C.22.2.2Bank loan</w:t>
            </w:r>
          </w:p>
        </w:tc>
        <w:tc>
          <w:tcPr>
            <w:tcW w:w="434" w:type="pct"/>
            <w:tcBorders>
              <w:top w:val="nil"/>
              <w:left w:val="single" w:sz="4" w:space="0" w:color="auto"/>
              <w:bottom w:val="single" w:sz="4" w:space="0" w:color="auto"/>
            </w:tcBorders>
            <w:shd w:val="clear" w:color="auto" w:fill="auto"/>
            <w:noWrap/>
            <w:vAlign w:val="center"/>
          </w:tcPr>
          <w:p w14:paraId="696430C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bottom w:val="single" w:sz="4" w:space="0" w:color="auto"/>
            </w:tcBorders>
            <w:shd w:val="clear" w:color="auto" w:fill="auto"/>
            <w:noWrap/>
            <w:vAlign w:val="center"/>
          </w:tcPr>
          <w:p w14:paraId="43B11CE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20F362F8" w14:textId="77777777" w:rsidTr="00E21B2D">
        <w:trPr>
          <w:trHeight w:val="590"/>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FD944DF"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auto"/>
            <w:noWrap/>
          </w:tcPr>
          <w:p w14:paraId="2D33FF2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C.23.3 Government support</w:t>
            </w:r>
          </w:p>
        </w:tc>
        <w:tc>
          <w:tcPr>
            <w:tcW w:w="1949" w:type="pct"/>
            <w:tcBorders>
              <w:top w:val="single" w:sz="4" w:space="0" w:color="auto"/>
              <w:left w:val="nil"/>
              <w:bottom w:val="single" w:sz="4" w:space="0" w:color="auto"/>
              <w:right w:val="single" w:sz="4" w:space="0" w:color="auto"/>
            </w:tcBorders>
            <w:shd w:val="clear" w:color="auto" w:fill="E7E6E6" w:themeFill="background2"/>
          </w:tcPr>
          <w:p w14:paraId="3ED00A01"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C.22.2.1 Financial incentives</w:t>
            </w:r>
          </w:p>
        </w:tc>
        <w:tc>
          <w:tcPr>
            <w:tcW w:w="611" w:type="pct"/>
            <w:tcBorders>
              <w:top w:val="single" w:sz="4" w:space="0" w:color="auto"/>
              <w:left w:val="nil"/>
              <w:bottom w:val="single" w:sz="4" w:space="0" w:color="auto"/>
              <w:right w:val="single" w:sz="4" w:space="0" w:color="auto"/>
            </w:tcBorders>
            <w:shd w:val="clear" w:color="auto" w:fill="E7E6E6" w:themeFill="background2"/>
            <w:noWrap/>
          </w:tcPr>
          <w:p w14:paraId="4E1CA0DA"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C.22.2.2 Bank loan</w:t>
            </w:r>
          </w:p>
        </w:tc>
        <w:tc>
          <w:tcPr>
            <w:tcW w:w="434" w:type="pct"/>
            <w:tcBorders>
              <w:top w:val="single" w:sz="4" w:space="0" w:color="auto"/>
              <w:left w:val="nil"/>
              <w:bottom w:val="single" w:sz="4" w:space="0" w:color="auto"/>
              <w:right w:val="single" w:sz="4" w:space="0" w:color="auto"/>
            </w:tcBorders>
            <w:shd w:val="clear" w:color="auto" w:fill="E7E6E6" w:themeFill="background2"/>
          </w:tcPr>
          <w:p w14:paraId="3B53B8E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C.23.3.1Tax exemption</w:t>
            </w:r>
          </w:p>
        </w:tc>
        <w:tc>
          <w:tcPr>
            <w:tcW w:w="505" w:type="pct"/>
            <w:tcBorders>
              <w:top w:val="single" w:sz="4" w:space="0" w:color="auto"/>
              <w:left w:val="nil"/>
              <w:bottom w:val="single" w:sz="4" w:space="0" w:color="auto"/>
              <w:right w:val="single" w:sz="4" w:space="0" w:color="auto"/>
            </w:tcBorders>
            <w:shd w:val="clear" w:color="auto" w:fill="E7E6E6" w:themeFill="background2"/>
          </w:tcPr>
          <w:p w14:paraId="15E8D9A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C.23.3.2 Supportive digitalization</w:t>
            </w:r>
            <w:r w:rsidRPr="00E328E4">
              <w:rPr>
                <w:rFonts w:asciiTheme="majorBidi" w:hAnsiTheme="majorBidi" w:cstheme="majorBidi"/>
                <w:sz w:val="13"/>
                <w:szCs w:val="13"/>
              </w:rPr>
              <w:br/>
              <w:t>policies</w:t>
            </w:r>
          </w:p>
        </w:tc>
      </w:tr>
      <w:tr w:rsidR="00710817" w:rsidRPr="00E328E4" w14:paraId="4D9CEC0E" w14:textId="77777777" w:rsidTr="00E21B2D">
        <w:trPr>
          <w:trHeight w:val="632"/>
        </w:trPr>
        <w:tc>
          <w:tcPr>
            <w:tcW w:w="74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4288283" w14:textId="77777777" w:rsidR="00710817" w:rsidRPr="00E328E4" w:rsidRDefault="00710817" w:rsidP="00E21B2D">
            <w:pPr>
              <w:jc w:val="both"/>
              <w:rPr>
                <w:rFonts w:asciiTheme="majorBidi" w:hAnsiTheme="majorBidi" w:cstheme="majorBidi"/>
                <w:b/>
                <w:bCs/>
                <w:sz w:val="13"/>
                <w:szCs w:val="13"/>
              </w:rPr>
            </w:pPr>
            <w:r w:rsidRPr="00E328E4">
              <w:rPr>
                <w:rFonts w:asciiTheme="majorBidi" w:hAnsiTheme="majorBidi" w:cstheme="majorBidi"/>
                <w:b/>
                <w:bCs/>
                <w:sz w:val="13"/>
                <w:szCs w:val="13"/>
              </w:rPr>
              <w:t>C.24 Industry 4.0</w:t>
            </w:r>
            <w:r w:rsidRPr="00E328E4">
              <w:rPr>
                <w:rFonts w:asciiTheme="majorBidi" w:hAnsiTheme="majorBidi" w:cstheme="majorBidi"/>
                <w:b/>
                <w:bCs/>
                <w:sz w:val="13"/>
                <w:szCs w:val="13"/>
              </w:rPr>
              <w:br/>
              <w:t>accessibility</w:t>
            </w:r>
          </w:p>
        </w:tc>
        <w:tc>
          <w:tcPr>
            <w:tcW w:w="756" w:type="pct"/>
            <w:tcBorders>
              <w:top w:val="single" w:sz="4" w:space="0" w:color="auto"/>
              <w:left w:val="nil"/>
              <w:bottom w:val="single" w:sz="4" w:space="0" w:color="auto"/>
              <w:right w:val="single" w:sz="4" w:space="0" w:color="auto"/>
            </w:tcBorders>
            <w:shd w:val="clear" w:color="auto" w:fill="auto"/>
            <w:noWrap/>
          </w:tcPr>
          <w:p w14:paraId="11239AD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C.24.1 Accessibility of Industry 4.0 technologies</w:t>
            </w:r>
          </w:p>
        </w:tc>
        <w:tc>
          <w:tcPr>
            <w:tcW w:w="1949" w:type="pct"/>
            <w:tcBorders>
              <w:top w:val="single" w:sz="4" w:space="0" w:color="auto"/>
              <w:left w:val="nil"/>
              <w:bottom w:val="single" w:sz="4" w:space="0" w:color="auto"/>
              <w:right w:val="single" w:sz="4" w:space="0" w:color="auto"/>
            </w:tcBorders>
            <w:shd w:val="clear" w:color="auto" w:fill="E7E6E6" w:themeFill="background2"/>
          </w:tcPr>
          <w:p w14:paraId="1DF79C8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C.24.1.1Accessibility of firm specific Industry 4.0</w:t>
            </w:r>
            <w:r w:rsidRPr="00E328E4">
              <w:rPr>
                <w:rFonts w:asciiTheme="majorBidi" w:hAnsiTheme="majorBidi" w:cstheme="majorBidi"/>
                <w:sz w:val="13"/>
                <w:szCs w:val="13"/>
              </w:rPr>
              <w:br/>
              <w:t>technologies</w:t>
            </w:r>
          </w:p>
        </w:tc>
        <w:tc>
          <w:tcPr>
            <w:tcW w:w="611" w:type="pct"/>
            <w:tcBorders>
              <w:top w:val="single" w:sz="4" w:space="0" w:color="auto"/>
              <w:left w:val="nil"/>
              <w:bottom w:val="single" w:sz="4" w:space="0" w:color="auto"/>
              <w:right w:val="single" w:sz="4" w:space="0" w:color="auto"/>
            </w:tcBorders>
            <w:shd w:val="clear" w:color="auto" w:fill="E7E6E6" w:themeFill="background2"/>
          </w:tcPr>
          <w:p w14:paraId="3F3D5F0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C.24.1.2 Accessibility of the off the-</w:t>
            </w:r>
            <w:r w:rsidRPr="00E328E4">
              <w:rPr>
                <w:rFonts w:asciiTheme="majorBidi" w:hAnsiTheme="majorBidi" w:cstheme="majorBidi"/>
                <w:sz w:val="13"/>
                <w:szCs w:val="13"/>
              </w:rPr>
              <w:br/>
              <w:t>shelf Industry 4.0</w:t>
            </w:r>
            <w:r w:rsidRPr="00E328E4">
              <w:rPr>
                <w:rFonts w:asciiTheme="majorBidi" w:hAnsiTheme="majorBidi" w:cstheme="majorBidi"/>
                <w:sz w:val="13"/>
                <w:szCs w:val="13"/>
              </w:rPr>
              <w:br/>
              <w:t>technologies</w:t>
            </w:r>
          </w:p>
        </w:tc>
        <w:tc>
          <w:tcPr>
            <w:tcW w:w="434" w:type="pct"/>
            <w:tcBorders>
              <w:top w:val="single" w:sz="4" w:space="0" w:color="auto"/>
              <w:left w:val="single" w:sz="4" w:space="0" w:color="auto"/>
            </w:tcBorders>
            <w:shd w:val="clear" w:color="auto" w:fill="auto"/>
            <w:noWrap/>
            <w:vAlign w:val="bottom"/>
          </w:tcPr>
          <w:p w14:paraId="30747EC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single" w:sz="4" w:space="0" w:color="auto"/>
            </w:tcBorders>
            <w:shd w:val="clear" w:color="auto" w:fill="auto"/>
            <w:noWrap/>
            <w:vAlign w:val="bottom"/>
          </w:tcPr>
          <w:p w14:paraId="0030078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0738796E" w14:textId="77777777" w:rsidTr="00E21B2D">
        <w:trPr>
          <w:trHeight w:val="186"/>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818A929"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noWrap/>
          </w:tcPr>
          <w:p w14:paraId="051E441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C.24.2 Access to Industry 4.0 consultants</w:t>
            </w:r>
          </w:p>
        </w:tc>
        <w:tc>
          <w:tcPr>
            <w:tcW w:w="1949" w:type="pct"/>
            <w:tcBorders>
              <w:top w:val="single" w:sz="4" w:space="0" w:color="auto"/>
              <w:left w:val="single" w:sz="4" w:space="0" w:color="auto"/>
            </w:tcBorders>
            <w:shd w:val="clear" w:color="auto" w:fill="auto"/>
            <w:noWrap/>
            <w:vAlign w:val="bottom"/>
          </w:tcPr>
          <w:p w14:paraId="7527EB8B" w14:textId="77777777" w:rsidR="00710817" w:rsidRPr="00E328E4" w:rsidRDefault="00710817" w:rsidP="00E21B2D">
            <w:pPr>
              <w:rPr>
                <w:rFonts w:asciiTheme="majorBidi" w:hAnsiTheme="majorBidi" w:cstheme="majorBidi"/>
                <w:b/>
                <w:bCs/>
                <w:sz w:val="13"/>
                <w:szCs w:val="13"/>
              </w:rPr>
            </w:pPr>
          </w:p>
        </w:tc>
        <w:tc>
          <w:tcPr>
            <w:tcW w:w="611" w:type="pct"/>
            <w:tcBorders>
              <w:top w:val="single" w:sz="4" w:space="0" w:color="auto"/>
            </w:tcBorders>
            <w:shd w:val="clear" w:color="auto" w:fill="auto"/>
            <w:noWrap/>
            <w:vAlign w:val="bottom"/>
          </w:tcPr>
          <w:p w14:paraId="178419A0" w14:textId="77777777" w:rsidR="00710817" w:rsidRPr="00E328E4" w:rsidRDefault="00710817" w:rsidP="00E21B2D">
            <w:pPr>
              <w:rPr>
                <w:rFonts w:asciiTheme="majorBidi" w:hAnsiTheme="majorBidi" w:cstheme="majorBidi"/>
                <w:sz w:val="13"/>
                <w:szCs w:val="13"/>
              </w:rPr>
            </w:pPr>
          </w:p>
        </w:tc>
        <w:tc>
          <w:tcPr>
            <w:tcW w:w="434" w:type="pct"/>
            <w:tcBorders>
              <w:top w:val="nil"/>
            </w:tcBorders>
            <w:shd w:val="clear" w:color="auto" w:fill="auto"/>
            <w:noWrap/>
            <w:vAlign w:val="bottom"/>
          </w:tcPr>
          <w:p w14:paraId="41D7D8C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bottom"/>
          </w:tcPr>
          <w:p w14:paraId="10A4395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06DED701" w14:textId="77777777" w:rsidTr="00E21B2D">
        <w:trPr>
          <w:trHeight w:val="255"/>
        </w:trPr>
        <w:tc>
          <w:tcPr>
            <w:tcW w:w="74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C9714A1" w14:textId="77777777" w:rsidR="00710817" w:rsidRPr="00E328E4" w:rsidRDefault="00710817" w:rsidP="00E21B2D">
            <w:pPr>
              <w:jc w:val="both"/>
              <w:rPr>
                <w:rFonts w:asciiTheme="majorBidi" w:hAnsiTheme="majorBidi" w:cstheme="majorBidi"/>
                <w:b/>
                <w:bCs/>
                <w:sz w:val="13"/>
                <w:szCs w:val="13"/>
              </w:rPr>
            </w:pPr>
            <w:r w:rsidRPr="00E328E4">
              <w:rPr>
                <w:rFonts w:asciiTheme="majorBidi" w:hAnsiTheme="majorBidi" w:cstheme="majorBidi"/>
                <w:b/>
                <w:bCs/>
                <w:sz w:val="13"/>
                <w:szCs w:val="13"/>
              </w:rPr>
              <w:t>C.25 Industry 4.0</w:t>
            </w:r>
            <w:r w:rsidRPr="00E328E4">
              <w:rPr>
                <w:rFonts w:asciiTheme="majorBidi" w:hAnsiTheme="majorBidi" w:cstheme="majorBidi"/>
                <w:b/>
                <w:bCs/>
                <w:sz w:val="13"/>
                <w:szCs w:val="13"/>
              </w:rPr>
              <w:br/>
              <w:t>technology provider</w:t>
            </w:r>
            <w:r w:rsidRPr="00E328E4">
              <w:rPr>
                <w:rFonts w:asciiTheme="majorBidi" w:hAnsiTheme="majorBidi" w:cstheme="majorBidi"/>
                <w:b/>
                <w:bCs/>
                <w:sz w:val="13"/>
                <w:szCs w:val="13"/>
              </w:rPr>
              <w:br/>
              <w:t>properties</w:t>
            </w:r>
          </w:p>
        </w:tc>
        <w:tc>
          <w:tcPr>
            <w:tcW w:w="756" w:type="pct"/>
            <w:tcBorders>
              <w:top w:val="single" w:sz="4" w:space="0" w:color="auto"/>
              <w:left w:val="nil"/>
              <w:bottom w:val="single" w:sz="4" w:space="0" w:color="auto"/>
              <w:right w:val="single" w:sz="4" w:space="0" w:color="auto"/>
            </w:tcBorders>
            <w:shd w:val="clear" w:color="auto" w:fill="E7E6E6" w:themeFill="background2"/>
            <w:noWrap/>
          </w:tcPr>
          <w:p w14:paraId="6AFF29A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C.25.1 Technology vendor monopoly</w:t>
            </w:r>
          </w:p>
        </w:tc>
        <w:tc>
          <w:tcPr>
            <w:tcW w:w="1949" w:type="pct"/>
            <w:tcBorders>
              <w:left w:val="single" w:sz="4" w:space="0" w:color="auto"/>
            </w:tcBorders>
            <w:shd w:val="clear" w:color="auto" w:fill="auto"/>
            <w:vAlign w:val="bottom"/>
          </w:tcPr>
          <w:p w14:paraId="59ED91E1"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shd w:val="clear" w:color="auto" w:fill="auto"/>
            <w:noWrap/>
            <w:vAlign w:val="center"/>
          </w:tcPr>
          <w:p w14:paraId="0A025728"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shd w:val="clear" w:color="auto" w:fill="auto"/>
            <w:noWrap/>
            <w:vAlign w:val="bottom"/>
          </w:tcPr>
          <w:p w14:paraId="16D65B0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shd w:val="clear" w:color="auto" w:fill="auto"/>
            <w:noWrap/>
            <w:vAlign w:val="bottom"/>
          </w:tcPr>
          <w:p w14:paraId="386E9F3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469F7B8E" w14:textId="77777777" w:rsidTr="00E21B2D">
        <w:trPr>
          <w:trHeight w:val="283"/>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DEAE28F"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noWrap/>
          </w:tcPr>
          <w:p w14:paraId="27024D56"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 xml:space="preserve">C.25.2 Technology Vendor Support and commitment </w:t>
            </w:r>
          </w:p>
        </w:tc>
        <w:tc>
          <w:tcPr>
            <w:tcW w:w="1949" w:type="pct"/>
            <w:tcBorders>
              <w:top w:val="nil"/>
              <w:left w:val="single" w:sz="4" w:space="0" w:color="auto"/>
            </w:tcBorders>
            <w:shd w:val="clear" w:color="auto" w:fill="auto"/>
            <w:noWrap/>
            <w:vAlign w:val="bottom"/>
          </w:tcPr>
          <w:p w14:paraId="1E5D975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bottom"/>
          </w:tcPr>
          <w:p w14:paraId="07848A5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bottom"/>
          </w:tcPr>
          <w:p w14:paraId="02BB6D3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bottom"/>
          </w:tcPr>
          <w:p w14:paraId="6B58BEE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471B0D90" w14:textId="77777777" w:rsidTr="00E21B2D">
        <w:trPr>
          <w:trHeight w:val="185"/>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F53E1CE"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noWrap/>
          </w:tcPr>
          <w:p w14:paraId="000A9945"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C.25.3 Technology vendor trustworthiness</w:t>
            </w:r>
          </w:p>
        </w:tc>
        <w:tc>
          <w:tcPr>
            <w:tcW w:w="1949" w:type="pct"/>
            <w:tcBorders>
              <w:top w:val="nil"/>
              <w:left w:val="single" w:sz="4" w:space="0" w:color="auto"/>
            </w:tcBorders>
            <w:shd w:val="clear" w:color="auto" w:fill="auto"/>
            <w:noWrap/>
            <w:vAlign w:val="bottom"/>
          </w:tcPr>
          <w:p w14:paraId="31A6A23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bottom"/>
          </w:tcPr>
          <w:p w14:paraId="60AAE48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bottom"/>
          </w:tcPr>
          <w:p w14:paraId="170D61B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bottom"/>
          </w:tcPr>
          <w:p w14:paraId="776A611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7997F169" w14:textId="77777777" w:rsidTr="00E21B2D">
        <w:trPr>
          <w:trHeight w:val="213"/>
        </w:trPr>
        <w:tc>
          <w:tcPr>
            <w:tcW w:w="745" w:type="pct"/>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73E42A4C" w14:textId="77777777" w:rsidR="00710817" w:rsidRPr="00E328E4" w:rsidRDefault="00710817" w:rsidP="00E21B2D">
            <w:pPr>
              <w:jc w:val="both"/>
              <w:rPr>
                <w:rFonts w:asciiTheme="majorBidi" w:hAnsiTheme="majorBidi" w:cstheme="majorBidi"/>
                <w:b/>
                <w:bCs/>
                <w:sz w:val="13"/>
                <w:szCs w:val="13"/>
              </w:rPr>
            </w:pPr>
            <w:r w:rsidRPr="00E328E4">
              <w:rPr>
                <w:rFonts w:asciiTheme="majorBidi" w:hAnsiTheme="majorBidi" w:cstheme="majorBidi"/>
                <w:b/>
                <w:bCs/>
                <w:sz w:val="13"/>
                <w:szCs w:val="13"/>
              </w:rPr>
              <w:t>C.26 Infrastructural and</w:t>
            </w:r>
            <w:r w:rsidRPr="00E328E4">
              <w:rPr>
                <w:rFonts w:asciiTheme="majorBidi" w:hAnsiTheme="majorBidi" w:cstheme="majorBidi"/>
                <w:b/>
                <w:bCs/>
                <w:sz w:val="13"/>
                <w:szCs w:val="13"/>
              </w:rPr>
              <w:br/>
              <w:t>regional properties</w:t>
            </w:r>
          </w:p>
        </w:tc>
        <w:tc>
          <w:tcPr>
            <w:tcW w:w="756" w:type="pct"/>
            <w:tcBorders>
              <w:top w:val="single" w:sz="4" w:space="0" w:color="auto"/>
              <w:left w:val="nil"/>
              <w:bottom w:val="single" w:sz="4" w:space="0" w:color="auto"/>
              <w:right w:val="single" w:sz="4" w:space="0" w:color="auto"/>
            </w:tcBorders>
            <w:shd w:val="clear" w:color="auto" w:fill="E7E6E6" w:themeFill="background2"/>
          </w:tcPr>
          <w:p w14:paraId="13378F69"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C.26.1 Access to ICT infrastructure</w:t>
            </w:r>
          </w:p>
        </w:tc>
        <w:tc>
          <w:tcPr>
            <w:tcW w:w="1949" w:type="pct"/>
            <w:tcBorders>
              <w:top w:val="nil"/>
              <w:left w:val="single" w:sz="4" w:space="0" w:color="auto"/>
            </w:tcBorders>
            <w:shd w:val="clear" w:color="auto" w:fill="auto"/>
            <w:noWrap/>
            <w:vAlign w:val="bottom"/>
          </w:tcPr>
          <w:p w14:paraId="558574E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bottom"/>
          </w:tcPr>
          <w:p w14:paraId="7BE29FE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bottom"/>
          </w:tcPr>
          <w:p w14:paraId="401C4C0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bottom"/>
          </w:tcPr>
          <w:p w14:paraId="189DD24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3C699B73" w14:textId="77777777" w:rsidTr="00E21B2D">
        <w:trPr>
          <w:trHeight w:val="213"/>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5153544"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tcPr>
          <w:p w14:paraId="29A94FB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C.26.2 Access to reliable electricity supply</w:t>
            </w:r>
          </w:p>
        </w:tc>
        <w:tc>
          <w:tcPr>
            <w:tcW w:w="1949" w:type="pct"/>
            <w:tcBorders>
              <w:top w:val="nil"/>
              <w:left w:val="single" w:sz="4" w:space="0" w:color="auto"/>
            </w:tcBorders>
            <w:shd w:val="clear" w:color="auto" w:fill="auto"/>
            <w:noWrap/>
            <w:vAlign w:val="bottom"/>
          </w:tcPr>
          <w:p w14:paraId="5F64DDE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bottom"/>
          </w:tcPr>
          <w:p w14:paraId="3BA2A5E3"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bottom"/>
          </w:tcPr>
          <w:p w14:paraId="69C2D8A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bottom"/>
          </w:tcPr>
          <w:p w14:paraId="72FF04D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39F685C6" w14:textId="77777777" w:rsidTr="00E21B2D">
        <w:trPr>
          <w:trHeight w:val="367"/>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A7D619F"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tcPr>
          <w:p w14:paraId="7716D83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C.26. 3Availability of skilled workforce for Industry 4.0</w:t>
            </w:r>
          </w:p>
        </w:tc>
        <w:tc>
          <w:tcPr>
            <w:tcW w:w="1949" w:type="pct"/>
            <w:tcBorders>
              <w:top w:val="nil"/>
              <w:left w:val="single" w:sz="4" w:space="0" w:color="auto"/>
            </w:tcBorders>
            <w:shd w:val="clear" w:color="auto" w:fill="auto"/>
            <w:noWrap/>
            <w:vAlign w:val="bottom"/>
          </w:tcPr>
          <w:p w14:paraId="4272A74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bottom"/>
          </w:tcPr>
          <w:p w14:paraId="43891AA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bottom"/>
          </w:tcPr>
          <w:p w14:paraId="7DD03EC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bottom"/>
          </w:tcPr>
          <w:p w14:paraId="390618E9"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212A6A0B" w14:textId="77777777" w:rsidTr="00E21B2D">
        <w:trPr>
          <w:trHeight w:val="288"/>
        </w:trPr>
        <w:tc>
          <w:tcPr>
            <w:tcW w:w="74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176E2AF" w14:textId="77777777" w:rsidR="00710817" w:rsidRPr="00E328E4" w:rsidRDefault="00710817" w:rsidP="00E21B2D">
            <w:pPr>
              <w:jc w:val="both"/>
              <w:rPr>
                <w:rFonts w:asciiTheme="majorBidi" w:hAnsiTheme="majorBidi" w:cstheme="majorBidi"/>
                <w:b/>
                <w:bCs/>
                <w:sz w:val="13"/>
                <w:szCs w:val="13"/>
              </w:rPr>
            </w:pPr>
            <w:r w:rsidRPr="00E328E4">
              <w:rPr>
                <w:rFonts w:asciiTheme="majorBidi" w:hAnsiTheme="majorBidi" w:cstheme="majorBidi"/>
                <w:b/>
                <w:bCs/>
                <w:sz w:val="13"/>
                <w:szCs w:val="13"/>
              </w:rPr>
              <w:t>C.27 Value chain Industry</w:t>
            </w:r>
            <w:r w:rsidRPr="00E328E4">
              <w:rPr>
                <w:rFonts w:asciiTheme="majorBidi" w:hAnsiTheme="majorBidi" w:cstheme="majorBidi"/>
                <w:b/>
                <w:bCs/>
                <w:sz w:val="13"/>
                <w:szCs w:val="13"/>
              </w:rPr>
              <w:br/>
              <w:t>4.0 readiness</w:t>
            </w:r>
          </w:p>
        </w:tc>
        <w:tc>
          <w:tcPr>
            <w:tcW w:w="756" w:type="pct"/>
            <w:tcBorders>
              <w:top w:val="single" w:sz="4" w:space="0" w:color="auto"/>
              <w:left w:val="nil"/>
              <w:bottom w:val="single" w:sz="4" w:space="0" w:color="auto"/>
              <w:right w:val="single" w:sz="4" w:space="0" w:color="auto"/>
            </w:tcBorders>
            <w:shd w:val="clear" w:color="auto" w:fill="E7E6E6" w:themeFill="background2"/>
          </w:tcPr>
          <w:p w14:paraId="08E320AE"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C.27.1 Business partners’ Industry 4.0</w:t>
            </w:r>
          </w:p>
        </w:tc>
        <w:tc>
          <w:tcPr>
            <w:tcW w:w="1949" w:type="pct"/>
            <w:tcBorders>
              <w:top w:val="nil"/>
              <w:left w:val="single" w:sz="4" w:space="0" w:color="auto"/>
            </w:tcBorders>
            <w:shd w:val="clear" w:color="auto" w:fill="auto"/>
            <w:noWrap/>
            <w:vAlign w:val="bottom"/>
          </w:tcPr>
          <w:p w14:paraId="0C69632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bottom"/>
          </w:tcPr>
          <w:p w14:paraId="420E25B0"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bottom"/>
          </w:tcPr>
          <w:p w14:paraId="33C8AC34"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bottom"/>
          </w:tcPr>
          <w:p w14:paraId="3483038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0DDEBB9E" w14:textId="77777777" w:rsidTr="00E21B2D">
        <w:trPr>
          <w:trHeight w:val="339"/>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332FD56"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tcPr>
          <w:p w14:paraId="062DC82D"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C.27.2 Customers' acceptance of I4.0 technologies and smart products</w:t>
            </w:r>
          </w:p>
        </w:tc>
        <w:tc>
          <w:tcPr>
            <w:tcW w:w="1949" w:type="pct"/>
            <w:tcBorders>
              <w:top w:val="nil"/>
              <w:left w:val="single" w:sz="4" w:space="0" w:color="auto"/>
            </w:tcBorders>
            <w:shd w:val="clear" w:color="auto" w:fill="auto"/>
            <w:noWrap/>
            <w:vAlign w:val="bottom"/>
          </w:tcPr>
          <w:p w14:paraId="25652A9C"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bottom"/>
          </w:tcPr>
          <w:p w14:paraId="3520685B"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bottom"/>
          </w:tcPr>
          <w:p w14:paraId="3750420D"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bottom"/>
          </w:tcPr>
          <w:p w14:paraId="1D02C225"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r w:rsidR="00710817" w:rsidRPr="00E328E4" w14:paraId="60B36B19" w14:textId="77777777" w:rsidTr="00E21B2D">
        <w:trPr>
          <w:trHeight w:val="185"/>
        </w:trPr>
        <w:tc>
          <w:tcPr>
            <w:tcW w:w="745"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4D05C63" w14:textId="77777777" w:rsidR="00710817" w:rsidRPr="00E328E4" w:rsidRDefault="00710817" w:rsidP="00E21B2D">
            <w:pPr>
              <w:jc w:val="both"/>
              <w:rPr>
                <w:rFonts w:asciiTheme="majorBidi" w:hAnsiTheme="majorBidi" w:cstheme="majorBidi"/>
                <w:b/>
                <w:bCs/>
                <w:sz w:val="13"/>
                <w:szCs w:val="13"/>
              </w:rPr>
            </w:pPr>
          </w:p>
        </w:tc>
        <w:tc>
          <w:tcPr>
            <w:tcW w:w="756" w:type="pct"/>
            <w:tcBorders>
              <w:top w:val="single" w:sz="4" w:space="0" w:color="auto"/>
              <w:left w:val="nil"/>
              <w:bottom w:val="single" w:sz="4" w:space="0" w:color="auto"/>
              <w:right w:val="single" w:sz="4" w:space="0" w:color="auto"/>
            </w:tcBorders>
            <w:shd w:val="clear" w:color="auto" w:fill="E7E6E6" w:themeFill="background2"/>
            <w:noWrap/>
          </w:tcPr>
          <w:p w14:paraId="38752073" w14:textId="77777777" w:rsidR="00710817" w:rsidRPr="00E328E4" w:rsidRDefault="00710817" w:rsidP="00E21B2D">
            <w:pPr>
              <w:rPr>
                <w:rFonts w:asciiTheme="majorBidi" w:hAnsiTheme="majorBidi" w:cstheme="majorBidi"/>
                <w:b/>
                <w:bCs/>
                <w:sz w:val="13"/>
                <w:szCs w:val="13"/>
              </w:rPr>
            </w:pPr>
            <w:r w:rsidRPr="00E328E4">
              <w:rPr>
                <w:rFonts w:asciiTheme="majorBidi" w:hAnsiTheme="majorBidi" w:cstheme="majorBidi"/>
                <w:b/>
                <w:bCs/>
                <w:sz w:val="13"/>
                <w:szCs w:val="13"/>
              </w:rPr>
              <w:t>C.27.3 technologies acceptance readiness</w:t>
            </w:r>
          </w:p>
        </w:tc>
        <w:tc>
          <w:tcPr>
            <w:tcW w:w="1949" w:type="pct"/>
            <w:tcBorders>
              <w:top w:val="nil"/>
              <w:left w:val="single" w:sz="4" w:space="0" w:color="auto"/>
            </w:tcBorders>
            <w:shd w:val="clear" w:color="auto" w:fill="auto"/>
            <w:noWrap/>
            <w:vAlign w:val="bottom"/>
          </w:tcPr>
          <w:p w14:paraId="006AB77E"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611" w:type="pct"/>
            <w:tcBorders>
              <w:top w:val="nil"/>
            </w:tcBorders>
            <w:shd w:val="clear" w:color="auto" w:fill="auto"/>
            <w:noWrap/>
            <w:vAlign w:val="bottom"/>
          </w:tcPr>
          <w:p w14:paraId="190E1CD7"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434" w:type="pct"/>
            <w:tcBorders>
              <w:top w:val="nil"/>
            </w:tcBorders>
            <w:shd w:val="clear" w:color="auto" w:fill="auto"/>
            <w:noWrap/>
            <w:vAlign w:val="bottom"/>
          </w:tcPr>
          <w:p w14:paraId="4D75233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c>
          <w:tcPr>
            <w:tcW w:w="505" w:type="pct"/>
            <w:tcBorders>
              <w:top w:val="nil"/>
            </w:tcBorders>
            <w:shd w:val="clear" w:color="auto" w:fill="auto"/>
            <w:noWrap/>
            <w:vAlign w:val="bottom"/>
          </w:tcPr>
          <w:p w14:paraId="21D41842" w14:textId="77777777" w:rsidR="00710817" w:rsidRPr="00E328E4" w:rsidRDefault="00710817" w:rsidP="00E21B2D">
            <w:pPr>
              <w:rPr>
                <w:rFonts w:asciiTheme="majorBidi" w:hAnsiTheme="majorBidi" w:cstheme="majorBidi"/>
                <w:sz w:val="13"/>
                <w:szCs w:val="13"/>
              </w:rPr>
            </w:pPr>
            <w:r w:rsidRPr="00E328E4">
              <w:rPr>
                <w:rFonts w:asciiTheme="majorBidi" w:hAnsiTheme="majorBidi" w:cstheme="majorBidi"/>
                <w:sz w:val="13"/>
                <w:szCs w:val="13"/>
              </w:rPr>
              <w:t> </w:t>
            </w:r>
          </w:p>
        </w:tc>
      </w:tr>
    </w:tbl>
    <w:p w14:paraId="5E209717" w14:textId="77777777" w:rsidR="00710817" w:rsidRPr="00E328E4" w:rsidRDefault="00710817" w:rsidP="00710817">
      <w:pPr>
        <w:rPr>
          <w:rFonts w:asciiTheme="majorBidi" w:hAnsiTheme="majorBidi" w:cstheme="majorBidi"/>
          <w:sz w:val="13"/>
          <w:szCs w:val="13"/>
        </w:rPr>
      </w:pPr>
    </w:p>
    <w:p w14:paraId="2351349C" w14:textId="77777777" w:rsidR="00710817" w:rsidRPr="00E328E4" w:rsidRDefault="00710817" w:rsidP="00710817">
      <w:pPr>
        <w:rPr>
          <w:rFonts w:asciiTheme="majorBidi" w:hAnsiTheme="majorBidi" w:cstheme="majorBidi"/>
          <w:lang w:val="en-US"/>
        </w:rPr>
      </w:pPr>
    </w:p>
    <w:p w14:paraId="7D5C03AF" w14:textId="77777777" w:rsidR="00710817" w:rsidRPr="00E328E4" w:rsidRDefault="00710817" w:rsidP="00710817">
      <w:pPr>
        <w:rPr>
          <w:rFonts w:asciiTheme="majorBidi" w:hAnsiTheme="majorBidi" w:cstheme="majorBidi"/>
          <w:lang w:val="en-US"/>
        </w:rPr>
      </w:pPr>
      <w:r w:rsidRPr="00E328E4">
        <w:rPr>
          <w:rFonts w:asciiTheme="majorBidi" w:hAnsiTheme="majorBidi" w:cstheme="majorBidi"/>
          <w:lang w:val="en-US"/>
        </w:rPr>
        <w:t xml:space="preserve">Appendix C: Pseudocodes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4508"/>
        <w:gridCol w:w="4508"/>
      </w:tblGrid>
      <w:tr w:rsidR="00710817" w:rsidRPr="00E328E4" w14:paraId="6E110391" w14:textId="77777777" w:rsidTr="00E21B2D">
        <w:tc>
          <w:tcPr>
            <w:tcW w:w="4508" w:type="dxa"/>
            <w:shd w:val="clear" w:color="auto" w:fill="E7E6E6" w:themeFill="background2"/>
          </w:tcPr>
          <w:p w14:paraId="4E06478F" w14:textId="77777777" w:rsidR="00710817" w:rsidRPr="00E328E4" w:rsidRDefault="00710817" w:rsidP="00E21B2D">
            <w:pPr>
              <w:pStyle w:val="NoSpacing"/>
              <w:rPr>
                <w:rFonts w:asciiTheme="majorBidi" w:eastAsiaTheme="minorEastAsia" w:hAnsiTheme="majorBidi" w:cstheme="majorBidi"/>
                <w:sz w:val="16"/>
                <w:szCs w:val="16"/>
              </w:rPr>
            </w:pPr>
            <w:r w:rsidRPr="00E328E4">
              <w:rPr>
                <w:rFonts w:asciiTheme="majorBidi" w:eastAsiaTheme="minorEastAsia" w:hAnsiTheme="majorBidi" w:cstheme="majorBidi"/>
                <w:b/>
                <w:bCs/>
                <w:sz w:val="16"/>
                <w:szCs w:val="16"/>
              </w:rPr>
              <w:t xml:space="preserve">Pseudocode </w:t>
            </w:r>
            <w:r w:rsidRPr="00E328E4">
              <w:rPr>
                <w:rFonts w:asciiTheme="majorBidi" w:hAnsiTheme="majorBidi" w:cstheme="majorBidi"/>
                <w:b/>
                <w:bCs/>
                <w:sz w:val="16"/>
                <w:szCs w:val="16"/>
              </w:rPr>
              <w:t>C-FFS-FWZIC method based-on-interrelationship Procedure</w:t>
            </w:r>
          </w:p>
        </w:tc>
        <w:tc>
          <w:tcPr>
            <w:tcW w:w="4508" w:type="dxa"/>
            <w:shd w:val="clear" w:color="auto" w:fill="E7E6E6" w:themeFill="background2"/>
          </w:tcPr>
          <w:p w14:paraId="61F423DF" w14:textId="77777777" w:rsidR="00710817" w:rsidRPr="00E328E4" w:rsidRDefault="00710817" w:rsidP="00E21B2D">
            <w:pPr>
              <w:pStyle w:val="NoSpacing"/>
              <w:jc w:val="both"/>
              <w:rPr>
                <w:rFonts w:asciiTheme="majorBidi" w:eastAsiaTheme="minorEastAsia" w:hAnsiTheme="majorBidi" w:cstheme="majorBidi"/>
                <w:i/>
                <w:iCs/>
                <w:sz w:val="16"/>
                <w:szCs w:val="16"/>
              </w:rPr>
            </w:pPr>
          </w:p>
        </w:tc>
      </w:tr>
      <w:tr w:rsidR="00710817" w:rsidRPr="00E328E4" w14:paraId="61A99B9D" w14:textId="77777777" w:rsidTr="00E21B2D">
        <w:tc>
          <w:tcPr>
            <w:tcW w:w="4508" w:type="dxa"/>
            <w:shd w:val="clear" w:color="auto" w:fill="E7E6E6" w:themeFill="background2"/>
          </w:tcPr>
          <w:p w14:paraId="1DC2BE8D" w14:textId="77777777" w:rsidR="00710817" w:rsidRPr="00E328E4" w:rsidRDefault="00710817" w:rsidP="00E21B2D">
            <w:pPr>
              <w:pStyle w:val="NoSpacing"/>
              <w:rPr>
                <w:rFonts w:asciiTheme="majorBidi" w:eastAsiaTheme="minorEastAsia" w:hAnsiTheme="majorBidi" w:cstheme="majorBidi"/>
                <w:sz w:val="16"/>
                <w:szCs w:val="16"/>
              </w:rPr>
            </w:pPr>
            <w:r w:rsidRPr="00E328E4">
              <w:rPr>
                <w:rFonts w:asciiTheme="majorBidi" w:eastAsiaTheme="minorEastAsia" w:hAnsiTheme="majorBidi" w:cstheme="majorBidi"/>
                <w:b/>
                <w:bCs/>
                <w:sz w:val="16"/>
                <w:szCs w:val="16"/>
              </w:rPr>
              <w:t>Function</w:t>
            </w:r>
            <w:r w:rsidRPr="00E328E4">
              <w:rPr>
                <w:rFonts w:asciiTheme="majorBidi" w:eastAsiaTheme="minorEastAsia" w:hAnsiTheme="majorBidi" w:cstheme="majorBidi"/>
                <w:sz w:val="16"/>
                <w:szCs w:val="16"/>
              </w:rPr>
              <w:t xml:space="preserve"> </w:t>
            </w:r>
            <w:r w:rsidRPr="00E328E4">
              <w:rPr>
                <w:rFonts w:asciiTheme="majorBidi" w:hAnsiTheme="majorBidi" w:cstheme="majorBidi"/>
                <w:sz w:val="16"/>
                <w:szCs w:val="16"/>
              </w:rPr>
              <w:t xml:space="preserve">C-FFS-FWZIC method based-on-interrelationship Procedure </w:t>
            </w:r>
            <m:oMath>
              <m:d>
                <m:dPr>
                  <m:ctrlPr>
                    <w:rPr>
                      <w:rFonts w:ascii="Cambria Math" w:hAnsi="Cambria Math" w:cstheme="majorBidi"/>
                      <w:i/>
                      <w:sz w:val="16"/>
                      <w:szCs w:val="16"/>
                    </w:rPr>
                  </m:ctrlPr>
                </m:dPr>
                <m:e>
                  <m:r>
                    <w:rPr>
                      <w:rFonts w:ascii="Cambria Math" w:hAnsi="Cambria Math" w:cstheme="majorBidi"/>
                      <w:sz w:val="16"/>
                      <w:szCs w:val="16"/>
                    </w:rPr>
                    <m:t>ED</m:t>
                  </m:r>
                  <m:sSub>
                    <m:sSubPr>
                      <m:ctrlPr>
                        <w:rPr>
                          <w:rFonts w:ascii="Cambria Math" w:hAnsi="Cambria Math" w:cstheme="majorBidi"/>
                          <w:i/>
                          <w:sz w:val="16"/>
                          <w:szCs w:val="16"/>
                        </w:rPr>
                      </m:ctrlPr>
                    </m:sSubPr>
                    <m:e>
                      <m:r>
                        <w:rPr>
                          <w:rFonts w:ascii="Cambria Math" w:hAnsi="Cambria Math" w:cstheme="majorBidi"/>
                          <w:sz w:val="16"/>
                          <w:szCs w:val="16"/>
                        </w:rPr>
                        <m:t>M</m:t>
                      </m:r>
                    </m:e>
                    <m:sub>
                      <m:r>
                        <w:rPr>
                          <w:rFonts w:ascii="Cambria Math" w:hAnsi="Cambria Math" w:cstheme="majorBidi"/>
                          <w:sz w:val="16"/>
                          <w:szCs w:val="16"/>
                        </w:rPr>
                        <m:t>Ling</m:t>
                      </m:r>
                    </m:sub>
                  </m:sSub>
                </m:e>
              </m:d>
            </m:oMath>
          </w:p>
        </w:tc>
        <w:tc>
          <w:tcPr>
            <w:tcW w:w="4508" w:type="dxa"/>
            <w:shd w:val="clear" w:color="auto" w:fill="E7E6E6" w:themeFill="background2"/>
          </w:tcPr>
          <w:p w14:paraId="5314D7DA"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//The input is the linguistic expert decision matrix.</w:t>
            </w:r>
          </w:p>
        </w:tc>
      </w:tr>
      <w:tr w:rsidR="00710817" w:rsidRPr="00E328E4" w14:paraId="71C1F246" w14:textId="77777777" w:rsidTr="00E21B2D">
        <w:tc>
          <w:tcPr>
            <w:tcW w:w="4508" w:type="dxa"/>
            <w:shd w:val="clear" w:color="auto" w:fill="E7E6E6" w:themeFill="background2"/>
          </w:tcPr>
          <w:p w14:paraId="42C3B292" w14:textId="77777777" w:rsidR="00710817" w:rsidRPr="00E328E4" w:rsidRDefault="00710817" w:rsidP="00E21B2D">
            <w:pPr>
              <w:pStyle w:val="NoSpacing"/>
              <w:jc w:val="both"/>
              <w:rPr>
                <w:rFonts w:asciiTheme="majorBidi" w:eastAsiaTheme="minorEastAsia" w:hAnsiTheme="majorBidi" w:cstheme="majorBidi"/>
                <w:sz w:val="16"/>
                <w:szCs w:val="16"/>
                <w:lang w:val="zh-CN" w:eastAsia="zh-CN"/>
              </w:rPr>
            </w:pPr>
            <m:oMath>
              <m:r>
                <w:rPr>
                  <w:rFonts w:ascii="Cambria Math" w:eastAsiaTheme="minorEastAsia" w:hAnsi="Cambria Math" w:cstheme="majorBidi"/>
                  <w:sz w:val="16"/>
                  <w:szCs w:val="16"/>
                  <w:lang w:val="zh-CN" w:eastAsia="zh-CN"/>
                </w:rPr>
                <m:t>EDM=numerical</m:t>
              </m:r>
              <m:d>
                <m:dPr>
                  <m:ctrlPr>
                    <w:rPr>
                      <w:rFonts w:ascii="Cambria Math" w:eastAsiaTheme="minorEastAsia" w:hAnsi="Cambria Math" w:cstheme="majorBidi"/>
                      <w:i/>
                      <w:sz w:val="16"/>
                      <w:szCs w:val="16"/>
                    </w:rPr>
                  </m:ctrlPr>
                </m:dPr>
                <m:e>
                  <m:r>
                    <w:rPr>
                      <w:rFonts w:ascii="Cambria Math" w:eastAsiaTheme="minorEastAsia" w:hAnsi="Cambria Math" w:cstheme="majorBidi"/>
                      <w:sz w:val="16"/>
                      <w:szCs w:val="16"/>
                      <w:lang w:val="zh-CN" w:eastAsia="zh-CN"/>
                    </w:rPr>
                    <m:t>ED</m:t>
                  </m:r>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lang w:val="zh-CN" w:eastAsia="zh-CN"/>
                        </w:rPr>
                        <m:t>M</m:t>
                      </m:r>
                    </m:e>
                    <m:sub>
                      <m:r>
                        <w:rPr>
                          <w:rFonts w:ascii="Cambria Math" w:eastAsiaTheme="minorEastAsia" w:hAnsi="Cambria Math" w:cstheme="majorBidi"/>
                          <w:sz w:val="16"/>
                          <w:szCs w:val="16"/>
                          <w:lang w:val="zh-CN" w:eastAsia="zh-CN"/>
                        </w:rPr>
                        <m:t>Ling</m:t>
                      </m:r>
                    </m:sub>
                  </m:sSub>
                </m:e>
              </m:d>
            </m:oMath>
            <w:r w:rsidRPr="00E328E4">
              <w:rPr>
                <w:rFonts w:asciiTheme="majorBidi" w:eastAsiaTheme="minorEastAsia" w:hAnsiTheme="majorBidi" w:cstheme="majorBidi"/>
                <w:sz w:val="16"/>
                <w:szCs w:val="16"/>
                <w:lang w:val="zh-CN" w:eastAsia="zh-CN"/>
              </w:rPr>
              <w:t xml:space="preserve"> </w:t>
            </w:r>
          </w:p>
          <w:p w14:paraId="68A67164" w14:textId="77777777" w:rsidR="00710817" w:rsidRPr="00E328E4" w:rsidRDefault="00000000" w:rsidP="00E21B2D">
            <w:pPr>
              <w:pStyle w:val="NoSpacing"/>
              <w:jc w:val="both"/>
              <w:rPr>
                <w:rFonts w:asciiTheme="majorBidi" w:eastAsiaTheme="minorEastAsia" w:hAnsiTheme="majorBidi" w:cstheme="majorBidi"/>
                <w:sz w:val="16"/>
                <w:szCs w:val="16"/>
              </w:rPr>
            </w:pPr>
            <m:oMath>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n,m</m:t>
                  </m:r>
                </m:e>
              </m:d>
              <m:r>
                <w:rPr>
                  <w:rFonts w:ascii="Cambria Math" w:eastAsiaTheme="minorEastAsia" w:hAnsi="Cambria Math" w:cstheme="majorBidi"/>
                  <w:sz w:val="16"/>
                  <w:szCs w:val="16"/>
                </w:rPr>
                <m:t>=size</m:t>
              </m:r>
              <m:d>
                <m:dPr>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EDM</m:t>
                  </m:r>
                </m:e>
              </m:d>
            </m:oMath>
            <w:r w:rsidR="00710817" w:rsidRPr="00E328E4">
              <w:rPr>
                <w:rFonts w:asciiTheme="majorBidi" w:eastAsiaTheme="minorEastAsia" w:hAnsiTheme="majorBidi" w:cstheme="majorBidi"/>
                <w:sz w:val="16"/>
                <w:szCs w:val="16"/>
              </w:rPr>
              <w:t xml:space="preserve"> </w:t>
            </w:r>
          </w:p>
        </w:tc>
        <w:tc>
          <w:tcPr>
            <w:tcW w:w="4508" w:type="dxa"/>
            <w:shd w:val="clear" w:color="auto" w:fill="E7E6E6" w:themeFill="background2"/>
          </w:tcPr>
          <w:p w14:paraId="5458E7D0"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//Numerical values are given for each linguistic value based on Table 1.</w:t>
            </w:r>
          </w:p>
        </w:tc>
      </w:tr>
      <w:tr w:rsidR="00710817" w:rsidRPr="00E328E4" w14:paraId="0243E4D0" w14:textId="77777777" w:rsidTr="00E21B2D">
        <w:tc>
          <w:tcPr>
            <w:tcW w:w="4508" w:type="dxa"/>
            <w:shd w:val="clear" w:color="auto" w:fill="E7E6E6" w:themeFill="background2"/>
          </w:tcPr>
          <w:p w14:paraId="38784DDC"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For </w:t>
            </w:r>
            <m:oMath>
              <m:r>
                <w:rPr>
                  <w:rFonts w:ascii="Cambria Math" w:eastAsiaTheme="minorEastAsia" w:hAnsi="Cambria Math" w:cstheme="majorBidi"/>
                  <w:sz w:val="16"/>
                  <w:szCs w:val="16"/>
                </w:rPr>
                <m:t>i</m:t>
              </m:r>
            </m:oMath>
            <w:r w:rsidRPr="00E328E4">
              <w:rPr>
                <w:rFonts w:asciiTheme="majorBidi" w:eastAsiaTheme="minorEastAsia" w:hAnsiTheme="majorBidi" w:cstheme="majorBidi"/>
                <w:sz w:val="16"/>
                <w:szCs w:val="16"/>
              </w:rPr>
              <w:t xml:space="preserve"> from 1 to </w:t>
            </w:r>
            <m:oMath>
              <m:r>
                <w:rPr>
                  <w:rFonts w:ascii="Cambria Math" w:eastAsiaTheme="minorEastAsia" w:hAnsi="Cambria Math" w:cstheme="majorBidi"/>
                  <w:sz w:val="16"/>
                  <w:szCs w:val="16"/>
                </w:rPr>
                <m:t>n</m:t>
              </m:r>
            </m:oMath>
          </w:p>
          <w:p w14:paraId="7A4FB015"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lastRenderedPageBreak/>
              <w:t xml:space="preserve">       For </w:t>
            </w:r>
            <m:oMath>
              <m:r>
                <w:rPr>
                  <w:rFonts w:ascii="Cambria Math" w:eastAsiaTheme="minorEastAsia" w:hAnsi="Cambria Math" w:cstheme="majorBidi"/>
                  <w:sz w:val="16"/>
                  <w:szCs w:val="16"/>
                </w:rPr>
                <m:t>j</m:t>
              </m:r>
            </m:oMath>
            <w:r w:rsidRPr="00E328E4">
              <w:rPr>
                <w:rFonts w:asciiTheme="majorBidi" w:eastAsiaTheme="minorEastAsia" w:hAnsiTheme="majorBidi" w:cstheme="majorBidi"/>
                <w:sz w:val="16"/>
                <w:szCs w:val="16"/>
              </w:rPr>
              <w:t xml:space="preserve"> from 1 to </w:t>
            </w:r>
            <m:oMath>
              <m:r>
                <w:rPr>
                  <w:rFonts w:ascii="Cambria Math" w:eastAsiaTheme="minorEastAsia" w:hAnsi="Cambria Math" w:cstheme="majorBidi"/>
                  <w:sz w:val="16"/>
                  <w:szCs w:val="16"/>
                </w:rPr>
                <m:t>m</m:t>
              </m:r>
            </m:oMath>
          </w:p>
          <w:p w14:paraId="5E231A8D"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w:t>
            </w:r>
            <m:oMath>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μ</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i,j</m:t>
                      </m:r>
                    </m:e>
                  </m:d>
                  <m:r>
                    <w:rPr>
                      <w:rFonts w:ascii="Cambria Math" w:eastAsiaTheme="minorEastAsia" w:hAnsi="Cambria Math" w:cstheme="majorBidi"/>
                      <w:sz w:val="16"/>
                      <w:szCs w:val="16"/>
                    </w:rPr>
                    <m:t>,ν</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i,j</m:t>
                      </m:r>
                    </m:e>
                  </m:d>
                </m:e>
              </m:d>
              <m:r>
                <w:rPr>
                  <w:rFonts w:ascii="Cambria Math" w:eastAsiaTheme="minorEastAsia" w:hAnsi="Cambria Math" w:cstheme="majorBidi"/>
                  <w:sz w:val="16"/>
                  <w:szCs w:val="16"/>
                </w:rPr>
                <m:t>←EDM</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i,j</m:t>
                  </m:r>
                </m:e>
              </m:d>
            </m:oMath>
          </w:p>
          <w:p w14:paraId="03BE760F"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End</w:t>
            </w:r>
          </w:p>
          <w:p w14:paraId="3CC3C0F7"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End</w:t>
            </w:r>
          </w:p>
          <w:p w14:paraId="3CCEA151"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For </w:t>
            </w:r>
            <m:oMath>
              <m:r>
                <w:rPr>
                  <w:rFonts w:ascii="Cambria Math" w:eastAsiaTheme="minorEastAsia" w:hAnsi="Cambria Math" w:cstheme="majorBidi"/>
                  <w:sz w:val="16"/>
                  <w:szCs w:val="16"/>
                </w:rPr>
                <m:t>j</m:t>
              </m:r>
            </m:oMath>
            <w:r w:rsidRPr="00E328E4">
              <w:rPr>
                <w:rFonts w:asciiTheme="majorBidi" w:eastAsiaTheme="minorEastAsia" w:hAnsiTheme="majorBidi" w:cstheme="majorBidi"/>
                <w:sz w:val="16"/>
                <w:szCs w:val="16"/>
              </w:rPr>
              <w:t xml:space="preserve"> from 1 to </w:t>
            </w:r>
            <m:oMath>
              <m:r>
                <w:rPr>
                  <w:rFonts w:ascii="Cambria Math" w:eastAsiaTheme="minorEastAsia" w:hAnsi="Cambria Math" w:cstheme="majorBidi"/>
                  <w:sz w:val="16"/>
                  <w:szCs w:val="16"/>
                </w:rPr>
                <m:t>m</m:t>
              </m:r>
            </m:oMath>
          </w:p>
          <w:p w14:paraId="5E0F753E" w14:textId="77777777" w:rsidR="00710817" w:rsidRPr="00E328E4" w:rsidRDefault="00000000" w:rsidP="00E21B2D">
            <w:pPr>
              <w:pStyle w:val="NoSpacing"/>
              <w:jc w:val="both"/>
              <w:rPr>
                <w:rFonts w:asciiTheme="majorBidi" w:eastAsiaTheme="minorEastAsia" w:hAnsiTheme="majorBidi" w:cstheme="majorBidi"/>
                <w:sz w:val="16"/>
                <w:szCs w:val="16"/>
              </w:rPr>
            </w:pPr>
            <m:oMathPara>
              <m:oMath>
                <m:d>
                  <m:dPr>
                    <m:begChr m:val="["/>
                    <m:endChr m:val="]"/>
                    <m:ctrlPr>
                      <w:rPr>
                        <w:rFonts w:ascii="Cambria Math" w:eastAsiaTheme="minorEastAsia" w:hAnsi="Cambria Math" w:cstheme="majorBidi"/>
                        <w:i/>
                        <w:sz w:val="16"/>
                        <w:szCs w:val="16"/>
                      </w:rPr>
                    </m:ctrlPr>
                  </m:dPr>
                  <m:e>
                    <m:acc>
                      <m:accPr>
                        <m:chr m:val="̃"/>
                        <m:ctrlPr>
                          <w:rPr>
                            <w:rFonts w:ascii="Cambria Math" w:eastAsiaTheme="minorEastAsia" w:hAnsi="Cambria Math" w:cstheme="majorBidi"/>
                            <w:i/>
                            <w:sz w:val="16"/>
                            <w:szCs w:val="16"/>
                          </w:rPr>
                        </m:ctrlPr>
                      </m:accPr>
                      <m:e>
                        <m:r>
                          <w:rPr>
                            <w:rFonts w:ascii="Cambria Math" w:eastAsiaTheme="minorEastAsia" w:hAnsi="Cambria Math" w:cstheme="majorBidi"/>
                            <w:sz w:val="16"/>
                            <w:szCs w:val="16"/>
                          </w:rPr>
                          <m:t>μ</m:t>
                        </m:r>
                      </m:e>
                    </m:acc>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m:t>
                    </m:r>
                    <m:acc>
                      <m:accPr>
                        <m:chr m:val="̃"/>
                        <m:ctrlPr>
                          <w:rPr>
                            <w:rFonts w:ascii="Cambria Math" w:eastAsiaTheme="minorEastAsia" w:hAnsi="Cambria Math" w:cstheme="majorBidi"/>
                            <w:i/>
                            <w:sz w:val="16"/>
                            <w:szCs w:val="16"/>
                          </w:rPr>
                        </m:ctrlPr>
                      </m:accPr>
                      <m:e>
                        <m:r>
                          <w:rPr>
                            <w:rFonts w:ascii="Cambria Math" w:eastAsiaTheme="minorEastAsia" w:hAnsi="Cambria Math" w:cstheme="majorBidi"/>
                            <w:sz w:val="16"/>
                            <w:szCs w:val="16"/>
                          </w:rPr>
                          <m:t>ν</m:t>
                        </m:r>
                      </m:e>
                    </m:acc>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,r</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e>
                </m:d>
                <m:r>
                  <w:rPr>
                    <w:rFonts w:ascii="Cambria Math" w:eastAsiaTheme="minorEastAsia" w:hAnsi="Cambria Math" w:cstheme="majorBidi"/>
                    <w:sz w:val="16"/>
                    <w:szCs w:val="16"/>
                  </w:rPr>
                  <m:t>←</m:t>
                </m:r>
                <m:d>
                  <m:dPr>
                    <m:begChr m:val="{"/>
                    <m:endChr m:val="}"/>
                    <m:ctrlPr>
                      <w:rPr>
                        <w:rFonts w:ascii="Cambria Math" w:eastAsiaTheme="minorEastAsia" w:hAnsi="Cambria Math" w:cstheme="majorBidi"/>
                        <w:i/>
                        <w:sz w:val="16"/>
                        <w:szCs w:val="16"/>
                      </w:rPr>
                    </m:ctrlPr>
                  </m:dPr>
                  <m:e>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μ</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i,j</m:t>
                            </m:r>
                          </m:e>
                        </m:d>
                        <m:r>
                          <w:rPr>
                            <w:rFonts w:ascii="Cambria Math" w:eastAsiaTheme="minorEastAsia" w:hAnsi="Cambria Math" w:cstheme="majorBidi"/>
                            <w:sz w:val="16"/>
                            <w:szCs w:val="16"/>
                          </w:rPr>
                          <m:t>,ν</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i,j</m:t>
                            </m:r>
                          </m:e>
                        </m:d>
                      </m:e>
                    </m:d>
                    <m:r>
                      <w:rPr>
                        <w:rFonts w:ascii="Cambria Math" w:eastAsiaTheme="minorEastAsia" w:hAnsi="Cambria Math" w:cstheme="majorBidi"/>
                        <w:sz w:val="16"/>
                        <w:szCs w:val="16"/>
                      </w:rPr>
                      <m:t xml:space="preserve"> :i=1,…,n</m:t>
                    </m:r>
                  </m:e>
                </m:d>
              </m:oMath>
            </m:oMathPara>
          </w:p>
          <w:p w14:paraId="1211BD0B"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End</w:t>
            </w:r>
          </w:p>
        </w:tc>
        <w:tc>
          <w:tcPr>
            <w:tcW w:w="4508" w:type="dxa"/>
            <w:shd w:val="clear" w:color="auto" w:fill="E7E6E6" w:themeFill="background2"/>
          </w:tcPr>
          <w:p w14:paraId="4D8E0997"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lastRenderedPageBreak/>
              <w:t>// Fuzzification process is applied on each entry in the EDM.</w:t>
            </w:r>
          </w:p>
          <w:p w14:paraId="5D12C157"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33901E7E"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3AEE933A"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6D92EE89"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38D5EF23"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 xml:space="preserve">//FFNs for different experts are transformed into C-FFN, using Proposition 1. </w:t>
            </w:r>
          </w:p>
        </w:tc>
      </w:tr>
      <w:tr w:rsidR="00710817" w:rsidRPr="00E328E4" w14:paraId="2AD05DAA" w14:textId="77777777" w:rsidTr="00E21B2D">
        <w:tc>
          <w:tcPr>
            <w:tcW w:w="4508" w:type="dxa"/>
            <w:shd w:val="clear" w:color="auto" w:fill="E7E6E6" w:themeFill="background2"/>
          </w:tcPr>
          <w:p w14:paraId="01ADC3E7"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lastRenderedPageBreak/>
              <w:t xml:space="preserve">For </w:t>
            </w:r>
            <m:oMath>
              <m:r>
                <w:rPr>
                  <w:rFonts w:ascii="Cambria Math" w:eastAsiaTheme="minorEastAsia" w:hAnsi="Cambria Math" w:cstheme="majorBidi"/>
                  <w:sz w:val="16"/>
                  <w:szCs w:val="16"/>
                </w:rPr>
                <m:t>j</m:t>
              </m:r>
            </m:oMath>
            <w:r w:rsidRPr="00E328E4">
              <w:rPr>
                <w:rFonts w:asciiTheme="majorBidi" w:eastAsiaTheme="minorEastAsia" w:hAnsiTheme="majorBidi" w:cstheme="majorBidi"/>
                <w:sz w:val="16"/>
                <w:szCs w:val="16"/>
              </w:rPr>
              <w:t xml:space="preserve"> from 1 to </w:t>
            </w:r>
            <m:oMath>
              <m:r>
                <w:rPr>
                  <w:rFonts w:ascii="Cambria Math" w:eastAsiaTheme="minorEastAsia" w:hAnsi="Cambria Math" w:cstheme="majorBidi"/>
                  <w:sz w:val="16"/>
                  <w:szCs w:val="16"/>
                </w:rPr>
                <m:t>m</m:t>
              </m:r>
            </m:oMath>
          </w:p>
          <w:p w14:paraId="02411B36" w14:textId="77777777" w:rsidR="00710817" w:rsidRPr="00E328E4" w:rsidRDefault="00710817" w:rsidP="00E21B2D">
            <w:pPr>
              <w:pStyle w:val="NoSpacing"/>
              <w:jc w:val="both"/>
              <w:rPr>
                <w:rFonts w:asciiTheme="majorBidi" w:eastAsiaTheme="minorEastAsia" w:hAnsiTheme="majorBidi" w:cstheme="majorBidi"/>
                <w:sz w:val="16"/>
                <w:szCs w:val="16"/>
              </w:rPr>
            </w:pPr>
            <m:oMathPara>
              <m:oMath>
                <m:r>
                  <w:rPr>
                    <w:rFonts w:ascii="Cambria Math" w:eastAsiaTheme="minorEastAsia" w:hAnsi="Cambria Math" w:cstheme="majorBidi"/>
                    <w:sz w:val="16"/>
                    <w:szCs w:val="16"/>
                  </w:rPr>
                  <m:t>s</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m:t>
                </m:r>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rPr>
                      <m:t>S</m:t>
                    </m:r>
                  </m:e>
                  <m:sub>
                    <m:r>
                      <w:rPr>
                        <w:rFonts w:ascii="Cambria Math" w:eastAsiaTheme="minorEastAsia" w:hAnsi="Cambria Math" w:cstheme="majorBidi"/>
                        <w:sz w:val="16"/>
                        <w:szCs w:val="16"/>
                      </w:rPr>
                      <m:t>CFFN</m:t>
                    </m:r>
                  </m:sub>
                </m:sSub>
                <m:d>
                  <m:dPr>
                    <m:ctrlPr>
                      <w:rPr>
                        <w:rFonts w:ascii="Cambria Math" w:eastAsiaTheme="minorEastAsia" w:hAnsi="Cambria Math" w:cstheme="majorBidi"/>
                        <w:i/>
                        <w:sz w:val="16"/>
                        <w:szCs w:val="16"/>
                      </w:rPr>
                    </m:ctrlPr>
                  </m:dPr>
                  <m:e>
                    <m:acc>
                      <m:accPr>
                        <m:chr m:val="̃"/>
                        <m:ctrlPr>
                          <w:rPr>
                            <w:rFonts w:ascii="Cambria Math" w:eastAsiaTheme="minorEastAsia" w:hAnsi="Cambria Math" w:cstheme="majorBidi"/>
                            <w:i/>
                            <w:sz w:val="16"/>
                            <w:szCs w:val="16"/>
                          </w:rPr>
                        </m:ctrlPr>
                      </m:accPr>
                      <m:e>
                        <m:r>
                          <w:rPr>
                            <w:rFonts w:ascii="Cambria Math" w:eastAsiaTheme="minorEastAsia" w:hAnsi="Cambria Math" w:cstheme="majorBidi"/>
                            <w:sz w:val="16"/>
                            <w:szCs w:val="16"/>
                          </w:rPr>
                          <m:t>μ</m:t>
                        </m:r>
                      </m:e>
                    </m:acc>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m:t>
                    </m:r>
                    <m:acc>
                      <m:accPr>
                        <m:chr m:val="̃"/>
                        <m:ctrlPr>
                          <w:rPr>
                            <w:rFonts w:ascii="Cambria Math" w:eastAsiaTheme="minorEastAsia" w:hAnsi="Cambria Math" w:cstheme="majorBidi"/>
                            <w:i/>
                            <w:sz w:val="16"/>
                            <w:szCs w:val="16"/>
                          </w:rPr>
                        </m:ctrlPr>
                      </m:accPr>
                      <m:e>
                        <m:r>
                          <w:rPr>
                            <w:rFonts w:ascii="Cambria Math" w:eastAsiaTheme="minorEastAsia" w:hAnsi="Cambria Math" w:cstheme="majorBidi"/>
                            <w:sz w:val="16"/>
                            <w:szCs w:val="16"/>
                          </w:rPr>
                          <m:t>ν</m:t>
                        </m:r>
                      </m:e>
                    </m:acc>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,r</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e>
                </m:d>
              </m:oMath>
            </m:oMathPara>
          </w:p>
          <w:p w14:paraId="16BDAA20"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End</w:t>
            </w:r>
          </w:p>
          <w:p w14:paraId="053452BB"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For </w:t>
            </w:r>
            <m:oMath>
              <m:r>
                <w:rPr>
                  <w:rFonts w:ascii="Cambria Math" w:eastAsiaTheme="minorEastAsia" w:hAnsi="Cambria Math" w:cstheme="majorBidi"/>
                  <w:sz w:val="16"/>
                  <w:szCs w:val="16"/>
                </w:rPr>
                <m:t>j</m:t>
              </m:r>
            </m:oMath>
            <w:r w:rsidRPr="00E328E4">
              <w:rPr>
                <w:rFonts w:asciiTheme="majorBidi" w:eastAsiaTheme="minorEastAsia" w:hAnsiTheme="majorBidi" w:cstheme="majorBidi"/>
                <w:sz w:val="16"/>
                <w:szCs w:val="16"/>
              </w:rPr>
              <w:t xml:space="preserve"> from 1 to </w:t>
            </w:r>
            <m:oMath>
              <m:r>
                <w:rPr>
                  <w:rFonts w:ascii="Cambria Math" w:eastAsiaTheme="minorEastAsia" w:hAnsi="Cambria Math" w:cstheme="majorBidi"/>
                  <w:sz w:val="16"/>
                  <w:szCs w:val="16"/>
                </w:rPr>
                <m:t>m</m:t>
              </m:r>
            </m:oMath>
          </w:p>
          <w:p w14:paraId="435676B1" w14:textId="77777777" w:rsidR="00710817" w:rsidRPr="00E328E4" w:rsidRDefault="00710817" w:rsidP="00E21B2D">
            <w:pPr>
              <w:pStyle w:val="NoSpacing"/>
              <w:jc w:val="both"/>
              <w:rPr>
                <w:rFonts w:asciiTheme="majorBidi" w:eastAsiaTheme="minorEastAsia" w:hAnsiTheme="majorBidi" w:cstheme="majorBidi"/>
                <w:sz w:val="16"/>
                <w:szCs w:val="16"/>
              </w:rPr>
            </w:pPr>
            <m:oMathPara>
              <m:oMath>
                <m:r>
                  <w:rPr>
                    <w:rFonts w:ascii="Cambria Math" w:eastAsiaTheme="minorEastAsia" w:hAnsi="Cambria Math" w:cstheme="majorBidi"/>
                    <w:sz w:val="16"/>
                    <w:szCs w:val="16"/>
                  </w:rPr>
                  <m:t>p</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=P</m:t>
                </m:r>
                <m:d>
                  <m:dPr>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s</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m:t>
                    </m:r>
                    <m:func>
                      <m:funcPr>
                        <m:ctrlPr>
                          <w:rPr>
                            <w:rFonts w:ascii="Cambria Math" w:eastAsiaTheme="minorEastAsia" w:hAnsi="Cambria Math" w:cstheme="majorBidi"/>
                            <w:i/>
                            <w:sz w:val="16"/>
                            <w:szCs w:val="16"/>
                          </w:rPr>
                        </m:ctrlPr>
                      </m:funcPr>
                      <m:fName>
                        <m:limLow>
                          <m:limLowPr>
                            <m:ctrlPr>
                              <w:rPr>
                                <w:rFonts w:ascii="Cambria Math" w:eastAsiaTheme="minorEastAsia" w:hAnsi="Cambria Math" w:cstheme="majorBidi"/>
                                <w:sz w:val="16"/>
                                <w:szCs w:val="16"/>
                              </w:rPr>
                            </m:ctrlPr>
                          </m:limLowPr>
                          <m:e>
                            <m:r>
                              <m:rPr>
                                <m:sty m:val="p"/>
                              </m:rPr>
                              <w:rPr>
                                <w:rFonts w:ascii="Cambria Math" w:eastAsiaTheme="minorEastAsia" w:hAnsi="Cambria Math" w:cstheme="majorBidi"/>
                                <w:sz w:val="16"/>
                                <w:szCs w:val="16"/>
                              </w:rPr>
                              <m:t>min</m:t>
                            </m:r>
                          </m:e>
                          <m:lim>
                            <m:r>
                              <m:rPr>
                                <m:sty m:val="p"/>
                              </m:rPr>
                              <w:rPr>
                                <w:rFonts w:ascii="Cambria Math" w:eastAsiaTheme="minorEastAsia" w:hAnsi="Cambria Math" w:cstheme="majorBidi"/>
                                <w:sz w:val="16"/>
                                <w:szCs w:val="16"/>
                              </w:rPr>
                              <m:t>j</m:t>
                            </m:r>
                          </m:lim>
                        </m:limLow>
                      </m:fName>
                      <m:e>
                        <m:r>
                          <w:rPr>
                            <w:rFonts w:ascii="Cambria Math" w:eastAsiaTheme="minorEastAsia" w:hAnsi="Cambria Math" w:cstheme="majorBidi"/>
                            <w:sz w:val="16"/>
                            <w:szCs w:val="16"/>
                          </w:rPr>
                          <m:t>s</m:t>
                        </m:r>
                      </m:e>
                    </m:func>
                    <m:r>
                      <w:rPr>
                        <w:rFonts w:ascii="Cambria Math" w:eastAsiaTheme="minorEastAsia" w:hAnsi="Cambria Math" w:cstheme="majorBidi"/>
                        <w:sz w:val="16"/>
                        <w:szCs w:val="16"/>
                      </w:rPr>
                      <m:t>,</m:t>
                    </m:r>
                    <m:func>
                      <m:funcPr>
                        <m:ctrlPr>
                          <w:rPr>
                            <w:rFonts w:ascii="Cambria Math" w:eastAsiaTheme="minorEastAsia" w:hAnsi="Cambria Math" w:cstheme="majorBidi"/>
                            <w:i/>
                            <w:sz w:val="16"/>
                            <w:szCs w:val="16"/>
                          </w:rPr>
                        </m:ctrlPr>
                      </m:funcPr>
                      <m:fName>
                        <m:limLow>
                          <m:limLowPr>
                            <m:ctrlPr>
                              <w:rPr>
                                <w:rFonts w:ascii="Cambria Math" w:eastAsiaTheme="minorEastAsia" w:hAnsi="Cambria Math" w:cstheme="majorBidi"/>
                                <w:sz w:val="16"/>
                                <w:szCs w:val="16"/>
                              </w:rPr>
                            </m:ctrlPr>
                          </m:limLowPr>
                          <m:e>
                            <m:r>
                              <m:rPr>
                                <m:sty m:val="p"/>
                              </m:rPr>
                              <w:rPr>
                                <w:rFonts w:ascii="Cambria Math" w:eastAsiaTheme="minorEastAsia" w:hAnsi="Cambria Math" w:cstheme="majorBidi"/>
                                <w:sz w:val="16"/>
                                <w:szCs w:val="16"/>
                              </w:rPr>
                              <m:t>max</m:t>
                            </m:r>
                          </m:e>
                          <m:lim>
                            <m:r>
                              <m:rPr>
                                <m:sty m:val="p"/>
                              </m:rPr>
                              <w:rPr>
                                <w:rFonts w:ascii="Cambria Math" w:eastAsiaTheme="minorEastAsia" w:hAnsi="Cambria Math" w:cstheme="majorBidi"/>
                                <w:sz w:val="16"/>
                                <w:szCs w:val="16"/>
                              </w:rPr>
                              <m:t>j</m:t>
                            </m:r>
                          </m:lim>
                        </m:limLow>
                      </m:fName>
                      <m:e>
                        <m:r>
                          <w:rPr>
                            <w:rFonts w:ascii="Cambria Math" w:eastAsiaTheme="minorEastAsia" w:hAnsi="Cambria Math" w:cstheme="majorBidi"/>
                            <w:sz w:val="16"/>
                            <w:szCs w:val="16"/>
                          </w:rPr>
                          <m:t>s</m:t>
                        </m:r>
                      </m:e>
                    </m:func>
                  </m:e>
                </m:d>
              </m:oMath>
            </m:oMathPara>
          </w:p>
          <w:p w14:paraId="671432C4"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End</w:t>
            </w:r>
          </w:p>
          <w:p w14:paraId="0CEC885C" w14:textId="77777777" w:rsidR="00710817" w:rsidRPr="00E328E4" w:rsidRDefault="00710817" w:rsidP="00E21B2D">
            <w:pPr>
              <w:pStyle w:val="NoSpacing"/>
              <w:jc w:val="both"/>
              <w:rPr>
                <w:rFonts w:asciiTheme="majorBidi" w:eastAsiaTheme="minorEastAsia" w:hAnsiTheme="majorBidi" w:cstheme="majorBidi"/>
                <w:sz w:val="16"/>
                <w:szCs w:val="16"/>
              </w:rPr>
            </w:pPr>
          </w:p>
          <w:p w14:paraId="6937EE43" w14:textId="77777777" w:rsidR="00710817" w:rsidRPr="00E328E4" w:rsidRDefault="00000000" w:rsidP="00E21B2D">
            <w:pPr>
              <w:pStyle w:val="NoSpacing"/>
              <w:jc w:val="both"/>
              <w:rPr>
                <w:rFonts w:asciiTheme="majorBidi" w:eastAsiaTheme="minorEastAsia" w:hAnsiTheme="majorBidi" w:cstheme="majorBidi"/>
                <w:sz w:val="16"/>
                <w:szCs w:val="16"/>
              </w:rPr>
            </w:pPr>
            <m:oMath>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q,Ind</m:t>
                  </m:r>
                </m:e>
              </m:d>
              <m:r>
                <w:rPr>
                  <w:rFonts w:ascii="Cambria Math" w:eastAsiaTheme="minorEastAsia" w:hAnsi="Cambria Math" w:cstheme="majorBidi"/>
                  <w:sz w:val="16"/>
                  <w:szCs w:val="16"/>
                </w:rPr>
                <m:t>←sort</m:t>
              </m:r>
              <m:d>
                <m:dPr>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p</m:t>
                  </m:r>
                </m:e>
              </m:d>
            </m:oMath>
            <w:r w:rsidR="00710817" w:rsidRPr="00E328E4">
              <w:rPr>
                <w:rFonts w:asciiTheme="majorBidi" w:eastAsiaTheme="minorEastAsia" w:hAnsiTheme="majorBidi" w:cstheme="majorBidi"/>
                <w:sz w:val="16"/>
                <w:szCs w:val="16"/>
              </w:rPr>
              <w:t xml:space="preserve"> </w:t>
            </w:r>
          </w:p>
        </w:tc>
        <w:tc>
          <w:tcPr>
            <w:tcW w:w="4508" w:type="dxa"/>
            <w:shd w:val="clear" w:color="auto" w:fill="E7E6E6" w:themeFill="background2"/>
          </w:tcPr>
          <w:p w14:paraId="21BC6D10"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54B0C7CB"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 Scores are calculated by Equation (1).</w:t>
            </w:r>
          </w:p>
          <w:p w14:paraId="1CED8D71"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6057E198"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 xml:space="preserve">//To avoid negative score values, the function </w:t>
            </w:r>
            <m:oMath>
              <m:r>
                <w:rPr>
                  <w:rFonts w:ascii="Cambria Math" w:eastAsiaTheme="minorEastAsia" w:hAnsi="Cambria Math" w:cstheme="majorBidi"/>
                  <w:sz w:val="16"/>
                  <w:szCs w:val="16"/>
                </w:rPr>
                <m:t>P</m:t>
              </m:r>
            </m:oMath>
            <w:r w:rsidRPr="00E328E4">
              <w:rPr>
                <w:rFonts w:asciiTheme="majorBidi" w:eastAsiaTheme="minorEastAsia" w:hAnsiTheme="majorBidi" w:cstheme="majorBidi"/>
                <w:i/>
                <w:iCs/>
                <w:sz w:val="16"/>
                <w:szCs w:val="16"/>
              </w:rPr>
              <w:t xml:space="preserve">, defined in (eq:project), is used to compromise the values between </w:t>
            </w:r>
            <m:oMath>
              <m:r>
                <w:rPr>
                  <w:rFonts w:ascii="Cambria Math" w:eastAsiaTheme="minorEastAsia" w:hAnsi="Cambria Math" w:cstheme="majorBidi"/>
                  <w:sz w:val="16"/>
                  <w:szCs w:val="16"/>
                </w:rPr>
                <m:t>[ϵ,1]</m:t>
              </m:r>
            </m:oMath>
            <w:r w:rsidRPr="00E328E4">
              <w:rPr>
                <w:rFonts w:asciiTheme="majorBidi" w:eastAsiaTheme="minorEastAsia" w:hAnsiTheme="majorBidi" w:cstheme="majorBidi"/>
                <w:i/>
                <w:iCs/>
                <w:sz w:val="16"/>
                <w:szCs w:val="16"/>
              </w:rPr>
              <w:t xml:space="preserve">. </w:t>
            </w:r>
          </w:p>
          <w:p w14:paraId="2676713E"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28E31604"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 xml:space="preserve">// The obtained scores are sorted in </w:t>
            </w:r>
            <m:oMath>
              <m:r>
                <w:rPr>
                  <w:rFonts w:ascii="Cambria Math" w:eastAsiaTheme="minorEastAsia" w:hAnsi="Cambria Math" w:cstheme="majorBidi"/>
                  <w:sz w:val="16"/>
                  <w:szCs w:val="16"/>
                </w:rPr>
                <m:t>q</m:t>
              </m:r>
            </m:oMath>
            <w:r w:rsidRPr="00E328E4">
              <w:rPr>
                <w:rFonts w:asciiTheme="majorBidi" w:eastAsiaTheme="minorEastAsia" w:hAnsiTheme="majorBidi" w:cstheme="majorBidi"/>
                <w:i/>
                <w:iCs/>
                <w:sz w:val="16"/>
                <w:szCs w:val="16"/>
              </w:rPr>
              <w:t xml:space="preserve"> and their index in </w:t>
            </w:r>
            <m:oMath>
              <m:r>
                <w:rPr>
                  <w:rFonts w:ascii="Cambria Math" w:eastAsiaTheme="minorEastAsia" w:hAnsi="Cambria Math" w:cstheme="majorBidi"/>
                  <w:sz w:val="16"/>
                  <w:szCs w:val="16"/>
                </w:rPr>
                <m:t>Ind</m:t>
              </m:r>
            </m:oMath>
            <w:r w:rsidRPr="00E328E4">
              <w:rPr>
                <w:rFonts w:asciiTheme="majorBidi" w:eastAsiaTheme="minorEastAsia" w:hAnsiTheme="majorBidi" w:cstheme="majorBidi"/>
                <w:i/>
                <w:iCs/>
                <w:sz w:val="16"/>
                <w:szCs w:val="16"/>
              </w:rPr>
              <w:t>.</w:t>
            </w:r>
          </w:p>
        </w:tc>
      </w:tr>
      <w:tr w:rsidR="00710817" w:rsidRPr="00E328E4" w14:paraId="412ED05B" w14:textId="77777777" w:rsidTr="00E21B2D">
        <w:tc>
          <w:tcPr>
            <w:tcW w:w="4508" w:type="dxa"/>
            <w:shd w:val="clear" w:color="auto" w:fill="E7E6E6" w:themeFill="background2"/>
          </w:tcPr>
          <w:p w14:paraId="16A5FDCE"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For </w:t>
            </w:r>
            <m:oMath>
              <m:r>
                <w:rPr>
                  <w:rFonts w:ascii="Cambria Math" w:eastAsiaTheme="minorEastAsia" w:hAnsi="Cambria Math" w:cstheme="majorBidi"/>
                  <w:sz w:val="16"/>
                  <w:szCs w:val="16"/>
                </w:rPr>
                <m:t>j</m:t>
              </m:r>
            </m:oMath>
            <w:r w:rsidRPr="00E328E4">
              <w:rPr>
                <w:rFonts w:asciiTheme="majorBidi" w:eastAsiaTheme="minorEastAsia" w:hAnsiTheme="majorBidi" w:cstheme="majorBidi"/>
                <w:sz w:val="16"/>
                <w:szCs w:val="16"/>
              </w:rPr>
              <w:t xml:space="preserve"> from 1 to </w:t>
            </w:r>
            <m:oMath>
              <m:r>
                <w:rPr>
                  <w:rFonts w:ascii="Cambria Math" w:eastAsiaTheme="minorEastAsia" w:hAnsi="Cambria Math" w:cstheme="majorBidi"/>
                  <w:sz w:val="16"/>
                  <w:szCs w:val="16"/>
                </w:rPr>
                <m:t>m</m:t>
              </m:r>
            </m:oMath>
          </w:p>
          <w:p w14:paraId="79068067"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If </w:t>
            </w:r>
            <m:oMath>
              <m:r>
                <w:rPr>
                  <w:rFonts w:ascii="Cambria Math" w:eastAsiaTheme="minorEastAsia" w:hAnsi="Cambria Math" w:cstheme="majorBidi"/>
                  <w:sz w:val="16"/>
                  <w:szCs w:val="16"/>
                </w:rPr>
                <m:t>j</m:t>
              </m:r>
            </m:oMath>
            <w:r w:rsidRPr="00E328E4">
              <w:rPr>
                <w:rFonts w:asciiTheme="majorBidi" w:eastAsiaTheme="minorEastAsia" w:hAnsiTheme="majorBidi" w:cstheme="majorBidi"/>
                <w:sz w:val="16"/>
                <w:szCs w:val="16"/>
              </w:rPr>
              <w:t xml:space="preserve"> is 1</w:t>
            </w:r>
          </w:p>
          <w:p w14:paraId="0978F4F2"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σ</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=1</m:t>
              </m:r>
            </m:oMath>
            <w:r w:rsidRPr="00E328E4">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κ</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=1</m:t>
              </m:r>
            </m:oMath>
          </w:p>
          <w:p w14:paraId="00598F68"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Else</w:t>
            </w:r>
          </w:p>
          <w:p w14:paraId="06DF31B2"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σ</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=q</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/q[j-1]</m:t>
              </m:r>
            </m:oMath>
            <w:r w:rsidRPr="00E328E4">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κ</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=σ</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+1</m:t>
              </m:r>
            </m:oMath>
          </w:p>
          <w:p w14:paraId="3B8233E3"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End</w:t>
            </w:r>
          </w:p>
          <w:p w14:paraId="0D0D527E"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End</w:t>
            </w:r>
          </w:p>
          <w:p w14:paraId="53225775"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For </w:t>
            </w:r>
            <m:oMath>
              <m:r>
                <w:rPr>
                  <w:rFonts w:ascii="Cambria Math" w:eastAsiaTheme="minorEastAsia" w:hAnsi="Cambria Math" w:cstheme="majorBidi"/>
                  <w:sz w:val="16"/>
                  <w:szCs w:val="16"/>
                </w:rPr>
                <m:t>j</m:t>
              </m:r>
            </m:oMath>
            <w:r w:rsidRPr="00E328E4">
              <w:rPr>
                <w:rFonts w:asciiTheme="majorBidi" w:eastAsiaTheme="minorEastAsia" w:hAnsiTheme="majorBidi" w:cstheme="majorBidi"/>
                <w:sz w:val="16"/>
                <w:szCs w:val="16"/>
              </w:rPr>
              <w:t xml:space="preserve"> from 1 to </w:t>
            </w:r>
            <m:oMath>
              <m:r>
                <w:rPr>
                  <w:rFonts w:ascii="Cambria Math" w:eastAsiaTheme="minorEastAsia" w:hAnsi="Cambria Math" w:cstheme="majorBidi"/>
                  <w:sz w:val="16"/>
                  <w:szCs w:val="16"/>
                </w:rPr>
                <m:t>m</m:t>
              </m:r>
            </m:oMath>
          </w:p>
          <w:p w14:paraId="6781F95F"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If </w:t>
            </w:r>
            <m:oMath>
              <m:r>
                <w:rPr>
                  <w:rFonts w:ascii="Cambria Math" w:eastAsiaTheme="minorEastAsia" w:hAnsi="Cambria Math" w:cstheme="majorBidi"/>
                  <w:sz w:val="16"/>
                  <w:szCs w:val="16"/>
                </w:rPr>
                <m:t>j</m:t>
              </m:r>
            </m:oMath>
            <w:r w:rsidRPr="00E328E4">
              <w:rPr>
                <w:rFonts w:asciiTheme="majorBidi" w:eastAsiaTheme="minorEastAsia" w:hAnsiTheme="majorBidi" w:cstheme="majorBidi"/>
                <w:sz w:val="16"/>
                <w:szCs w:val="16"/>
              </w:rPr>
              <w:t xml:space="preserve"> is 1</w:t>
            </w:r>
          </w:p>
          <w:p w14:paraId="00489180"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ω</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=1</m:t>
              </m:r>
            </m:oMath>
          </w:p>
          <w:p w14:paraId="7B0282C2"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Else</w:t>
            </w:r>
          </w:p>
          <w:p w14:paraId="2A5F5393"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ω</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m:t>
                  </m:r>
                </m:e>
              </m:d>
              <m:r>
                <w:rPr>
                  <w:rFonts w:ascii="Cambria Math" w:eastAsiaTheme="minorEastAsia" w:hAnsi="Cambria Math" w:cstheme="majorBidi"/>
                  <w:sz w:val="16"/>
                  <w:szCs w:val="16"/>
                </w:rPr>
                <m:t>=ω</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j-1</m:t>
                  </m:r>
                </m:e>
              </m:d>
              <m:r>
                <w:rPr>
                  <w:rFonts w:ascii="Cambria Math" w:eastAsiaTheme="minorEastAsia" w:hAnsi="Cambria Math" w:cstheme="majorBidi"/>
                  <w:sz w:val="16"/>
                  <w:szCs w:val="16"/>
                </w:rPr>
                <m:t>/κ[j]</m:t>
              </m:r>
            </m:oMath>
          </w:p>
          <w:p w14:paraId="26160373"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End</w:t>
            </w:r>
          </w:p>
          <w:p w14:paraId="358F0C79"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End</w:t>
            </w:r>
          </w:p>
        </w:tc>
        <w:tc>
          <w:tcPr>
            <w:tcW w:w="4508" w:type="dxa"/>
            <w:shd w:val="clear" w:color="auto" w:fill="E7E6E6" w:themeFill="background2"/>
          </w:tcPr>
          <w:p w14:paraId="4BDE528D"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//The comparative significance of the mean value and the comparative coefficient are calculated.</w:t>
            </w:r>
          </w:p>
          <w:p w14:paraId="2B11C7D6"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642C23B3"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0C626465"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35B22C6A"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0F5EC16B"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//The initial weights are calculated recursively.</w:t>
            </w:r>
          </w:p>
        </w:tc>
      </w:tr>
      <w:tr w:rsidR="00710817" w:rsidRPr="00E328E4" w14:paraId="5447D3D3" w14:textId="77777777" w:rsidTr="00E21B2D">
        <w:tc>
          <w:tcPr>
            <w:tcW w:w="4508" w:type="dxa"/>
            <w:shd w:val="clear" w:color="auto" w:fill="E7E6E6" w:themeFill="background2"/>
          </w:tcPr>
          <w:p w14:paraId="3BFC0C86" w14:textId="77777777" w:rsidR="00710817" w:rsidRPr="00E328E4" w:rsidRDefault="00710817" w:rsidP="00E21B2D">
            <w:pPr>
              <w:pStyle w:val="NoSpacing"/>
              <w:jc w:val="both"/>
              <w:rPr>
                <w:rFonts w:asciiTheme="majorBidi" w:eastAsiaTheme="minorEastAsia" w:hAnsiTheme="majorBidi" w:cstheme="majorBidi"/>
                <w:sz w:val="16"/>
                <w:szCs w:val="16"/>
              </w:rPr>
            </w:pPr>
            <m:oMath>
              <m:r>
                <w:rPr>
                  <w:rFonts w:ascii="Cambria Math" w:eastAsiaTheme="minorEastAsia" w:hAnsi="Cambria Math" w:cstheme="majorBidi"/>
                  <w:sz w:val="16"/>
                  <w:szCs w:val="16"/>
                </w:rPr>
                <m:t>w=ϕ</m:t>
              </m:r>
              <m:d>
                <m:dPr>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ω</m:t>
                  </m:r>
                </m:e>
              </m:d>
            </m:oMath>
            <w:r w:rsidRPr="00E328E4">
              <w:rPr>
                <w:rFonts w:asciiTheme="majorBidi" w:eastAsiaTheme="minorEastAsia" w:hAnsiTheme="majorBidi" w:cstheme="majorBidi"/>
                <w:sz w:val="16"/>
                <w:szCs w:val="16"/>
              </w:rPr>
              <w:t xml:space="preserve"> </w:t>
            </w:r>
          </w:p>
          <w:p w14:paraId="4F7945DF" w14:textId="77777777" w:rsidR="00710817" w:rsidRPr="00E328E4" w:rsidRDefault="00710817" w:rsidP="00E21B2D">
            <w:pPr>
              <w:pStyle w:val="NoSpacing"/>
              <w:jc w:val="both"/>
              <w:rPr>
                <w:rFonts w:asciiTheme="majorBidi" w:eastAsiaTheme="minorEastAsia" w:hAnsiTheme="majorBidi" w:cstheme="majorBidi"/>
                <w:sz w:val="16"/>
                <w:szCs w:val="16"/>
              </w:rPr>
            </w:pPr>
          </w:p>
          <w:p w14:paraId="7A7A6A01" w14:textId="77777777" w:rsidR="00710817" w:rsidRPr="00E328E4" w:rsidRDefault="00710817" w:rsidP="00E21B2D">
            <w:pPr>
              <w:pStyle w:val="NoSpacing"/>
              <w:jc w:val="both"/>
              <w:rPr>
                <w:rFonts w:asciiTheme="majorBidi" w:eastAsiaTheme="minorEastAsia" w:hAnsiTheme="majorBidi" w:cstheme="majorBidi"/>
                <w:sz w:val="16"/>
                <w:szCs w:val="16"/>
              </w:rPr>
            </w:pPr>
          </w:p>
          <w:p w14:paraId="45419B14" w14:textId="77777777" w:rsidR="00710817" w:rsidRPr="00E328E4" w:rsidRDefault="00710817" w:rsidP="00E21B2D">
            <w:pPr>
              <w:pStyle w:val="NoSpacing"/>
              <w:jc w:val="both"/>
              <w:rPr>
                <w:rFonts w:asciiTheme="majorBidi" w:eastAsiaTheme="minorEastAsia" w:hAnsiTheme="majorBidi" w:cstheme="majorBidi"/>
                <w:sz w:val="16"/>
                <w:szCs w:val="16"/>
              </w:rPr>
            </w:pPr>
            <m:oMath>
              <m:r>
                <w:rPr>
                  <w:rFonts w:ascii="Cambria Math" w:eastAsiaTheme="minorEastAsia" w:hAnsi="Cambria Math" w:cstheme="majorBidi"/>
                  <w:sz w:val="16"/>
                  <w:szCs w:val="16"/>
                </w:rPr>
                <m:t>w←</m:t>
              </m:r>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w, Ind</m:t>
                  </m:r>
                </m:e>
              </m:d>
            </m:oMath>
            <w:r w:rsidRPr="00E328E4">
              <w:rPr>
                <w:rFonts w:asciiTheme="majorBidi" w:eastAsiaTheme="minorEastAsia" w:hAnsiTheme="majorBidi" w:cstheme="majorBidi"/>
                <w:sz w:val="16"/>
                <w:szCs w:val="16"/>
              </w:rPr>
              <w:t xml:space="preserve"> </w:t>
            </w:r>
          </w:p>
        </w:tc>
        <w:tc>
          <w:tcPr>
            <w:tcW w:w="4508" w:type="dxa"/>
            <w:shd w:val="clear" w:color="auto" w:fill="E7E6E6" w:themeFill="background2"/>
          </w:tcPr>
          <w:p w14:paraId="00E72BB5"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 The initial weights are scaled using the function defined in (6) to get weight coefficients summing to one.</w:t>
            </w:r>
          </w:p>
          <w:p w14:paraId="3F845F46"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//Assign the weights to the criteria as entered before sorting.</w:t>
            </w:r>
          </w:p>
        </w:tc>
      </w:tr>
      <w:tr w:rsidR="00710817" w:rsidRPr="00E328E4" w14:paraId="0D6BBEC9" w14:textId="77777777" w:rsidTr="00E21B2D">
        <w:tc>
          <w:tcPr>
            <w:tcW w:w="4508" w:type="dxa"/>
            <w:shd w:val="clear" w:color="auto" w:fill="E7E6E6" w:themeFill="background2"/>
          </w:tcPr>
          <w:p w14:paraId="62963153"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b/>
                <w:bCs/>
                <w:sz w:val="16"/>
                <w:szCs w:val="16"/>
              </w:rPr>
              <w:t>Return</w:t>
            </w:r>
            <w:r w:rsidRPr="00E328E4">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w</m:t>
              </m:r>
            </m:oMath>
          </w:p>
        </w:tc>
        <w:tc>
          <w:tcPr>
            <w:tcW w:w="4508" w:type="dxa"/>
            <w:shd w:val="clear" w:color="auto" w:fill="E7E6E6" w:themeFill="background2"/>
          </w:tcPr>
          <w:p w14:paraId="36EF17AB" w14:textId="77777777" w:rsidR="00710817" w:rsidRPr="00E328E4" w:rsidRDefault="00710817" w:rsidP="00E21B2D">
            <w:pPr>
              <w:pStyle w:val="NoSpacing"/>
              <w:jc w:val="both"/>
              <w:rPr>
                <w:rFonts w:asciiTheme="majorBidi" w:eastAsiaTheme="minorEastAsia" w:hAnsiTheme="majorBidi" w:cstheme="majorBidi"/>
                <w:i/>
                <w:iCs/>
                <w:sz w:val="16"/>
                <w:szCs w:val="16"/>
              </w:rPr>
            </w:pPr>
          </w:p>
        </w:tc>
      </w:tr>
    </w:tbl>
    <w:p w14:paraId="7982D951" w14:textId="77777777" w:rsidR="00710817" w:rsidRPr="00E328E4" w:rsidRDefault="00710817" w:rsidP="00710817">
      <w:pPr>
        <w:pStyle w:val="NoSpacing"/>
        <w:jc w:val="both"/>
        <w:rPr>
          <w:rFonts w:asciiTheme="majorBidi" w:eastAsiaTheme="minorEastAsia"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4508"/>
        <w:gridCol w:w="4508"/>
      </w:tblGrid>
      <w:tr w:rsidR="00710817" w:rsidRPr="00E328E4" w14:paraId="77D6002E" w14:textId="77777777" w:rsidTr="00E21B2D">
        <w:tc>
          <w:tcPr>
            <w:tcW w:w="4508" w:type="dxa"/>
            <w:shd w:val="clear" w:color="auto" w:fill="E7E6E6" w:themeFill="background2"/>
          </w:tcPr>
          <w:p w14:paraId="2BD7F063" w14:textId="77777777" w:rsidR="00710817" w:rsidRPr="00E328E4" w:rsidRDefault="00710817" w:rsidP="00E21B2D">
            <w:pPr>
              <w:pStyle w:val="NoSpacing"/>
              <w:jc w:val="both"/>
              <w:rPr>
                <w:rFonts w:asciiTheme="majorBidi" w:eastAsiaTheme="minorEastAsia" w:hAnsiTheme="majorBidi" w:cstheme="majorBidi"/>
                <w:b/>
                <w:bCs/>
                <w:sz w:val="16"/>
                <w:szCs w:val="16"/>
              </w:rPr>
            </w:pPr>
            <w:r w:rsidRPr="00E328E4">
              <w:rPr>
                <w:rFonts w:asciiTheme="majorBidi" w:eastAsiaTheme="minorEastAsia" w:hAnsiTheme="majorBidi" w:cstheme="majorBidi"/>
                <w:b/>
                <w:bCs/>
                <w:sz w:val="16"/>
                <w:szCs w:val="16"/>
              </w:rPr>
              <w:t>Pseudocode 2. Ranking and Evaluation Procedure</w:t>
            </w:r>
          </w:p>
        </w:tc>
        <w:tc>
          <w:tcPr>
            <w:tcW w:w="4508" w:type="dxa"/>
            <w:shd w:val="clear" w:color="auto" w:fill="E7E6E6" w:themeFill="background2"/>
          </w:tcPr>
          <w:p w14:paraId="162DD877" w14:textId="77777777" w:rsidR="00710817" w:rsidRPr="00E328E4" w:rsidRDefault="00710817" w:rsidP="00E21B2D">
            <w:pPr>
              <w:pStyle w:val="NoSpacing"/>
              <w:jc w:val="both"/>
              <w:rPr>
                <w:rFonts w:asciiTheme="majorBidi" w:eastAsiaTheme="minorEastAsia" w:hAnsiTheme="majorBidi" w:cstheme="majorBidi"/>
                <w:i/>
                <w:iCs/>
                <w:sz w:val="16"/>
                <w:szCs w:val="16"/>
              </w:rPr>
            </w:pPr>
          </w:p>
        </w:tc>
      </w:tr>
      <w:tr w:rsidR="00710817" w:rsidRPr="00E328E4" w14:paraId="63F5F46F" w14:textId="77777777" w:rsidTr="00E21B2D">
        <w:tc>
          <w:tcPr>
            <w:tcW w:w="4508" w:type="dxa"/>
            <w:shd w:val="clear" w:color="auto" w:fill="E7E6E6" w:themeFill="background2"/>
          </w:tcPr>
          <w:p w14:paraId="67D1D254" w14:textId="77777777" w:rsidR="00710817" w:rsidRPr="00E328E4" w:rsidRDefault="00710817" w:rsidP="00E21B2D">
            <w:pPr>
              <w:pStyle w:val="NoSpacing"/>
              <w:jc w:val="both"/>
              <w:rPr>
                <w:rFonts w:asciiTheme="majorBidi" w:eastAsiaTheme="minorEastAsia" w:hAnsiTheme="majorBidi" w:cstheme="majorBidi"/>
                <w:b/>
                <w:bCs/>
                <w:sz w:val="16"/>
                <w:szCs w:val="16"/>
              </w:rPr>
            </w:pPr>
            <w:r w:rsidRPr="00E328E4">
              <w:rPr>
                <w:rFonts w:asciiTheme="majorBidi" w:eastAsiaTheme="minorEastAsia" w:hAnsiTheme="majorBidi" w:cstheme="majorBidi"/>
                <w:b/>
                <w:bCs/>
                <w:sz w:val="16"/>
                <w:szCs w:val="16"/>
              </w:rPr>
              <w:t>Step 1. I4.0 Adoption Strategies Ranking based on I4.0 Technologies Criteria</w:t>
            </w:r>
          </w:p>
          <w:p w14:paraId="777ED6D3"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Load </w:t>
            </w:r>
            <m:oMath>
              <m:r>
                <w:rPr>
                  <w:rFonts w:ascii="Cambria Math" w:hAnsi="Cambria Math" w:cstheme="majorBidi"/>
                  <w:sz w:val="16"/>
                  <w:szCs w:val="16"/>
                </w:rPr>
                <m:t>X</m:t>
              </m:r>
            </m:oMath>
          </w:p>
          <w:p w14:paraId="58045596"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Identify </w:t>
            </w:r>
            <m:oMath>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rPr>
                    <m:t>C</m:t>
                  </m:r>
                </m:e>
                <m:sub>
                  <m:r>
                    <w:rPr>
                      <w:rFonts w:ascii="Cambria Math" w:eastAsiaTheme="minorEastAsia" w:hAnsi="Cambria Math" w:cstheme="majorBidi"/>
                      <w:sz w:val="16"/>
                      <w:szCs w:val="16"/>
                    </w:rPr>
                    <m:t>S</m:t>
                  </m:r>
                </m:sub>
              </m:sSub>
            </m:oMath>
            <w:r w:rsidRPr="00E328E4">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E</m:t>
              </m:r>
            </m:oMath>
          </w:p>
          <w:p w14:paraId="39543BED" w14:textId="77777777" w:rsidR="00710817" w:rsidRPr="00E328E4" w:rsidRDefault="00710817" w:rsidP="00E21B2D">
            <w:pPr>
              <w:pStyle w:val="NoSpacing"/>
              <w:jc w:val="both"/>
              <w:rPr>
                <w:rFonts w:asciiTheme="majorBidi" w:eastAsiaTheme="minorEastAsia" w:hAnsiTheme="majorBidi" w:cstheme="majorBidi"/>
                <w:sz w:val="16"/>
                <w:szCs w:val="16"/>
              </w:rPr>
            </w:pPr>
          </w:p>
        </w:tc>
        <w:tc>
          <w:tcPr>
            <w:tcW w:w="4508" w:type="dxa"/>
            <w:shd w:val="clear" w:color="auto" w:fill="E7E6E6" w:themeFill="background2"/>
          </w:tcPr>
          <w:p w14:paraId="6F8BC42B"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5FF193FD"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//Load the decision strategy matrix.</w:t>
            </w:r>
          </w:p>
          <w:p w14:paraId="51C7402E"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//Identify the criteria in the strategy matrix, and the experts to be involved in the evaluation process.</w:t>
            </w:r>
          </w:p>
        </w:tc>
      </w:tr>
      <w:tr w:rsidR="00710817" w:rsidRPr="00E328E4" w14:paraId="75DA2975" w14:textId="77777777" w:rsidTr="00E21B2D">
        <w:tc>
          <w:tcPr>
            <w:tcW w:w="4508" w:type="dxa"/>
            <w:shd w:val="clear" w:color="auto" w:fill="E7E6E6" w:themeFill="background2"/>
          </w:tcPr>
          <w:p w14:paraId="6DAF2A5A" w14:textId="77777777" w:rsidR="00710817" w:rsidRPr="00E328E4" w:rsidRDefault="00710817" w:rsidP="00E21B2D">
            <w:pPr>
              <w:pStyle w:val="NoSpacing"/>
              <w:jc w:val="both"/>
              <w:rPr>
                <w:rFonts w:asciiTheme="majorBidi" w:eastAsiaTheme="minorEastAsia" w:hAnsiTheme="majorBidi" w:cstheme="majorBidi"/>
                <w:sz w:val="16"/>
                <w:szCs w:val="16"/>
                <w:lang w:val="zh-CN" w:eastAsia="zh-CN"/>
              </w:rPr>
            </w:pPr>
            <m:oMath>
              <m:r>
                <w:rPr>
                  <w:rFonts w:ascii="Cambria Math" w:eastAsiaTheme="minorEastAsia" w:hAnsi="Cambria Math" w:cstheme="majorBidi"/>
                  <w:sz w:val="16"/>
                  <w:szCs w:val="16"/>
                  <w:lang w:val="zh-CN" w:eastAsia="zh-CN"/>
                </w:rPr>
                <m:t>ED</m:t>
              </m:r>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lang w:val="zh-CN" w:eastAsia="zh-CN"/>
                    </w:rPr>
                    <m:t>M</m:t>
                  </m:r>
                </m:e>
                <m:sub>
                  <m:r>
                    <w:rPr>
                      <w:rFonts w:ascii="Cambria Math" w:eastAsiaTheme="minorEastAsia" w:hAnsi="Cambria Math" w:cstheme="majorBidi"/>
                      <w:sz w:val="16"/>
                      <w:szCs w:val="16"/>
                      <w:lang w:val="zh-CN" w:eastAsia="zh-CN"/>
                    </w:rPr>
                    <m:t>Ling</m:t>
                  </m:r>
                </m:sub>
              </m:sSub>
              <m:r>
                <w:rPr>
                  <w:rFonts w:ascii="Cambria Math" w:eastAsiaTheme="minorEastAsia" w:hAnsi="Cambria Math" w:cstheme="majorBidi"/>
                  <w:sz w:val="16"/>
                  <w:szCs w:val="16"/>
                  <w:lang w:val="zh-CN" w:eastAsia="zh-CN"/>
                </w:rPr>
                <m:t>←</m:t>
              </m:r>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lang w:val="zh-CN" w:eastAsia="zh-CN"/>
                    </w:rPr>
                    <m:t>C</m:t>
                  </m:r>
                </m:e>
                <m:sub>
                  <m:r>
                    <w:rPr>
                      <w:rFonts w:ascii="Cambria Math" w:eastAsiaTheme="minorEastAsia" w:hAnsi="Cambria Math" w:cstheme="majorBidi"/>
                      <w:sz w:val="16"/>
                      <w:szCs w:val="16"/>
                      <w:lang w:val="zh-CN" w:eastAsia="zh-CN"/>
                    </w:rPr>
                    <m:t>S</m:t>
                  </m:r>
                </m:sub>
              </m:sSub>
              <m:r>
                <w:rPr>
                  <w:rFonts w:ascii="Cambria Math" w:eastAsiaTheme="minorEastAsia" w:hAnsi="Cambria Math" w:cstheme="majorBidi"/>
                  <w:sz w:val="16"/>
                  <w:szCs w:val="16"/>
                  <w:lang w:val="zh-CN" w:eastAsia="zh-CN"/>
                </w:rPr>
                <m:t>, E</m:t>
              </m:r>
            </m:oMath>
            <w:r w:rsidRPr="00E328E4">
              <w:rPr>
                <w:rFonts w:asciiTheme="majorBidi" w:eastAsiaTheme="minorEastAsia" w:hAnsiTheme="majorBidi" w:cstheme="majorBidi"/>
                <w:sz w:val="16"/>
                <w:szCs w:val="16"/>
                <w:lang w:val="zh-CN" w:eastAsia="zh-CN"/>
              </w:rPr>
              <w:t xml:space="preserve"> </w:t>
            </w:r>
          </w:p>
          <w:p w14:paraId="73F8AB57" w14:textId="77777777" w:rsidR="00710817" w:rsidRPr="00E328E4" w:rsidRDefault="00710817" w:rsidP="00E21B2D">
            <w:pPr>
              <w:pStyle w:val="NoSpacing"/>
              <w:jc w:val="both"/>
              <w:rPr>
                <w:rFonts w:asciiTheme="majorBidi" w:eastAsiaTheme="minorEastAsia" w:hAnsiTheme="majorBidi" w:cstheme="majorBidi"/>
                <w:sz w:val="16"/>
                <w:szCs w:val="16"/>
                <w:lang w:val="zh-CN" w:eastAsia="zh-CN"/>
              </w:rPr>
            </w:pPr>
          </w:p>
          <w:p w14:paraId="25D21122" w14:textId="77777777" w:rsidR="00710817" w:rsidRPr="00E328E4" w:rsidRDefault="00000000" w:rsidP="00E21B2D">
            <w:pPr>
              <w:pStyle w:val="NoSpacing"/>
              <w:jc w:val="both"/>
              <w:rPr>
                <w:rFonts w:asciiTheme="majorBidi" w:eastAsiaTheme="minorEastAsia" w:hAnsiTheme="majorBidi" w:cstheme="majorBidi"/>
                <w:sz w:val="16"/>
                <w:szCs w:val="16"/>
              </w:rPr>
            </w:pPr>
            <m:oMath>
              <m:sSup>
                <m:sSupPr>
                  <m:ctrlPr>
                    <w:rPr>
                      <w:rFonts w:ascii="Cambria Math" w:hAnsi="Cambria Math" w:cstheme="majorBidi"/>
                      <w:i/>
                      <w:sz w:val="16"/>
                      <w:szCs w:val="16"/>
                    </w:rPr>
                  </m:ctrlPr>
                </m:sSupPr>
                <m:e>
                  <m:r>
                    <w:rPr>
                      <w:rFonts w:ascii="Cambria Math" w:hAnsi="Cambria Math" w:cstheme="majorBidi"/>
                      <w:sz w:val="16"/>
                      <w:szCs w:val="16"/>
                    </w:rPr>
                    <m:t>w</m:t>
                  </m:r>
                </m:e>
                <m:sup>
                  <m:d>
                    <m:dPr>
                      <m:begChr m:val="["/>
                      <m:endChr m:val="]"/>
                      <m:ctrlPr>
                        <w:rPr>
                          <w:rFonts w:ascii="Cambria Math" w:hAnsi="Cambria Math" w:cstheme="majorBidi"/>
                          <w:i/>
                          <w:sz w:val="16"/>
                          <w:szCs w:val="16"/>
                        </w:rPr>
                      </m:ctrlPr>
                    </m:dPr>
                    <m:e>
                      <m:r>
                        <w:rPr>
                          <w:rFonts w:ascii="Cambria Math" w:hAnsi="Cambria Math" w:cstheme="majorBidi"/>
                          <w:sz w:val="16"/>
                          <w:szCs w:val="16"/>
                        </w:rPr>
                        <m:t>S</m:t>
                      </m:r>
                    </m:e>
                  </m:d>
                </m:sup>
              </m:sSup>
              <m:r>
                <w:rPr>
                  <w:rFonts w:ascii="Cambria Math" w:hAnsi="Cambria Math" w:cstheme="majorBidi"/>
                  <w:sz w:val="16"/>
                  <w:szCs w:val="16"/>
                </w:rPr>
                <m:t>=</m:t>
              </m:r>
            </m:oMath>
            <w:r w:rsidR="00710817" w:rsidRPr="00E328E4">
              <w:rPr>
                <w:rFonts w:asciiTheme="majorBidi" w:eastAsiaTheme="minorEastAsia" w:hAnsiTheme="majorBidi" w:cstheme="majorBidi"/>
                <w:sz w:val="16"/>
                <w:szCs w:val="16"/>
              </w:rPr>
              <w:t>FWSIC-C-SWARA</w:t>
            </w:r>
            <m:oMath>
              <m:r>
                <w:rPr>
                  <w:rFonts w:ascii="Cambria Math" w:hAnsi="Cambria Math" w:cstheme="majorBidi"/>
                  <w:sz w:val="16"/>
                  <w:szCs w:val="16"/>
                </w:rPr>
                <m:t>(</m:t>
              </m:r>
              <m:r>
                <w:rPr>
                  <w:rFonts w:ascii="Cambria Math" w:eastAsiaTheme="minorEastAsia" w:hAnsi="Cambria Math" w:cstheme="majorBidi"/>
                  <w:sz w:val="16"/>
                  <w:szCs w:val="16"/>
                </w:rPr>
                <m:t>ED</m:t>
              </m:r>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rPr>
                    <m:t>M</m:t>
                  </m:r>
                </m:e>
                <m:sub>
                  <m:r>
                    <w:rPr>
                      <w:rFonts w:ascii="Cambria Math" w:eastAsiaTheme="minorEastAsia" w:hAnsi="Cambria Math" w:cstheme="majorBidi"/>
                      <w:sz w:val="16"/>
                      <w:szCs w:val="16"/>
                    </w:rPr>
                    <m:t>Ling</m:t>
                  </m:r>
                </m:sub>
              </m:sSub>
              <m:r>
                <w:rPr>
                  <w:rFonts w:ascii="Cambria Math" w:eastAsiaTheme="minorEastAsia" w:hAnsi="Cambria Math" w:cstheme="majorBidi"/>
                  <w:sz w:val="16"/>
                  <w:szCs w:val="16"/>
                </w:rPr>
                <m:t>)</m:t>
              </m:r>
            </m:oMath>
          </w:p>
        </w:tc>
        <w:tc>
          <w:tcPr>
            <w:tcW w:w="4508" w:type="dxa"/>
            <w:shd w:val="clear" w:color="auto" w:fill="E7E6E6" w:themeFill="background2"/>
          </w:tcPr>
          <w:p w14:paraId="06E807D1"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 Construct the Linguistic EDM using the evaluation of the strategy criteria by the experts.</w:t>
            </w:r>
          </w:p>
          <w:p w14:paraId="0E8094D3"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//Calculate the Weight using C-FFS-FWZIC method based-on-interrelationship Procedure detailed in Pseudocode 1.</w:t>
            </w:r>
          </w:p>
        </w:tc>
      </w:tr>
      <w:tr w:rsidR="00710817" w:rsidRPr="00E328E4" w14:paraId="20D54690" w14:textId="77777777" w:rsidTr="00E21B2D">
        <w:tc>
          <w:tcPr>
            <w:tcW w:w="4508" w:type="dxa"/>
            <w:shd w:val="clear" w:color="auto" w:fill="E7E6E6" w:themeFill="background2"/>
          </w:tcPr>
          <w:p w14:paraId="4D75604B" w14:textId="77777777" w:rsidR="00710817" w:rsidRPr="00E328E4" w:rsidRDefault="00000000" w:rsidP="00E21B2D">
            <w:pPr>
              <w:pStyle w:val="NoSpacing"/>
              <w:jc w:val="both"/>
              <w:rPr>
                <w:rFonts w:asciiTheme="majorBidi" w:eastAsiaTheme="minorEastAsia" w:hAnsiTheme="majorBidi" w:cstheme="majorBidi"/>
                <w:sz w:val="16"/>
                <w:szCs w:val="16"/>
                <w:lang w:val="zh-CN" w:eastAsia="zh-CN"/>
              </w:rPr>
            </w:pPr>
            <m:oMath>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lang w:val="zh-CN" w:eastAsia="zh-CN"/>
                    </w:rPr>
                    <m:t>s</m:t>
                  </m:r>
                </m:e>
                <m:sub>
                  <m:r>
                    <w:rPr>
                      <w:rFonts w:ascii="Cambria Math" w:eastAsiaTheme="minorEastAsia" w:hAnsi="Cambria Math" w:cstheme="majorBidi"/>
                      <w:sz w:val="16"/>
                      <w:szCs w:val="16"/>
                      <w:lang w:val="zh-CN" w:eastAsia="zh-CN"/>
                    </w:rPr>
                    <m:t>Strategy</m:t>
                  </m:r>
                </m:sub>
              </m:sSub>
              <m:r>
                <w:rPr>
                  <w:rFonts w:ascii="Cambria Math" w:eastAsiaTheme="minorEastAsia" w:hAnsi="Cambria Math" w:cstheme="majorBidi"/>
                  <w:sz w:val="16"/>
                  <w:szCs w:val="16"/>
                  <w:lang w:val="zh-CN" w:eastAsia="zh-CN"/>
                </w:rPr>
                <m:t>=X</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lang w:val="zh-CN" w:eastAsia="zh-CN"/>
                    </w:rPr>
                    <m:t>w</m:t>
                  </m:r>
                </m:e>
                <m:sup>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lang w:val="zh-CN" w:eastAsia="zh-CN"/>
                        </w:rPr>
                        <m:t>S</m:t>
                      </m:r>
                    </m:e>
                  </m:d>
                </m:sup>
              </m:sSup>
            </m:oMath>
            <w:r w:rsidR="00710817" w:rsidRPr="00E328E4">
              <w:rPr>
                <w:rFonts w:asciiTheme="majorBidi" w:eastAsiaTheme="minorEastAsia" w:hAnsiTheme="majorBidi" w:cstheme="majorBidi"/>
                <w:sz w:val="16"/>
                <w:szCs w:val="16"/>
                <w:lang w:val="zh-CN" w:eastAsia="zh-CN"/>
              </w:rPr>
              <w:t xml:space="preserve"> </w:t>
            </w:r>
          </w:p>
        </w:tc>
        <w:tc>
          <w:tcPr>
            <w:tcW w:w="4508" w:type="dxa"/>
            <w:shd w:val="clear" w:color="auto" w:fill="E7E6E6" w:themeFill="background2"/>
          </w:tcPr>
          <w:p w14:paraId="2AFC0194"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//Calculate the strategy scores.</w:t>
            </w:r>
          </w:p>
        </w:tc>
      </w:tr>
      <w:tr w:rsidR="00710817" w:rsidRPr="00E328E4" w14:paraId="3628A952" w14:textId="77777777" w:rsidTr="00E21B2D">
        <w:tc>
          <w:tcPr>
            <w:tcW w:w="4508" w:type="dxa"/>
            <w:shd w:val="clear" w:color="auto" w:fill="E7E6E6" w:themeFill="background2"/>
          </w:tcPr>
          <w:p w14:paraId="3100B3D7" w14:textId="77777777" w:rsidR="00710817" w:rsidRPr="00E328E4" w:rsidRDefault="00000000" w:rsidP="00E21B2D">
            <w:pPr>
              <w:pStyle w:val="NoSpacing"/>
              <w:jc w:val="both"/>
              <w:rPr>
                <w:rFonts w:asciiTheme="majorBidi" w:eastAsiaTheme="minorEastAsia" w:hAnsiTheme="majorBidi" w:cstheme="majorBidi"/>
                <w:sz w:val="16"/>
                <w:szCs w:val="16"/>
                <w:lang w:val="zh-CN" w:eastAsia="zh-CN"/>
              </w:rPr>
            </w:pPr>
            <m:oMath>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lang w:val="zh-CN" w:eastAsia="zh-CN"/>
                    </w:rPr>
                    <m:t>R</m:t>
                  </m:r>
                </m:e>
                <m:sub>
                  <m:r>
                    <w:rPr>
                      <w:rFonts w:ascii="Cambria Math" w:eastAsiaTheme="minorEastAsia" w:hAnsi="Cambria Math" w:cstheme="majorBidi"/>
                      <w:sz w:val="16"/>
                      <w:szCs w:val="16"/>
                      <w:lang w:val="zh-CN" w:eastAsia="zh-CN"/>
                    </w:rPr>
                    <m:t>strategy</m:t>
                  </m:r>
                </m:sub>
              </m:sSub>
              <m:r>
                <w:rPr>
                  <w:rFonts w:ascii="Cambria Math" w:eastAsiaTheme="minorEastAsia" w:hAnsi="Cambria Math" w:cstheme="majorBidi"/>
                  <w:sz w:val="16"/>
                  <w:szCs w:val="16"/>
                  <w:lang w:val="zh-CN" w:eastAsia="zh-CN"/>
                </w:rPr>
                <m:t>←rank(</m:t>
              </m:r>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lang w:val="zh-CN" w:eastAsia="zh-CN"/>
                    </w:rPr>
                    <m:t>s</m:t>
                  </m:r>
                </m:e>
                <m:sub>
                  <m:r>
                    <w:rPr>
                      <w:rFonts w:ascii="Cambria Math" w:eastAsiaTheme="minorEastAsia" w:hAnsi="Cambria Math" w:cstheme="majorBidi"/>
                      <w:sz w:val="16"/>
                      <w:szCs w:val="16"/>
                      <w:lang w:val="zh-CN" w:eastAsia="zh-CN"/>
                    </w:rPr>
                    <m:t>Strategy</m:t>
                  </m:r>
                </m:sub>
              </m:sSub>
              <m:r>
                <w:rPr>
                  <w:rFonts w:ascii="Cambria Math" w:eastAsiaTheme="minorEastAsia" w:hAnsi="Cambria Math" w:cstheme="majorBidi"/>
                  <w:sz w:val="16"/>
                  <w:szCs w:val="16"/>
                  <w:lang w:val="zh-CN" w:eastAsia="zh-CN"/>
                </w:rPr>
                <m:t>)</m:t>
              </m:r>
            </m:oMath>
            <w:r w:rsidR="00710817" w:rsidRPr="00E328E4">
              <w:rPr>
                <w:rFonts w:asciiTheme="majorBidi" w:eastAsiaTheme="minorEastAsia" w:hAnsiTheme="majorBidi" w:cstheme="majorBidi"/>
                <w:sz w:val="16"/>
                <w:szCs w:val="16"/>
                <w:lang w:val="zh-CN" w:eastAsia="zh-CN"/>
              </w:rPr>
              <w:t xml:space="preserve"> </w:t>
            </w:r>
          </w:p>
        </w:tc>
        <w:tc>
          <w:tcPr>
            <w:tcW w:w="4508" w:type="dxa"/>
            <w:shd w:val="clear" w:color="auto" w:fill="E7E6E6" w:themeFill="background2"/>
          </w:tcPr>
          <w:p w14:paraId="03001B6C"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 Rank the alternatives based on their strategy.</w:t>
            </w:r>
          </w:p>
        </w:tc>
      </w:tr>
      <w:tr w:rsidR="00710817" w:rsidRPr="00E328E4" w14:paraId="1717FE06" w14:textId="77777777" w:rsidTr="00E21B2D">
        <w:tc>
          <w:tcPr>
            <w:tcW w:w="4508" w:type="dxa"/>
            <w:shd w:val="clear" w:color="auto" w:fill="E7E6E6" w:themeFill="background2"/>
          </w:tcPr>
          <w:p w14:paraId="50F47346" w14:textId="77777777" w:rsidR="00710817" w:rsidRPr="00E328E4" w:rsidRDefault="00710817" w:rsidP="00E21B2D">
            <w:pPr>
              <w:pStyle w:val="NoSpacing"/>
              <w:jc w:val="both"/>
              <w:rPr>
                <w:rFonts w:asciiTheme="majorBidi" w:eastAsiaTheme="minorEastAsia" w:hAnsiTheme="majorBidi" w:cstheme="majorBidi"/>
                <w:b/>
                <w:bCs/>
                <w:sz w:val="16"/>
                <w:szCs w:val="16"/>
              </w:rPr>
            </w:pPr>
            <w:r w:rsidRPr="00E328E4">
              <w:rPr>
                <w:rFonts w:asciiTheme="majorBidi" w:eastAsiaTheme="minorEastAsia" w:hAnsiTheme="majorBidi" w:cstheme="majorBidi"/>
                <w:b/>
                <w:bCs/>
                <w:sz w:val="16"/>
                <w:szCs w:val="16"/>
              </w:rPr>
              <w:t>Step 2. I4.0 Adoption Strategies Evaluation based on TOE-Ecosystem Criteria</w:t>
            </w:r>
          </w:p>
          <w:p w14:paraId="4CF73605"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Load </w:t>
            </w:r>
            <m:oMath>
              <m:r>
                <w:rPr>
                  <w:rFonts w:ascii="Cambria Math" w:eastAsiaTheme="minorEastAsia" w:hAnsi="Cambria Math" w:cstheme="majorBidi"/>
                  <w:sz w:val="16"/>
                  <w:szCs w:val="16"/>
                </w:rPr>
                <m:t>Y</m:t>
              </m:r>
            </m:oMath>
          </w:p>
          <w:p w14:paraId="42E045BE"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Identify </w:t>
            </w:r>
            <m:oMath>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rPr>
                    <m:t>C</m:t>
                  </m:r>
                </m:e>
                <m:sub>
                  <m:r>
                    <w:rPr>
                      <w:rFonts w:ascii="Cambria Math" w:eastAsiaTheme="minorEastAsia" w:hAnsi="Cambria Math" w:cstheme="majorBidi"/>
                      <w:sz w:val="16"/>
                      <w:szCs w:val="16"/>
                    </w:rPr>
                    <m:t>C</m:t>
                  </m:r>
                </m:sub>
              </m:sSub>
            </m:oMath>
          </w:p>
          <w:p w14:paraId="30E06164" w14:textId="77777777" w:rsidR="00710817" w:rsidRPr="00E328E4" w:rsidRDefault="00710817" w:rsidP="00E21B2D">
            <w:pPr>
              <w:pStyle w:val="NoSpacing"/>
              <w:jc w:val="both"/>
              <w:rPr>
                <w:rFonts w:asciiTheme="majorBidi" w:eastAsiaTheme="minorEastAsia" w:hAnsiTheme="majorBidi" w:cstheme="majorBidi"/>
                <w:sz w:val="16"/>
                <w:szCs w:val="16"/>
              </w:rPr>
            </w:pPr>
          </w:p>
        </w:tc>
        <w:tc>
          <w:tcPr>
            <w:tcW w:w="4508" w:type="dxa"/>
            <w:shd w:val="clear" w:color="auto" w:fill="E7E6E6" w:themeFill="background2"/>
          </w:tcPr>
          <w:p w14:paraId="2B050B3A" w14:textId="77777777" w:rsidR="00710817" w:rsidRPr="00E328E4" w:rsidRDefault="00710817" w:rsidP="00E21B2D">
            <w:pPr>
              <w:pStyle w:val="NoSpacing"/>
              <w:jc w:val="both"/>
              <w:rPr>
                <w:rFonts w:asciiTheme="majorBidi" w:eastAsiaTheme="minorEastAsia" w:hAnsiTheme="majorBidi" w:cstheme="majorBidi"/>
                <w:i/>
                <w:iCs/>
                <w:sz w:val="16"/>
                <w:szCs w:val="16"/>
              </w:rPr>
            </w:pPr>
          </w:p>
          <w:p w14:paraId="7B8C7800"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//Load the decision context matrix.</w:t>
            </w:r>
          </w:p>
          <w:p w14:paraId="56E48039"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 xml:space="preserve">//Identify the criteria in the context matrix and their ancestors as indicated in in Appendix B and illustrated in </w:t>
            </w:r>
            <w:sdt>
              <w:sdtPr>
                <w:rPr>
                  <w:rFonts w:asciiTheme="majorBidi" w:eastAsiaTheme="minorEastAsia" w:hAnsiTheme="majorBidi" w:cstheme="majorBidi"/>
                  <w:iCs/>
                  <w:color w:val="000000"/>
                  <w:sz w:val="16"/>
                  <w:szCs w:val="16"/>
                </w:rPr>
                <w:tag w:val="MENDELEY_CITATION_v3_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"/>
                <w:id w:val="972104710"/>
                <w:placeholder>
                  <w:docPart w:val="9BF96D2A3901354FA5E9F57A5C9F37FB"/>
                </w:placeholder>
              </w:sdtPr>
              <w:sdtContent>
                <w:r w:rsidRPr="00E328E4">
                  <w:rPr>
                    <w:rFonts w:asciiTheme="majorBidi" w:eastAsiaTheme="minorEastAsia" w:hAnsiTheme="majorBidi" w:cstheme="majorBidi"/>
                    <w:iCs/>
                    <w:color w:val="000000"/>
                    <w:sz w:val="16"/>
                    <w:szCs w:val="16"/>
                  </w:rPr>
                  <w:t>[31]</w:t>
                </w:r>
              </w:sdtContent>
            </w:sdt>
            <w:r w:rsidRPr="00E328E4">
              <w:rPr>
                <w:rFonts w:asciiTheme="majorBidi" w:eastAsiaTheme="minorEastAsia" w:hAnsiTheme="majorBidi" w:cstheme="majorBidi"/>
                <w:i/>
                <w:iCs/>
                <w:sz w:val="16"/>
                <w:szCs w:val="16"/>
              </w:rPr>
              <w:t xml:space="preserve"> .</w:t>
            </w:r>
          </w:p>
        </w:tc>
      </w:tr>
      <w:tr w:rsidR="00710817" w:rsidRPr="00E328E4" w14:paraId="5D1F4E14" w14:textId="77777777" w:rsidTr="00E21B2D">
        <w:tc>
          <w:tcPr>
            <w:tcW w:w="4508" w:type="dxa"/>
            <w:shd w:val="clear" w:color="auto" w:fill="E7E6E6" w:themeFill="background2"/>
          </w:tcPr>
          <w:p w14:paraId="0E78F490"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For </w:t>
            </w:r>
            <m:oMath>
              <m:r>
                <w:rPr>
                  <w:rFonts w:ascii="Cambria Math" w:eastAsiaTheme="minorEastAsia" w:hAnsi="Cambria Math" w:cstheme="majorBidi"/>
                  <w:sz w:val="16"/>
                  <w:szCs w:val="16"/>
                </w:rPr>
                <m:t>i</m:t>
              </m:r>
            </m:oMath>
            <w:r w:rsidRPr="00E328E4">
              <w:rPr>
                <w:rFonts w:asciiTheme="majorBidi" w:eastAsiaTheme="minorEastAsia" w:hAnsiTheme="majorBidi" w:cstheme="majorBidi"/>
                <w:sz w:val="16"/>
                <w:szCs w:val="16"/>
              </w:rPr>
              <w:t xml:space="preserve"> from 1 to 4</w:t>
            </w:r>
          </w:p>
          <w:p w14:paraId="514AFD9F"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 xml:space="preserve">        </w:t>
            </w:r>
            <m:oMath>
              <m:r>
                <w:rPr>
                  <w:rFonts w:ascii="Cambria Math" w:eastAsiaTheme="minorEastAsia" w:hAnsi="Cambria Math" w:cstheme="majorBidi"/>
                  <w:sz w:val="16"/>
                  <w:szCs w:val="16"/>
                </w:rPr>
                <m:t>ED</m:t>
              </m:r>
              <m:sSubSup>
                <m:sSubSupPr>
                  <m:ctrlPr>
                    <w:rPr>
                      <w:rFonts w:ascii="Cambria Math" w:eastAsiaTheme="minorEastAsia" w:hAnsi="Cambria Math" w:cstheme="majorBidi"/>
                      <w:i/>
                      <w:sz w:val="16"/>
                      <w:szCs w:val="16"/>
                    </w:rPr>
                  </m:ctrlPr>
                </m:sSubSupPr>
                <m:e>
                  <m:r>
                    <w:rPr>
                      <w:rFonts w:ascii="Cambria Math" w:eastAsiaTheme="minorEastAsia" w:hAnsi="Cambria Math" w:cstheme="majorBidi"/>
                      <w:sz w:val="16"/>
                      <w:szCs w:val="16"/>
                    </w:rPr>
                    <m:t>M</m:t>
                  </m:r>
                </m:e>
                <m:sub>
                  <m:r>
                    <w:rPr>
                      <w:rFonts w:ascii="Cambria Math" w:eastAsiaTheme="minorEastAsia" w:hAnsi="Cambria Math" w:cstheme="majorBidi"/>
                      <w:sz w:val="16"/>
                      <w:szCs w:val="16"/>
                    </w:rPr>
                    <m:t>Ling</m:t>
                  </m:r>
                </m:sub>
                <m:sup>
                  <m:d>
                    <m:dPr>
                      <m:begChr m:val="["/>
                      <m:endChr m:val="]"/>
                      <m:ctrlPr>
                        <w:rPr>
                          <w:rFonts w:ascii="Cambria Math" w:eastAsiaTheme="minorEastAsia" w:hAnsi="Cambria Math" w:cstheme="majorBidi"/>
                          <w:i/>
                          <w:sz w:val="16"/>
                          <w:szCs w:val="16"/>
                        </w:rPr>
                      </m:ctrlPr>
                    </m:dPr>
                    <m:e>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rPr>
                            <m:t>L</m:t>
                          </m:r>
                        </m:e>
                        <m:sub>
                          <m:r>
                            <w:rPr>
                              <w:rFonts w:ascii="Cambria Math" w:eastAsiaTheme="minorEastAsia" w:hAnsi="Cambria Math" w:cstheme="majorBidi"/>
                              <w:sz w:val="16"/>
                              <w:szCs w:val="16"/>
                            </w:rPr>
                            <m:t>i</m:t>
                          </m:r>
                        </m:sub>
                      </m:sSub>
                    </m:e>
                  </m:d>
                </m:sup>
              </m:sSubSup>
              <m:r>
                <w:rPr>
                  <w:rFonts w:ascii="Cambria Math" w:eastAsiaTheme="minorEastAsia" w:hAnsi="Cambria Math" w:cstheme="majorBidi"/>
                  <w:sz w:val="16"/>
                  <w:szCs w:val="16"/>
                </w:rPr>
                <m:t>←</m:t>
              </m:r>
              <m:sSubSup>
                <m:sSubSupPr>
                  <m:ctrlPr>
                    <w:rPr>
                      <w:rFonts w:ascii="Cambria Math" w:eastAsiaTheme="minorEastAsia" w:hAnsi="Cambria Math" w:cstheme="majorBidi"/>
                      <w:i/>
                      <w:sz w:val="16"/>
                      <w:szCs w:val="16"/>
                    </w:rPr>
                  </m:ctrlPr>
                </m:sSubSupPr>
                <m:e>
                  <m:r>
                    <w:rPr>
                      <w:rFonts w:ascii="Cambria Math" w:eastAsiaTheme="minorEastAsia" w:hAnsi="Cambria Math" w:cstheme="majorBidi"/>
                      <w:sz w:val="16"/>
                      <w:szCs w:val="16"/>
                    </w:rPr>
                    <m:t>C</m:t>
                  </m:r>
                </m:e>
                <m:sub>
                  <m:r>
                    <w:rPr>
                      <w:rFonts w:ascii="Cambria Math" w:eastAsiaTheme="minorEastAsia" w:hAnsi="Cambria Math" w:cstheme="majorBidi"/>
                      <w:sz w:val="16"/>
                      <w:szCs w:val="16"/>
                    </w:rPr>
                    <m:t>C</m:t>
                  </m:r>
                </m:sub>
                <m:sup>
                  <m:d>
                    <m:dPr>
                      <m:begChr m:val="["/>
                      <m:endChr m:val="]"/>
                      <m:ctrlPr>
                        <w:rPr>
                          <w:rFonts w:ascii="Cambria Math" w:eastAsiaTheme="minorEastAsia" w:hAnsi="Cambria Math" w:cstheme="majorBidi"/>
                          <w:i/>
                          <w:sz w:val="16"/>
                          <w:szCs w:val="16"/>
                        </w:rPr>
                      </m:ctrlPr>
                    </m:dPr>
                    <m:e>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rPr>
                            <m:t>L</m:t>
                          </m:r>
                        </m:e>
                        <m:sub>
                          <m:r>
                            <w:rPr>
                              <w:rFonts w:ascii="Cambria Math" w:eastAsiaTheme="minorEastAsia" w:hAnsi="Cambria Math" w:cstheme="majorBidi"/>
                              <w:sz w:val="16"/>
                              <w:szCs w:val="16"/>
                            </w:rPr>
                            <m:t>i</m:t>
                          </m:r>
                        </m:sub>
                      </m:sSub>
                    </m:e>
                  </m:d>
                </m:sup>
              </m:sSubSup>
              <m:r>
                <w:rPr>
                  <w:rFonts w:ascii="Cambria Math" w:eastAsiaTheme="minorEastAsia" w:hAnsi="Cambria Math" w:cstheme="majorBidi"/>
                  <w:sz w:val="16"/>
                  <w:szCs w:val="16"/>
                </w:rPr>
                <m:t>, E</m:t>
              </m:r>
            </m:oMath>
            <w:r w:rsidRPr="00E328E4">
              <w:rPr>
                <w:rFonts w:asciiTheme="majorBidi" w:eastAsiaTheme="minorEastAsia" w:hAnsiTheme="majorBidi" w:cstheme="majorBidi"/>
                <w:sz w:val="16"/>
                <w:szCs w:val="16"/>
              </w:rPr>
              <w:t xml:space="preserve"> </w:t>
            </w:r>
          </w:p>
          <w:p w14:paraId="44F09746" w14:textId="77777777" w:rsidR="00710817" w:rsidRPr="00E328E4" w:rsidRDefault="00000000" w:rsidP="00E21B2D">
            <w:pPr>
              <w:pStyle w:val="NoSpacing"/>
              <w:jc w:val="both"/>
              <w:rPr>
                <w:rFonts w:asciiTheme="majorBidi" w:eastAsiaTheme="minorEastAsia" w:hAnsiTheme="majorBidi" w:cstheme="majorBidi"/>
                <w:sz w:val="16"/>
                <w:szCs w:val="16"/>
              </w:rPr>
            </w:pPr>
            <m:oMath>
              <m:sSup>
                <m:sSupPr>
                  <m:ctrlPr>
                    <w:rPr>
                      <w:rFonts w:ascii="Cambria Math" w:hAnsi="Cambria Math" w:cstheme="majorBidi"/>
                      <w:i/>
                      <w:sz w:val="16"/>
                      <w:szCs w:val="16"/>
                    </w:rPr>
                  </m:ctrlPr>
                </m:sSupPr>
                <m:e>
                  <m:r>
                    <w:rPr>
                      <w:rFonts w:ascii="Cambria Math" w:hAnsi="Cambria Math" w:cstheme="majorBidi"/>
                      <w:sz w:val="16"/>
                      <w:szCs w:val="16"/>
                    </w:rPr>
                    <m:t>w</m:t>
                  </m:r>
                </m:e>
                <m:sup>
                  <m:d>
                    <m:dPr>
                      <m:begChr m:val="["/>
                      <m:endChr m:val="]"/>
                      <m:ctrlPr>
                        <w:rPr>
                          <w:rFonts w:ascii="Cambria Math" w:hAnsi="Cambria Math" w:cstheme="majorBidi"/>
                          <w:i/>
                          <w:sz w:val="16"/>
                          <w:szCs w:val="16"/>
                        </w:rPr>
                      </m:ctrlPr>
                    </m:dPr>
                    <m:e>
                      <m:sSub>
                        <m:sSubPr>
                          <m:ctrlPr>
                            <w:rPr>
                              <w:rFonts w:ascii="Cambria Math" w:hAnsi="Cambria Math" w:cstheme="majorBidi"/>
                              <w:i/>
                              <w:sz w:val="16"/>
                              <w:szCs w:val="16"/>
                            </w:rPr>
                          </m:ctrlPr>
                        </m:sSubPr>
                        <m:e>
                          <m:r>
                            <w:rPr>
                              <w:rFonts w:ascii="Cambria Math" w:hAnsi="Cambria Math" w:cstheme="majorBidi"/>
                              <w:sz w:val="16"/>
                              <w:szCs w:val="16"/>
                            </w:rPr>
                            <m:t>L</m:t>
                          </m:r>
                        </m:e>
                        <m:sub>
                          <m:r>
                            <w:rPr>
                              <w:rFonts w:ascii="Cambria Math" w:hAnsi="Cambria Math" w:cstheme="majorBidi"/>
                              <w:sz w:val="16"/>
                              <w:szCs w:val="16"/>
                            </w:rPr>
                            <m:t>i</m:t>
                          </m:r>
                        </m:sub>
                      </m:sSub>
                    </m:e>
                  </m:d>
                </m:sup>
              </m:sSup>
              <m:r>
                <w:rPr>
                  <w:rFonts w:ascii="Cambria Math" w:hAnsi="Cambria Math" w:cstheme="majorBidi"/>
                  <w:sz w:val="16"/>
                  <w:szCs w:val="16"/>
                </w:rPr>
                <m:t>=</m:t>
              </m:r>
            </m:oMath>
            <w:r w:rsidR="00710817" w:rsidRPr="00E328E4">
              <w:rPr>
                <w:rFonts w:asciiTheme="majorBidi" w:eastAsiaTheme="minorEastAsia" w:hAnsiTheme="majorBidi" w:cstheme="majorBidi"/>
                <w:sz w:val="16"/>
                <w:szCs w:val="16"/>
              </w:rPr>
              <w:t>FWSIC-C-SWARA</w:t>
            </w:r>
            <m:oMath>
              <m:r>
                <w:rPr>
                  <w:rFonts w:ascii="Cambria Math" w:hAnsi="Cambria Math" w:cstheme="majorBidi"/>
                  <w:sz w:val="16"/>
                  <w:szCs w:val="16"/>
                </w:rPr>
                <m:t>(</m:t>
              </m:r>
              <m:r>
                <w:rPr>
                  <w:rFonts w:ascii="Cambria Math" w:eastAsiaTheme="minorEastAsia" w:hAnsi="Cambria Math" w:cstheme="majorBidi"/>
                  <w:sz w:val="16"/>
                  <w:szCs w:val="16"/>
                </w:rPr>
                <m:t>ED</m:t>
              </m:r>
              <m:sSubSup>
                <m:sSubSupPr>
                  <m:ctrlPr>
                    <w:rPr>
                      <w:rFonts w:ascii="Cambria Math" w:eastAsiaTheme="minorEastAsia" w:hAnsi="Cambria Math" w:cstheme="majorBidi"/>
                      <w:i/>
                      <w:sz w:val="16"/>
                      <w:szCs w:val="16"/>
                    </w:rPr>
                  </m:ctrlPr>
                </m:sSubSupPr>
                <m:e>
                  <m:r>
                    <w:rPr>
                      <w:rFonts w:ascii="Cambria Math" w:eastAsiaTheme="minorEastAsia" w:hAnsi="Cambria Math" w:cstheme="majorBidi"/>
                      <w:sz w:val="16"/>
                      <w:szCs w:val="16"/>
                    </w:rPr>
                    <m:t>M</m:t>
                  </m:r>
                </m:e>
                <m:sub>
                  <m:r>
                    <w:rPr>
                      <w:rFonts w:ascii="Cambria Math" w:eastAsiaTheme="minorEastAsia" w:hAnsi="Cambria Math" w:cstheme="majorBidi"/>
                      <w:sz w:val="16"/>
                      <w:szCs w:val="16"/>
                    </w:rPr>
                    <m:t>Ling</m:t>
                  </m:r>
                </m:sub>
                <m:sup>
                  <m:d>
                    <m:dPr>
                      <m:begChr m:val="["/>
                      <m:endChr m:val="]"/>
                      <m:ctrlPr>
                        <w:rPr>
                          <w:rFonts w:ascii="Cambria Math" w:eastAsiaTheme="minorEastAsia" w:hAnsi="Cambria Math" w:cstheme="majorBidi"/>
                          <w:i/>
                          <w:sz w:val="16"/>
                          <w:szCs w:val="16"/>
                        </w:rPr>
                      </m:ctrlPr>
                    </m:dPr>
                    <m:e>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rPr>
                            <m:t>L</m:t>
                          </m:r>
                        </m:e>
                        <m:sub>
                          <m:r>
                            <w:rPr>
                              <w:rFonts w:ascii="Cambria Math" w:eastAsiaTheme="minorEastAsia" w:hAnsi="Cambria Math" w:cstheme="majorBidi"/>
                              <w:sz w:val="16"/>
                              <w:szCs w:val="16"/>
                            </w:rPr>
                            <m:t>i</m:t>
                          </m:r>
                        </m:sub>
                      </m:sSub>
                    </m:e>
                  </m:d>
                </m:sup>
              </m:sSubSup>
              <m:r>
                <w:rPr>
                  <w:rFonts w:ascii="Cambria Math" w:eastAsiaTheme="minorEastAsia" w:hAnsi="Cambria Math" w:cstheme="majorBidi"/>
                  <w:sz w:val="16"/>
                  <w:szCs w:val="16"/>
                </w:rPr>
                <m:t>)</m:t>
              </m:r>
            </m:oMath>
          </w:p>
          <w:p w14:paraId="5CE84274" w14:textId="77777777" w:rsidR="00710817" w:rsidRPr="00E328E4" w:rsidRDefault="00710817" w:rsidP="00E21B2D">
            <w:pPr>
              <w:pStyle w:val="NoSpacing"/>
              <w:jc w:val="both"/>
              <w:rPr>
                <w:rFonts w:asciiTheme="majorBidi" w:eastAsiaTheme="minorEastAsia" w:hAnsiTheme="majorBidi" w:cstheme="majorBidi"/>
                <w:sz w:val="16"/>
                <w:szCs w:val="16"/>
              </w:rPr>
            </w:pPr>
            <w:r w:rsidRPr="00E328E4">
              <w:rPr>
                <w:rFonts w:asciiTheme="majorBidi" w:eastAsiaTheme="minorEastAsia" w:hAnsiTheme="majorBidi" w:cstheme="majorBidi"/>
                <w:sz w:val="16"/>
                <w:szCs w:val="16"/>
              </w:rPr>
              <w:t>End</w:t>
            </w:r>
          </w:p>
          <w:p w14:paraId="554A36CE" w14:textId="77777777" w:rsidR="00710817" w:rsidRPr="00E328E4" w:rsidRDefault="00710817" w:rsidP="00E21B2D">
            <w:pPr>
              <w:pStyle w:val="NoSpacing"/>
              <w:jc w:val="both"/>
              <w:rPr>
                <w:rFonts w:asciiTheme="majorBidi" w:eastAsiaTheme="minorEastAsia" w:hAnsiTheme="majorBidi" w:cstheme="majorBidi"/>
                <w:sz w:val="16"/>
                <w:szCs w:val="16"/>
              </w:rPr>
            </w:pPr>
          </w:p>
          <w:p w14:paraId="1B254E6F" w14:textId="77777777" w:rsidR="00710817" w:rsidRPr="00E328E4" w:rsidRDefault="00000000" w:rsidP="00E21B2D">
            <w:pPr>
              <w:pStyle w:val="NoSpacing"/>
              <w:jc w:val="both"/>
              <w:rPr>
                <w:rFonts w:asciiTheme="majorBidi" w:eastAsiaTheme="minorEastAsia" w:hAnsiTheme="majorBidi" w:cstheme="majorBidi"/>
                <w:sz w:val="16"/>
                <w:szCs w:val="16"/>
              </w:rPr>
            </w:pPr>
            <m:oMath>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w</m:t>
                  </m:r>
                </m:e>
                <m:sup>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I</m:t>
                      </m:r>
                    </m:e>
                  </m:d>
                </m:sup>
              </m:sSup>
              <m:r>
                <w:rPr>
                  <w:rFonts w:ascii="Cambria Math" w:eastAsiaTheme="minorEastAsia" w:hAnsi="Cambria Math" w:cstheme="majorBidi"/>
                  <w:sz w:val="16"/>
                  <w:szCs w:val="16"/>
                </w:rPr>
                <m:t>←</m:t>
              </m:r>
              <m:d>
                <m:dPr>
                  <m:begChr m:val="{"/>
                  <m:endChr m:val="}"/>
                  <m:ctrlPr>
                    <w:rPr>
                      <w:rFonts w:ascii="Cambria Math" w:eastAsiaTheme="minorEastAsia" w:hAnsi="Cambria Math" w:cstheme="majorBidi"/>
                      <w:i/>
                      <w:sz w:val="16"/>
                      <w:szCs w:val="16"/>
                    </w:rPr>
                  </m:ctrlPr>
                </m:dPr>
                <m:e>
                  <m:sSup>
                    <m:sSupPr>
                      <m:ctrlPr>
                        <w:rPr>
                          <w:rFonts w:ascii="Cambria Math" w:hAnsi="Cambria Math" w:cstheme="majorBidi"/>
                          <w:i/>
                          <w:sz w:val="16"/>
                          <w:szCs w:val="16"/>
                        </w:rPr>
                      </m:ctrlPr>
                    </m:sSupPr>
                    <m:e>
                      <m:r>
                        <w:rPr>
                          <w:rFonts w:ascii="Cambria Math" w:hAnsi="Cambria Math" w:cstheme="majorBidi"/>
                          <w:sz w:val="16"/>
                          <w:szCs w:val="16"/>
                        </w:rPr>
                        <m:t>w</m:t>
                      </m:r>
                    </m:e>
                    <m:sup>
                      <m:d>
                        <m:dPr>
                          <m:begChr m:val="["/>
                          <m:endChr m:val="]"/>
                          <m:ctrlPr>
                            <w:rPr>
                              <w:rFonts w:ascii="Cambria Math" w:hAnsi="Cambria Math" w:cstheme="majorBidi"/>
                              <w:i/>
                              <w:sz w:val="16"/>
                              <w:szCs w:val="16"/>
                            </w:rPr>
                          </m:ctrlPr>
                        </m:dPr>
                        <m:e>
                          <m:sSub>
                            <m:sSubPr>
                              <m:ctrlPr>
                                <w:rPr>
                                  <w:rFonts w:ascii="Cambria Math" w:hAnsi="Cambria Math" w:cstheme="majorBidi"/>
                                  <w:i/>
                                  <w:sz w:val="16"/>
                                  <w:szCs w:val="16"/>
                                </w:rPr>
                              </m:ctrlPr>
                            </m:sSubPr>
                            <m:e>
                              <m:r>
                                <w:rPr>
                                  <w:rFonts w:ascii="Cambria Math" w:hAnsi="Cambria Math" w:cstheme="majorBidi"/>
                                  <w:sz w:val="16"/>
                                  <w:szCs w:val="16"/>
                                </w:rPr>
                                <m:t>L</m:t>
                              </m:r>
                            </m:e>
                            <m:sub>
                              <m:r>
                                <w:rPr>
                                  <w:rFonts w:ascii="Cambria Math" w:hAnsi="Cambria Math" w:cstheme="majorBidi"/>
                                  <w:sz w:val="16"/>
                                  <w:szCs w:val="16"/>
                                </w:rPr>
                                <m:t>i</m:t>
                              </m:r>
                            </m:sub>
                          </m:sSub>
                        </m:e>
                      </m:d>
                    </m:sup>
                  </m:sSup>
                  <m:r>
                    <w:rPr>
                      <w:rFonts w:ascii="Cambria Math" w:hAnsi="Cambria Math" w:cstheme="majorBidi"/>
                      <w:sz w:val="16"/>
                      <w:szCs w:val="16"/>
                    </w:rPr>
                    <m:t>:i=1,…,4</m:t>
                  </m:r>
                  <m:ctrlPr>
                    <w:rPr>
                      <w:rFonts w:ascii="Cambria Math" w:hAnsi="Cambria Math" w:cstheme="majorBidi"/>
                      <w:i/>
                      <w:sz w:val="16"/>
                      <w:szCs w:val="16"/>
                    </w:rPr>
                  </m:ctrlPr>
                </m:e>
              </m:d>
            </m:oMath>
            <w:r w:rsidR="00710817" w:rsidRPr="00E328E4">
              <w:rPr>
                <w:rFonts w:asciiTheme="majorBidi" w:eastAsiaTheme="minorEastAsia" w:hAnsiTheme="majorBidi" w:cstheme="majorBidi"/>
                <w:sz w:val="16"/>
                <w:szCs w:val="16"/>
              </w:rPr>
              <w:t xml:space="preserve"> </w:t>
            </w:r>
          </w:p>
          <w:p w14:paraId="013ECAC0" w14:textId="77777777" w:rsidR="00710817" w:rsidRPr="00E328E4" w:rsidRDefault="00710817" w:rsidP="00E21B2D">
            <w:pPr>
              <w:pStyle w:val="NoSpacing"/>
              <w:jc w:val="both"/>
              <w:rPr>
                <w:rFonts w:asciiTheme="majorBidi" w:eastAsiaTheme="minorEastAsia" w:hAnsiTheme="majorBidi" w:cstheme="majorBidi"/>
                <w:sz w:val="16"/>
                <w:szCs w:val="16"/>
              </w:rPr>
            </w:pPr>
          </w:p>
          <w:p w14:paraId="60F4D3BB" w14:textId="77777777" w:rsidR="00710817" w:rsidRPr="00E328E4" w:rsidRDefault="00710817" w:rsidP="00E21B2D">
            <w:pPr>
              <w:pStyle w:val="NoSpacing"/>
              <w:jc w:val="both"/>
              <w:rPr>
                <w:rFonts w:asciiTheme="majorBidi" w:eastAsiaTheme="minorEastAsia" w:hAnsiTheme="majorBidi" w:cstheme="majorBidi"/>
                <w:sz w:val="16"/>
                <w:szCs w:val="16"/>
              </w:rPr>
            </w:pPr>
          </w:p>
          <w:p w14:paraId="2B6B9EAD" w14:textId="77777777" w:rsidR="00710817" w:rsidRPr="00E328E4" w:rsidRDefault="00000000" w:rsidP="00E21B2D">
            <w:pPr>
              <w:pStyle w:val="NoSpacing"/>
              <w:jc w:val="both"/>
              <w:rPr>
                <w:rFonts w:asciiTheme="majorBidi" w:eastAsiaTheme="minorEastAsia" w:hAnsiTheme="majorBidi" w:cstheme="majorBidi"/>
                <w:sz w:val="16"/>
                <w:szCs w:val="16"/>
              </w:rPr>
            </w:pPr>
            <m:oMath>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w</m:t>
                  </m:r>
                </m:e>
                <m:sup>
                  <m:r>
                    <w:rPr>
                      <w:rFonts w:ascii="Cambria Math" w:eastAsiaTheme="minorEastAsia" w:hAnsi="Cambria Math" w:cstheme="majorBidi"/>
                      <w:sz w:val="16"/>
                      <w:szCs w:val="16"/>
                    </w:rPr>
                    <m:t>C</m:t>
                  </m:r>
                </m:sup>
              </m:sSup>
              <m:r>
                <w:rPr>
                  <w:rFonts w:ascii="Cambria Math" w:eastAsiaTheme="minorEastAsia" w:hAnsi="Cambria Math" w:cstheme="majorBidi"/>
                  <w:sz w:val="16"/>
                  <w:szCs w:val="16"/>
                </w:rPr>
                <m:t>=ϕ</m:t>
              </m:r>
              <m:d>
                <m:dPr>
                  <m:ctrlPr>
                    <w:rPr>
                      <w:rFonts w:ascii="Cambria Math" w:eastAsiaTheme="minorEastAsia" w:hAnsi="Cambria Math" w:cstheme="majorBidi"/>
                      <w:i/>
                      <w:sz w:val="16"/>
                      <w:szCs w:val="16"/>
                    </w:rPr>
                  </m:ctrlPr>
                </m:dPr>
                <m:e>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rPr>
                        <m:t>w</m:t>
                      </m:r>
                    </m:e>
                    <m:sup>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rPr>
                            <m:t>I</m:t>
                          </m:r>
                        </m:e>
                      </m:d>
                    </m:sup>
                  </m:sSup>
                </m:e>
              </m:d>
            </m:oMath>
            <w:r w:rsidR="00710817" w:rsidRPr="00E328E4">
              <w:rPr>
                <w:rFonts w:asciiTheme="majorBidi" w:eastAsiaTheme="minorEastAsia" w:hAnsiTheme="majorBidi" w:cstheme="majorBidi"/>
                <w:sz w:val="16"/>
                <w:szCs w:val="16"/>
              </w:rPr>
              <w:t xml:space="preserve"> </w:t>
            </w:r>
          </w:p>
        </w:tc>
        <w:tc>
          <w:tcPr>
            <w:tcW w:w="4508" w:type="dxa"/>
            <w:shd w:val="clear" w:color="auto" w:fill="E7E6E6" w:themeFill="background2"/>
          </w:tcPr>
          <w:p w14:paraId="5AB32DCF"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//Construct the Linguistic EDM using the evaluation of each layer criteria by the experts. Then, calculate the weight using</w:t>
            </w:r>
            <w:r w:rsidRPr="00E328E4">
              <w:rPr>
                <w:rFonts w:asciiTheme="majorBidi" w:hAnsiTheme="majorBidi" w:cstheme="majorBidi"/>
              </w:rPr>
              <w:t xml:space="preserve"> </w:t>
            </w:r>
            <w:r w:rsidRPr="00E328E4">
              <w:rPr>
                <w:rFonts w:asciiTheme="majorBidi" w:eastAsiaTheme="minorEastAsia" w:hAnsiTheme="majorBidi" w:cstheme="majorBidi"/>
                <w:i/>
                <w:iCs/>
                <w:sz w:val="16"/>
                <w:szCs w:val="16"/>
              </w:rPr>
              <w:t>C-FFS-FWZIC method based-on-interrelationship Procedure, detailed in Pseudocode 1, for each layer of criteria.</w:t>
            </w:r>
          </w:p>
          <w:p w14:paraId="26F14BAC"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 xml:space="preserve">//Calculate the initial weight by multiplying each of the final criteria weight by all the weights of its ancestors, as indicated in Equation (8). </w:t>
            </w:r>
          </w:p>
          <w:p w14:paraId="11F0C76D"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//Scaling of the weight coefficients by (9).</w:t>
            </w:r>
          </w:p>
        </w:tc>
      </w:tr>
      <w:tr w:rsidR="00710817" w:rsidRPr="00E328E4" w14:paraId="4948A7C0" w14:textId="77777777" w:rsidTr="00E21B2D">
        <w:tc>
          <w:tcPr>
            <w:tcW w:w="4508" w:type="dxa"/>
            <w:shd w:val="clear" w:color="auto" w:fill="E7E6E6" w:themeFill="background2"/>
          </w:tcPr>
          <w:p w14:paraId="150338EC" w14:textId="77777777" w:rsidR="00710817" w:rsidRPr="00E328E4" w:rsidRDefault="00000000" w:rsidP="00E21B2D">
            <w:pPr>
              <w:pStyle w:val="NoSpacing"/>
              <w:jc w:val="both"/>
              <w:rPr>
                <w:rFonts w:asciiTheme="majorBidi" w:eastAsia="Times New Roman" w:hAnsiTheme="majorBidi" w:cstheme="majorBidi"/>
                <w:sz w:val="16"/>
                <w:szCs w:val="16"/>
                <w:lang w:val="zh-CN" w:eastAsia="zh-CN"/>
              </w:rPr>
            </w:pPr>
            <m:oMath>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lang w:val="zh-CN" w:eastAsia="zh-CN"/>
                    </w:rPr>
                    <m:t>s</m:t>
                  </m:r>
                </m:e>
                <m:sub>
                  <m:r>
                    <w:rPr>
                      <w:rFonts w:ascii="Cambria Math" w:eastAsiaTheme="minorEastAsia" w:hAnsi="Cambria Math" w:cstheme="majorBidi"/>
                      <w:sz w:val="16"/>
                      <w:szCs w:val="16"/>
                      <w:lang w:val="zh-CN" w:eastAsia="zh-CN"/>
                    </w:rPr>
                    <m:t>Context</m:t>
                  </m:r>
                </m:sub>
              </m:sSub>
              <m:r>
                <w:rPr>
                  <w:rFonts w:ascii="Cambria Math" w:eastAsiaTheme="minorEastAsia" w:hAnsi="Cambria Math" w:cstheme="majorBidi"/>
                  <w:sz w:val="16"/>
                  <w:szCs w:val="16"/>
                  <w:lang w:val="zh-CN" w:eastAsia="zh-CN"/>
                </w:rPr>
                <m:t>=Y</m:t>
              </m:r>
              <m:sSup>
                <m:sSupPr>
                  <m:ctrlPr>
                    <w:rPr>
                      <w:rFonts w:ascii="Cambria Math" w:eastAsiaTheme="minorEastAsia" w:hAnsi="Cambria Math" w:cstheme="majorBidi"/>
                      <w:i/>
                      <w:sz w:val="16"/>
                      <w:szCs w:val="16"/>
                    </w:rPr>
                  </m:ctrlPr>
                </m:sSupPr>
                <m:e>
                  <m:r>
                    <w:rPr>
                      <w:rFonts w:ascii="Cambria Math" w:eastAsiaTheme="minorEastAsia" w:hAnsi="Cambria Math" w:cstheme="majorBidi"/>
                      <w:sz w:val="16"/>
                      <w:szCs w:val="16"/>
                      <w:lang w:val="zh-CN" w:eastAsia="zh-CN"/>
                    </w:rPr>
                    <m:t>w</m:t>
                  </m:r>
                </m:e>
                <m:sup>
                  <m:d>
                    <m:dPr>
                      <m:begChr m:val="["/>
                      <m:endChr m:val="]"/>
                      <m:ctrlPr>
                        <w:rPr>
                          <w:rFonts w:ascii="Cambria Math" w:eastAsiaTheme="minorEastAsia" w:hAnsi="Cambria Math" w:cstheme="majorBidi"/>
                          <w:i/>
                          <w:sz w:val="16"/>
                          <w:szCs w:val="16"/>
                        </w:rPr>
                      </m:ctrlPr>
                    </m:dPr>
                    <m:e>
                      <m:r>
                        <w:rPr>
                          <w:rFonts w:ascii="Cambria Math" w:eastAsiaTheme="minorEastAsia" w:hAnsi="Cambria Math" w:cstheme="majorBidi"/>
                          <w:sz w:val="16"/>
                          <w:szCs w:val="16"/>
                          <w:lang w:val="zh-CN" w:eastAsia="zh-CN"/>
                        </w:rPr>
                        <m:t>C</m:t>
                      </m:r>
                    </m:e>
                  </m:d>
                </m:sup>
              </m:sSup>
            </m:oMath>
            <w:r w:rsidR="00710817" w:rsidRPr="00E328E4">
              <w:rPr>
                <w:rFonts w:asciiTheme="majorBidi" w:eastAsiaTheme="minorEastAsia" w:hAnsiTheme="majorBidi" w:cstheme="majorBidi"/>
                <w:sz w:val="16"/>
                <w:szCs w:val="16"/>
                <w:lang w:val="zh-CN" w:eastAsia="zh-CN"/>
              </w:rPr>
              <w:t xml:space="preserve"> </w:t>
            </w:r>
          </w:p>
        </w:tc>
        <w:tc>
          <w:tcPr>
            <w:tcW w:w="4508" w:type="dxa"/>
            <w:shd w:val="clear" w:color="auto" w:fill="E7E6E6" w:themeFill="background2"/>
          </w:tcPr>
          <w:p w14:paraId="37AB7F8A"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//Calculate the context scores.</w:t>
            </w:r>
          </w:p>
        </w:tc>
      </w:tr>
      <w:tr w:rsidR="00710817" w:rsidRPr="00E328E4" w14:paraId="1394A1BF" w14:textId="77777777" w:rsidTr="00E21B2D">
        <w:tc>
          <w:tcPr>
            <w:tcW w:w="4508" w:type="dxa"/>
            <w:shd w:val="clear" w:color="auto" w:fill="E7E6E6" w:themeFill="background2"/>
          </w:tcPr>
          <w:p w14:paraId="035849B2" w14:textId="77777777" w:rsidR="00710817" w:rsidRPr="00E328E4" w:rsidRDefault="00000000" w:rsidP="00E21B2D">
            <w:pPr>
              <w:pStyle w:val="NoSpacing"/>
              <w:jc w:val="both"/>
              <w:rPr>
                <w:rFonts w:asciiTheme="majorBidi" w:eastAsia="Times New Roman" w:hAnsiTheme="majorBidi" w:cstheme="majorBidi"/>
                <w:sz w:val="16"/>
                <w:szCs w:val="16"/>
                <w:lang w:val="zh-CN" w:eastAsia="zh-CN"/>
              </w:rPr>
            </w:pPr>
            <m:oMath>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lang w:val="zh-CN" w:eastAsia="zh-CN"/>
                    </w:rPr>
                    <m:t>P</m:t>
                  </m:r>
                </m:e>
                <m:sub>
                  <m:r>
                    <w:rPr>
                      <w:rFonts w:ascii="Cambria Math" w:eastAsiaTheme="minorEastAsia" w:hAnsi="Cambria Math" w:cstheme="majorBidi"/>
                      <w:sz w:val="16"/>
                      <w:szCs w:val="16"/>
                      <w:lang w:val="zh-CN" w:eastAsia="zh-CN"/>
                    </w:rPr>
                    <m:t>context</m:t>
                  </m:r>
                </m:sub>
              </m:sSub>
              <m:r>
                <w:rPr>
                  <w:rFonts w:ascii="Cambria Math" w:eastAsiaTheme="minorEastAsia" w:hAnsi="Cambria Math" w:cstheme="majorBidi"/>
                  <w:sz w:val="16"/>
                  <w:szCs w:val="16"/>
                  <w:lang w:val="zh-CN" w:eastAsia="zh-CN"/>
                </w:rPr>
                <m:t>=100 ϕ(</m:t>
              </m:r>
              <m:sSub>
                <m:sSubPr>
                  <m:ctrlPr>
                    <w:rPr>
                      <w:rFonts w:ascii="Cambria Math" w:eastAsiaTheme="minorEastAsia" w:hAnsi="Cambria Math" w:cstheme="majorBidi"/>
                      <w:i/>
                      <w:sz w:val="16"/>
                      <w:szCs w:val="16"/>
                    </w:rPr>
                  </m:ctrlPr>
                </m:sSubPr>
                <m:e>
                  <m:r>
                    <w:rPr>
                      <w:rFonts w:ascii="Cambria Math" w:eastAsiaTheme="minorEastAsia" w:hAnsi="Cambria Math" w:cstheme="majorBidi"/>
                      <w:sz w:val="16"/>
                      <w:szCs w:val="16"/>
                      <w:lang w:val="zh-CN" w:eastAsia="zh-CN"/>
                    </w:rPr>
                    <m:t>s</m:t>
                  </m:r>
                </m:e>
                <m:sub>
                  <m:r>
                    <w:rPr>
                      <w:rFonts w:ascii="Cambria Math" w:eastAsiaTheme="minorEastAsia" w:hAnsi="Cambria Math" w:cstheme="majorBidi"/>
                      <w:sz w:val="16"/>
                      <w:szCs w:val="16"/>
                      <w:lang w:val="zh-CN" w:eastAsia="zh-CN"/>
                    </w:rPr>
                    <m:t>Context</m:t>
                  </m:r>
                </m:sub>
              </m:sSub>
              <m:r>
                <w:rPr>
                  <w:rFonts w:ascii="Cambria Math" w:eastAsiaTheme="minorEastAsia" w:hAnsi="Cambria Math" w:cstheme="majorBidi"/>
                  <w:sz w:val="16"/>
                  <w:szCs w:val="16"/>
                  <w:lang w:val="zh-CN" w:eastAsia="zh-CN"/>
                </w:rPr>
                <m:t>)</m:t>
              </m:r>
            </m:oMath>
            <w:r w:rsidR="00710817" w:rsidRPr="00E328E4">
              <w:rPr>
                <w:rFonts w:asciiTheme="majorBidi" w:eastAsiaTheme="minorEastAsia" w:hAnsiTheme="majorBidi" w:cstheme="majorBidi"/>
                <w:sz w:val="16"/>
                <w:szCs w:val="16"/>
                <w:lang w:val="zh-CN" w:eastAsia="zh-CN"/>
              </w:rPr>
              <w:t xml:space="preserve"> </w:t>
            </w:r>
          </w:p>
        </w:tc>
        <w:tc>
          <w:tcPr>
            <w:tcW w:w="4508" w:type="dxa"/>
            <w:shd w:val="clear" w:color="auto" w:fill="E7E6E6" w:themeFill="background2"/>
          </w:tcPr>
          <w:p w14:paraId="6D0FD614" w14:textId="77777777" w:rsidR="00710817" w:rsidRPr="00E328E4" w:rsidRDefault="00710817" w:rsidP="00E21B2D">
            <w:pPr>
              <w:pStyle w:val="NoSpacing"/>
              <w:jc w:val="both"/>
              <w:rPr>
                <w:rFonts w:asciiTheme="majorBidi" w:eastAsiaTheme="minorEastAsia" w:hAnsiTheme="majorBidi" w:cstheme="majorBidi"/>
                <w:i/>
                <w:iCs/>
                <w:sz w:val="16"/>
                <w:szCs w:val="16"/>
              </w:rPr>
            </w:pPr>
            <w:r w:rsidRPr="00E328E4">
              <w:rPr>
                <w:rFonts w:asciiTheme="majorBidi" w:eastAsiaTheme="minorEastAsia" w:hAnsiTheme="majorBidi" w:cstheme="majorBidi"/>
                <w:i/>
                <w:iCs/>
                <w:sz w:val="16"/>
                <w:szCs w:val="16"/>
              </w:rPr>
              <w:t>//Get each alternative context percentage.</w:t>
            </w:r>
          </w:p>
        </w:tc>
      </w:tr>
    </w:tbl>
    <w:p w14:paraId="480DE631" w14:textId="77777777" w:rsidR="00710817" w:rsidRPr="00E328E4" w:rsidRDefault="00710817" w:rsidP="00710817">
      <w:pPr>
        <w:rPr>
          <w:rFonts w:asciiTheme="majorBidi" w:hAnsiTheme="majorBidi" w:cstheme="majorBidi"/>
          <w:lang w:val="en-US" w:eastAsia="zh-CN"/>
        </w:rPr>
        <w:sectPr w:rsidR="00710817" w:rsidRPr="00E328E4" w:rsidSect="00E328E4">
          <w:footerReference w:type="even" r:id="rId8"/>
          <w:footerReference w:type="default" r:id="rId9"/>
          <w:pgSz w:w="11904" w:h="16836"/>
          <w:pgMar w:top="1440" w:right="1440" w:bottom="1440" w:left="1440" w:header="708" w:footer="708" w:gutter="0"/>
          <w:cols w:space="708"/>
          <w:docGrid w:linePitch="360"/>
        </w:sectPr>
      </w:pPr>
    </w:p>
    <w:p w14:paraId="0923B7AF" w14:textId="77777777" w:rsidR="00DD7CDC" w:rsidRDefault="00DD7CDC">
      <w:pPr>
        <w:rPr>
          <w:lang w:eastAsia="zh-CN"/>
        </w:rPr>
      </w:pPr>
    </w:p>
    <w:sectPr w:rsidR="00DD7CD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A9E89" w14:textId="77777777" w:rsidR="00605F74" w:rsidRDefault="00605F74">
      <w:r>
        <w:separator/>
      </w:r>
    </w:p>
  </w:endnote>
  <w:endnote w:type="continuationSeparator" w:id="0">
    <w:p w14:paraId="2DDC072D" w14:textId="77777777" w:rsidR="00605F74" w:rsidRDefault="00605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7333704"/>
      <w:docPartObj>
        <w:docPartGallery w:val="AutoText"/>
      </w:docPartObj>
    </w:sdtPr>
    <w:sdtContent>
      <w:p w14:paraId="5844BC6B" w14:textId="77777777" w:rsidR="004B3806" w:rsidRDefault="00000000">
        <w:pPr>
          <w:pStyle w:val="Footer"/>
          <w:framePr w:wrap="auto"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14:paraId="5FFD2DCF" w14:textId="77777777" w:rsidR="004B3806" w:rsidRDefault="00000000">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1993639"/>
      <w:docPartObj>
        <w:docPartGallery w:val="AutoText"/>
      </w:docPartObj>
    </w:sdtPr>
    <w:sdtContent>
      <w:p w14:paraId="5B97A115" w14:textId="77777777" w:rsidR="004B3806" w:rsidRDefault="00000000">
        <w:pPr>
          <w:pStyle w:val="Footer"/>
          <w:framePr w:wrap="auto"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14:paraId="630B92B8" w14:textId="77777777" w:rsidR="004B3806" w:rsidRDefault="00000000">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132BF" w14:textId="77777777" w:rsidR="00605F74" w:rsidRDefault="00605F74">
      <w:r>
        <w:separator/>
      </w:r>
    </w:p>
  </w:footnote>
  <w:footnote w:type="continuationSeparator" w:id="0">
    <w:p w14:paraId="22C8CC5E" w14:textId="77777777" w:rsidR="00605F74" w:rsidRDefault="00605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351F5"/>
    <w:multiLevelType w:val="multilevel"/>
    <w:tmpl w:val="284351F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DC76464"/>
    <w:multiLevelType w:val="multilevel"/>
    <w:tmpl w:val="5DC76464"/>
    <w:lvl w:ilvl="0">
      <w:start w:val="1"/>
      <w:numFmt w:val="decimal"/>
      <w:lvlText w:val="%1."/>
      <w:lvlJc w:val="left"/>
      <w:pPr>
        <w:ind w:left="720" w:hanging="360"/>
      </w:pPr>
      <w:rPr>
        <w:rFonts w:asciiTheme="minorHAnsi" w:eastAsiaTheme="minorHAnsi" w:hAnsiTheme="minorHAnsi" w:cstheme="minorBid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E5D3EC3"/>
    <w:multiLevelType w:val="multilevel"/>
    <w:tmpl w:val="6E5D3EC3"/>
    <w:lvl w:ilvl="0">
      <w:start w:val="1"/>
      <w:numFmt w:val="decimal"/>
      <w:lvlText w:val="%1."/>
      <w:lvlJc w:val="left"/>
      <w:pPr>
        <w:ind w:left="502"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34843664">
    <w:abstractNumId w:val="2"/>
  </w:num>
  <w:num w:numId="2" w16cid:durableId="1782646697">
    <w:abstractNumId w:val="0"/>
  </w:num>
  <w:num w:numId="3" w16cid:durableId="13653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D34"/>
    <w:rsid w:val="00024161"/>
    <w:rsid w:val="000468E5"/>
    <w:rsid w:val="000A1470"/>
    <w:rsid w:val="000A1A68"/>
    <w:rsid w:val="000D159C"/>
    <w:rsid w:val="0010117D"/>
    <w:rsid w:val="0010347E"/>
    <w:rsid w:val="00117407"/>
    <w:rsid w:val="0019318D"/>
    <w:rsid w:val="001A11EA"/>
    <w:rsid w:val="001C0F5A"/>
    <w:rsid w:val="001D4B7C"/>
    <w:rsid w:val="001E112A"/>
    <w:rsid w:val="001E75DF"/>
    <w:rsid w:val="002018CC"/>
    <w:rsid w:val="00201ADC"/>
    <w:rsid w:val="0020203C"/>
    <w:rsid w:val="00235B6F"/>
    <w:rsid w:val="00255B3C"/>
    <w:rsid w:val="002762B6"/>
    <w:rsid w:val="00290251"/>
    <w:rsid w:val="002A2B68"/>
    <w:rsid w:val="002D0BB2"/>
    <w:rsid w:val="002F072E"/>
    <w:rsid w:val="00342598"/>
    <w:rsid w:val="00343CEC"/>
    <w:rsid w:val="00347C2F"/>
    <w:rsid w:val="0035134C"/>
    <w:rsid w:val="00354D34"/>
    <w:rsid w:val="003767B7"/>
    <w:rsid w:val="003927DE"/>
    <w:rsid w:val="003B443E"/>
    <w:rsid w:val="003C6278"/>
    <w:rsid w:val="003C6A2D"/>
    <w:rsid w:val="003D7369"/>
    <w:rsid w:val="003F59C4"/>
    <w:rsid w:val="0041337A"/>
    <w:rsid w:val="004532EE"/>
    <w:rsid w:val="0045470A"/>
    <w:rsid w:val="00457326"/>
    <w:rsid w:val="00466107"/>
    <w:rsid w:val="00471897"/>
    <w:rsid w:val="0047264B"/>
    <w:rsid w:val="00490947"/>
    <w:rsid w:val="004A5371"/>
    <w:rsid w:val="004F2F40"/>
    <w:rsid w:val="00505D7D"/>
    <w:rsid w:val="005063E4"/>
    <w:rsid w:val="00534B98"/>
    <w:rsid w:val="005363F7"/>
    <w:rsid w:val="005606F7"/>
    <w:rsid w:val="00563A19"/>
    <w:rsid w:val="0056592A"/>
    <w:rsid w:val="00576B1B"/>
    <w:rsid w:val="005853E3"/>
    <w:rsid w:val="005D352A"/>
    <w:rsid w:val="005E5026"/>
    <w:rsid w:val="00605F74"/>
    <w:rsid w:val="006351EE"/>
    <w:rsid w:val="00644A41"/>
    <w:rsid w:val="00645326"/>
    <w:rsid w:val="00657C70"/>
    <w:rsid w:val="00695EA1"/>
    <w:rsid w:val="006B1063"/>
    <w:rsid w:val="006B16F0"/>
    <w:rsid w:val="006C7C3E"/>
    <w:rsid w:val="006E48CB"/>
    <w:rsid w:val="006E5AC8"/>
    <w:rsid w:val="00706DB8"/>
    <w:rsid w:val="0070741A"/>
    <w:rsid w:val="00710817"/>
    <w:rsid w:val="00746C04"/>
    <w:rsid w:val="0075277B"/>
    <w:rsid w:val="0077114E"/>
    <w:rsid w:val="00776735"/>
    <w:rsid w:val="00781303"/>
    <w:rsid w:val="007A2707"/>
    <w:rsid w:val="007B39F7"/>
    <w:rsid w:val="007E16A0"/>
    <w:rsid w:val="007E724D"/>
    <w:rsid w:val="0080437B"/>
    <w:rsid w:val="00810B91"/>
    <w:rsid w:val="00824290"/>
    <w:rsid w:val="00847A81"/>
    <w:rsid w:val="00856C93"/>
    <w:rsid w:val="00864B8B"/>
    <w:rsid w:val="008660ED"/>
    <w:rsid w:val="00880736"/>
    <w:rsid w:val="00882CDF"/>
    <w:rsid w:val="008973E9"/>
    <w:rsid w:val="008D34D5"/>
    <w:rsid w:val="00905C47"/>
    <w:rsid w:val="00991E1E"/>
    <w:rsid w:val="009B3C96"/>
    <w:rsid w:val="009D4FC6"/>
    <w:rsid w:val="009F57C6"/>
    <w:rsid w:val="00A1494F"/>
    <w:rsid w:val="00A165E8"/>
    <w:rsid w:val="00A309E5"/>
    <w:rsid w:val="00A66382"/>
    <w:rsid w:val="00A71BCB"/>
    <w:rsid w:val="00A7395E"/>
    <w:rsid w:val="00A75B18"/>
    <w:rsid w:val="00AB0162"/>
    <w:rsid w:val="00AE0D64"/>
    <w:rsid w:val="00B06030"/>
    <w:rsid w:val="00B13E3F"/>
    <w:rsid w:val="00B15A53"/>
    <w:rsid w:val="00B4049C"/>
    <w:rsid w:val="00B50D2D"/>
    <w:rsid w:val="00B66F0B"/>
    <w:rsid w:val="00B73EAC"/>
    <w:rsid w:val="00BD1A52"/>
    <w:rsid w:val="00BD1DAA"/>
    <w:rsid w:val="00BE56F2"/>
    <w:rsid w:val="00C16CA7"/>
    <w:rsid w:val="00C30B8B"/>
    <w:rsid w:val="00C46BB6"/>
    <w:rsid w:val="00C653D0"/>
    <w:rsid w:val="00C665B8"/>
    <w:rsid w:val="00C75C14"/>
    <w:rsid w:val="00C87B12"/>
    <w:rsid w:val="00CA5897"/>
    <w:rsid w:val="00CB16E5"/>
    <w:rsid w:val="00CB4989"/>
    <w:rsid w:val="00CB5B9E"/>
    <w:rsid w:val="00CF74AE"/>
    <w:rsid w:val="00D12123"/>
    <w:rsid w:val="00D17367"/>
    <w:rsid w:val="00D2034C"/>
    <w:rsid w:val="00D2560F"/>
    <w:rsid w:val="00D32832"/>
    <w:rsid w:val="00D40A09"/>
    <w:rsid w:val="00D51554"/>
    <w:rsid w:val="00D55BBD"/>
    <w:rsid w:val="00D6142C"/>
    <w:rsid w:val="00D63C28"/>
    <w:rsid w:val="00D77A22"/>
    <w:rsid w:val="00DD7CDC"/>
    <w:rsid w:val="00DE47A1"/>
    <w:rsid w:val="00E064AF"/>
    <w:rsid w:val="00E10525"/>
    <w:rsid w:val="00E149F1"/>
    <w:rsid w:val="00E15E2A"/>
    <w:rsid w:val="00E263B1"/>
    <w:rsid w:val="00E313B4"/>
    <w:rsid w:val="00E60133"/>
    <w:rsid w:val="00E65C5B"/>
    <w:rsid w:val="00E70191"/>
    <w:rsid w:val="00E72579"/>
    <w:rsid w:val="00E752FB"/>
    <w:rsid w:val="00E81B2F"/>
    <w:rsid w:val="00E8471E"/>
    <w:rsid w:val="00E8578B"/>
    <w:rsid w:val="00EB581C"/>
    <w:rsid w:val="00EE175A"/>
    <w:rsid w:val="00EE32D8"/>
    <w:rsid w:val="00EE3658"/>
    <w:rsid w:val="00F12A8D"/>
    <w:rsid w:val="00F5157F"/>
    <w:rsid w:val="00F6712F"/>
    <w:rsid w:val="00F83C6D"/>
    <w:rsid w:val="00FB2196"/>
    <w:rsid w:val="00FB7445"/>
    <w:rsid w:val="00FD0764"/>
    <w:rsid w:val="00FD3E1B"/>
    <w:rsid w:val="00FD686A"/>
    <w:rsid w:val="00FD6A8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5438C460"/>
  <w15:chartTrackingRefBased/>
  <w15:docId w15:val="{1B3A5C9C-149B-F341-BD7E-B4F9CA300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817"/>
    <w:rPr>
      <w:rFonts w:ascii="Times New Roman" w:eastAsia="Times New Roman" w:hAnsi="Times New Roman" w:cs="Times New Roman"/>
      <w:kern w:val="0"/>
      <w:lang w:val="zh-CN"/>
      <w14:ligatures w14:val="none"/>
    </w:rPr>
  </w:style>
  <w:style w:type="paragraph" w:styleId="Heading1">
    <w:name w:val="heading 1"/>
    <w:basedOn w:val="Normal"/>
    <w:next w:val="Normal"/>
    <w:link w:val="Heading1Char"/>
    <w:uiPriority w:val="9"/>
    <w:qFormat/>
    <w:rsid w:val="007108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081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817"/>
    <w:rPr>
      <w:rFonts w:asciiTheme="majorHAnsi" w:eastAsiaTheme="majorEastAsia" w:hAnsiTheme="majorHAnsi" w:cstheme="majorBidi"/>
      <w:color w:val="2F5496" w:themeColor="accent1" w:themeShade="BF"/>
      <w:kern w:val="0"/>
      <w:sz w:val="32"/>
      <w:szCs w:val="32"/>
      <w:lang w:val="zh-CN"/>
      <w14:ligatures w14:val="none"/>
    </w:rPr>
  </w:style>
  <w:style w:type="character" w:customStyle="1" w:styleId="Heading2Char">
    <w:name w:val="Heading 2 Char"/>
    <w:basedOn w:val="DefaultParagraphFont"/>
    <w:link w:val="Heading2"/>
    <w:uiPriority w:val="9"/>
    <w:semiHidden/>
    <w:rsid w:val="00710817"/>
    <w:rPr>
      <w:rFonts w:asciiTheme="majorHAnsi" w:eastAsiaTheme="majorEastAsia" w:hAnsiTheme="majorHAnsi" w:cstheme="majorBidi"/>
      <w:color w:val="2F5496" w:themeColor="accent1" w:themeShade="BF"/>
      <w:kern w:val="0"/>
      <w:sz w:val="26"/>
      <w:szCs w:val="26"/>
      <w:lang w:val="zh-CN"/>
      <w14:ligatures w14:val="none"/>
    </w:rPr>
  </w:style>
  <w:style w:type="paragraph" w:styleId="Caption">
    <w:name w:val="caption"/>
    <w:basedOn w:val="Normal"/>
    <w:next w:val="Normal"/>
    <w:link w:val="CaptionChar"/>
    <w:uiPriority w:val="35"/>
    <w:unhideWhenUsed/>
    <w:qFormat/>
    <w:rsid w:val="00710817"/>
    <w:pPr>
      <w:keepNext/>
      <w:tabs>
        <w:tab w:val="left" w:pos="144"/>
      </w:tabs>
      <w:jc w:val="center"/>
    </w:pPr>
    <w:rPr>
      <w:rFonts w:eastAsiaTheme="minorEastAsia"/>
      <w:color w:val="000000" w:themeColor="text1" w:themeShade="BF"/>
      <w:sz w:val="20"/>
      <w:szCs w:val="20"/>
      <w:lang w:val="en-GB"/>
    </w:rPr>
  </w:style>
  <w:style w:type="character" w:styleId="CommentReference">
    <w:name w:val="annotation reference"/>
    <w:basedOn w:val="DefaultParagraphFont"/>
    <w:uiPriority w:val="99"/>
    <w:semiHidden/>
    <w:unhideWhenUsed/>
    <w:qFormat/>
    <w:rsid w:val="00710817"/>
    <w:rPr>
      <w:sz w:val="16"/>
      <w:szCs w:val="16"/>
    </w:rPr>
  </w:style>
  <w:style w:type="paragraph" w:styleId="CommentText">
    <w:name w:val="annotation text"/>
    <w:basedOn w:val="Normal"/>
    <w:link w:val="CommentTextChar"/>
    <w:uiPriority w:val="99"/>
    <w:semiHidden/>
    <w:unhideWhenUsed/>
    <w:rsid w:val="00710817"/>
    <w:rPr>
      <w:sz w:val="20"/>
      <w:szCs w:val="20"/>
    </w:rPr>
  </w:style>
  <w:style w:type="character" w:customStyle="1" w:styleId="CommentTextChar">
    <w:name w:val="Comment Text Char"/>
    <w:basedOn w:val="DefaultParagraphFont"/>
    <w:link w:val="CommentText"/>
    <w:uiPriority w:val="99"/>
    <w:semiHidden/>
    <w:rsid w:val="00710817"/>
    <w:rPr>
      <w:rFonts w:ascii="Times New Roman" w:eastAsia="Times New Roman" w:hAnsi="Times New Roman" w:cs="Times New Roman"/>
      <w:kern w:val="0"/>
      <w:sz w:val="20"/>
      <w:szCs w:val="20"/>
      <w:lang w:val="zh-CN"/>
      <w14:ligatures w14:val="none"/>
    </w:rPr>
  </w:style>
  <w:style w:type="paragraph" w:styleId="CommentSubject">
    <w:name w:val="annotation subject"/>
    <w:basedOn w:val="CommentText"/>
    <w:next w:val="CommentText"/>
    <w:link w:val="CommentSubjectChar"/>
    <w:uiPriority w:val="99"/>
    <w:semiHidden/>
    <w:unhideWhenUsed/>
    <w:rsid w:val="00710817"/>
    <w:rPr>
      <w:b/>
      <w:bCs/>
    </w:rPr>
  </w:style>
  <w:style w:type="character" w:customStyle="1" w:styleId="CommentSubjectChar">
    <w:name w:val="Comment Subject Char"/>
    <w:basedOn w:val="CommentTextChar"/>
    <w:link w:val="CommentSubject"/>
    <w:uiPriority w:val="99"/>
    <w:semiHidden/>
    <w:rsid w:val="00710817"/>
    <w:rPr>
      <w:rFonts w:ascii="Times New Roman" w:eastAsia="Times New Roman" w:hAnsi="Times New Roman" w:cs="Times New Roman"/>
      <w:b/>
      <w:bCs/>
      <w:kern w:val="0"/>
      <w:sz w:val="20"/>
      <w:szCs w:val="20"/>
      <w:lang w:val="zh-CN"/>
      <w14:ligatures w14:val="none"/>
    </w:rPr>
  </w:style>
  <w:style w:type="character" w:styleId="FollowedHyperlink">
    <w:name w:val="FollowedHyperlink"/>
    <w:basedOn w:val="DefaultParagraphFont"/>
    <w:uiPriority w:val="99"/>
    <w:semiHidden/>
    <w:unhideWhenUsed/>
    <w:rsid w:val="00710817"/>
    <w:rPr>
      <w:color w:val="954F72"/>
      <w:u w:val="single"/>
    </w:rPr>
  </w:style>
  <w:style w:type="paragraph" w:styleId="Footer">
    <w:name w:val="footer"/>
    <w:basedOn w:val="Normal"/>
    <w:link w:val="FooterChar"/>
    <w:uiPriority w:val="99"/>
    <w:unhideWhenUsed/>
    <w:rsid w:val="00710817"/>
    <w:pPr>
      <w:tabs>
        <w:tab w:val="center" w:pos="4680"/>
        <w:tab w:val="right" w:pos="9360"/>
      </w:tabs>
    </w:pPr>
  </w:style>
  <w:style w:type="character" w:customStyle="1" w:styleId="FooterChar">
    <w:name w:val="Footer Char"/>
    <w:basedOn w:val="DefaultParagraphFont"/>
    <w:link w:val="Footer"/>
    <w:uiPriority w:val="99"/>
    <w:rsid w:val="00710817"/>
    <w:rPr>
      <w:rFonts w:ascii="Times New Roman" w:eastAsia="Times New Roman" w:hAnsi="Times New Roman" w:cs="Times New Roman"/>
      <w:kern w:val="0"/>
      <w:lang w:val="zh-CN"/>
      <w14:ligatures w14:val="none"/>
    </w:rPr>
  </w:style>
  <w:style w:type="paragraph" w:styleId="Header">
    <w:name w:val="header"/>
    <w:basedOn w:val="Normal"/>
    <w:link w:val="HeaderChar"/>
    <w:uiPriority w:val="99"/>
    <w:unhideWhenUsed/>
    <w:rsid w:val="00710817"/>
    <w:pPr>
      <w:tabs>
        <w:tab w:val="center" w:pos="4680"/>
        <w:tab w:val="right" w:pos="9360"/>
      </w:tabs>
    </w:pPr>
  </w:style>
  <w:style w:type="character" w:customStyle="1" w:styleId="HeaderChar">
    <w:name w:val="Header Char"/>
    <w:basedOn w:val="DefaultParagraphFont"/>
    <w:link w:val="Header"/>
    <w:uiPriority w:val="99"/>
    <w:rsid w:val="00710817"/>
    <w:rPr>
      <w:rFonts w:ascii="Times New Roman" w:eastAsia="Times New Roman" w:hAnsi="Times New Roman" w:cs="Times New Roman"/>
      <w:kern w:val="0"/>
      <w:lang w:val="zh-CN"/>
      <w14:ligatures w14:val="none"/>
    </w:rPr>
  </w:style>
  <w:style w:type="character" w:styleId="Hyperlink">
    <w:name w:val="Hyperlink"/>
    <w:basedOn w:val="DefaultParagraphFont"/>
    <w:uiPriority w:val="99"/>
    <w:unhideWhenUsed/>
    <w:rsid w:val="00710817"/>
    <w:rPr>
      <w:color w:val="0563C1" w:themeColor="hyperlink"/>
      <w:u w:val="single"/>
    </w:rPr>
  </w:style>
  <w:style w:type="paragraph" w:styleId="NormalWeb">
    <w:name w:val="Normal (Web)"/>
    <w:basedOn w:val="Normal"/>
    <w:link w:val="NormalWebChar"/>
    <w:uiPriority w:val="99"/>
    <w:unhideWhenUsed/>
    <w:qFormat/>
    <w:rsid w:val="00710817"/>
    <w:pPr>
      <w:spacing w:before="100" w:beforeAutospacing="1" w:after="100" w:afterAutospacing="1"/>
    </w:pPr>
  </w:style>
  <w:style w:type="character" w:styleId="PageNumber">
    <w:name w:val="page number"/>
    <w:basedOn w:val="DefaultParagraphFont"/>
    <w:uiPriority w:val="99"/>
    <w:semiHidden/>
    <w:unhideWhenUsed/>
    <w:rsid w:val="00710817"/>
  </w:style>
  <w:style w:type="table" w:styleId="TableGrid">
    <w:name w:val="Table Grid"/>
    <w:basedOn w:val="TableNormal"/>
    <w:uiPriority w:val="39"/>
    <w:rsid w:val="00710817"/>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qFormat/>
    <w:rsid w:val="00710817"/>
    <w:rPr>
      <w:rFonts w:ascii="Times New Roman" w:eastAsia="Times New Roman" w:hAnsi="Times New Roman" w:cs="Times New Roman"/>
      <w:kern w:val="0"/>
      <w:lang w:val="zh-CN"/>
      <w14:ligatures w14:val="none"/>
    </w:rPr>
  </w:style>
  <w:style w:type="paragraph" w:styleId="ListParagraph">
    <w:name w:val="List Paragraph"/>
    <w:aliases w:val="HEADING5,numbered lists"/>
    <w:basedOn w:val="Normal"/>
    <w:link w:val="ListParagraphChar"/>
    <w:uiPriority w:val="34"/>
    <w:qFormat/>
    <w:rsid w:val="00710817"/>
    <w:pPr>
      <w:ind w:left="720"/>
      <w:contextualSpacing/>
    </w:pPr>
  </w:style>
  <w:style w:type="character" w:customStyle="1" w:styleId="ListParagraphChar">
    <w:name w:val="List Paragraph Char"/>
    <w:aliases w:val="HEADING5 Char,numbered lists Char"/>
    <w:basedOn w:val="DefaultParagraphFont"/>
    <w:link w:val="ListParagraph"/>
    <w:uiPriority w:val="34"/>
    <w:qFormat/>
    <w:rsid w:val="00710817"/>
    <w:rPr>
      <w:rFonts w:ascii="Times New Roman" w:eastAsia="Times New Roman" w:hAnsi="Times New Roman" w:cs="Times New Roman"/>
      <w:kern w:val="0"/>
      <w:lang w:val="zh-CN"/>
      <w14:ligatures w14:val="none"/>
    </w:rPr>
  </w:style>
  <w:style w:type="character" w:customStyle="1" w:styleId="CaptionChar">
    <w:name w:val="Caption Char"/>
    <w:basedOn w:val="DefaultParagraphFont"/>
    <w:link w:val="Caption"/>
    <w:uiPriority w:val="35"/>
    <w:qFormat/>
    <w:rsid w:val="00710817"/>
    <w:rPr>
      <w:rFonts w:ascii="Times New Roman" w:eastAsiaTheme="minorEastAsia" w:hAnsi="Times New Roman" w:cs="Times New Roman"/>
      <w:color w:val="000000" w:themeColor="text1" w:themeShade="BF"/>
      <w:kern w:val="0"/>
      <w:sz w:val="20"/>
      <w:szCs w:val="20"/>
      <w:lang w:val="en-GB"/>
      <w14:ligatures w14:val="none"/>
    </w:rPr>
  </w:style>
  <w:style w:type="character" w:styleId="PlaceholderText">
    <w:name w:val="Placeholder Text"/>
    <w:basedOn w:val="DefaultParagraphFont"/>
    <w:uiPriority w:val="99"/>
    <w:semiHidden/>
    <w:qFormat/>
    <w:rsid w:val="00710817"/>
    <w:rPr>
      <w:color w:val="808080"/>
    </w:rPr>
  </w:style>
  <w:style w:type="character" w:customStyle="1" w:styleId="UnresolvedMention1">
    <w:name w:val="Unresolved Mention1"/>
    <w:basedOn w:val="DefaultParagraphFont"/>
    <w:uiPriority w:val="99"/>
    <w:semiHidden/>
    <w:unhideWhenUsed/>
    <w:rsid w:val="00710817"/>
    <w:rPr>
      <w:color w:val="605E5C"/>
      <w:shd w:val="clear" w:color="auto" w:fill="E1DFDD"/>
    </w:rPr>
  </w:style>
  <w:style w:type="paragraph" w:styleId="NoSpacing">
    <w:name w:val="No Spacing"/>
    <w:uiPriority w:val="1"/>
    <w:qFormat/>
    <w:rsid w:val="00710817"/>
    <w:rPr>
      <w:sz w:val="22"/>
      <w:szCs w:val="22"/>
      <w:lang w:val="en-US"/>
    </w:rPr>
  </w:style>
  <w:style w:type="paragraph" w:customStyle="1" w:styleId="msonormal0">
    <w:name w:val="msonormal"/>
    <w:basedOn w:val="Normal"/>
    <w:rsid w:val="00710817"/>
    <w:pPr>
      <w:spacing w:before="100" w:beforeAutospacing="1" w:after="100" w:afterAutospacing="1"/>
    </w:pPr>
  </w:style>
  <w:style w:type="paragraph" w:customStyle="1" w:styleId="xl63">
    <w:name w:val="xl63"/>
    <w:basedOn w:val="Normal"/>
    <w:rsid w:val="00710817"/>
    <w:pPr>
      <w:pBdr>
        <w:top w:val="single" w:sz="8" w:space="0" w:color="BFBFBF"/>
        <w:left w:val="single" w:sz="8" w:space="0" w:color="BFBFBF"/>
        <w:bottom w:val="single" w:sz="8" w:space="0" w:color="BFBFBF"/>
        <w:right w:val="single" w:sz="8" w:space="0" w:color="BFBFBF"/>
      </w:pBdr>
      <w:shd w:val="clear" w:color="000000" w:fill="F2F2F2"/>
      <w:spacing w:before="100" w:beforeAutospacing="1" w:after="100" w:afterAutospacing="1"/>
      <w:jc w:val="center"/>
      <w:textAlignment w:val="center"/>
    </w:pPr>
    <w:rPr>
      <w:sz w:val="22"/>
      <w:szCs w:val="22"/>
    </w:rPr>
  </w:style>
  <w:style w:type="paragraph" w:customStyle="1" w:styleId="xl64">
    <w:name w:val="xl64"/>
    <w:basedOn w:val="Normal"/>
    <w:rsid w:val="00710817"/>
    <w:pPr>
      <w:pBdr>
        <w:top w:val="single" w:sz="8" w:space="0" w:color="BFBFBF"/>
        <w:bottom w:val="single" w:sz="8" w:space="0" w:color="BFBFBF"/>
        <w:right w:val="single" w:sz="8" w:space="0" w:color="BFBFBF"/>
      </w:pBdr>
      <w:shd w:val="clear" w:color="000000" w:fill="F2F2F2"/>
      <w:spacing w:before="100" w:beforeAutospacing="1" w:after="100" w:afterAutospacing="1"/>
      <w:jc w:val="center"/>
      <w:textAlignment w:val="center"/>
    </w:pPr>
    <w:rPr>
      <w:color w:val="231F20"/>
      <w:sz w:val="22"/>
      <w:szCs w:val="22"/>
    </w:rPr>
  </w:style>
  <w:style w:type="paragraph" w:customStyle="1" w:styleId="xl65">
    <w:name w:val="xl65"/>
    <w:basedOn w:val="Normal"/>
    <w:rsid w:val="00710817"/>
    <w:pPr>
      <w:pBdr>
        <w:left w:val="single" w:sz="8" w:space="0" w:color="BFBFBF"/>
        <w:bottom w:val="single" w:sz="8" w:space="0" w:color="BFBFBF"/>
        <w:right w:val="single" w:sz="8" w:space="0" w:color="BFBFBF"/>
      </w:pBdr>
      <w:shd w:val="clear" w:color="000000" w:fill="F2F2F2"/>
      <w:spacing w:before="100" w:beforeAutospacing="1" w:after="100" w:afterAutospacing="1"/>
      <w:jc w:val="center"/>
      <w:textAlignment w:val="center"/>
    </w:pPr>
    <w:rPr>
      <w:color w:val="231F20"/>
      <w:sz w:val="22"/>
      <w:szCs w:val="22"/>
    </w:rPr>
  </w:style>
  <w:style w:type="paragraph" w:customStyle="1" w:styleId="xl66">
    <w:name w:val="xl66"/>
    <w:basedOn w:val="Normal"/>
    <w:rsid w:val="00710817"/>
    <w:pPr>
      <w:pBdr>
        <w:top w:val="single" w:sz="8" w:space="0" w:color="BFBFBF"/>
        <w:left w:val="single" w:sz="8" w:space="0" w:color="BFBFBF"/>
        <w:right w:val="single" w:sz="8" w:space="0" w:color="BFBFBF"/>
      </w:pBdr>
      <w:shd w:val="clear" w:color="000000" w:fill="F2F2F2"/>
      <w:spacing w:before="100" w:beforeAutospacing="1" w:after="100" w:afterAutospacing="1"/>
      <w:jc w:val="center"/>
      <w:textAlignment w:val="center"/>
    </w:pPr>
    <w:rPr>
      <w:color w:val="231F20"/>
      <w:sz w:val="22"/>
      <w:szCs w:val="22"/>
    </w:rPr>
  </w:style>
  <w:style w:type="paragraph" w:customStyle="1" w:styleId="xl67">
    <w:name w:val="xl67"/>
    <w:basedOn w:val="Normal"/>
    <w:rsid w:val="00710817"/>
    <w:pPr>
      <w:pBdr>
        <w:left w:val="single" w:sz="8" w:space="0" w:color="BFBFBF"/>
        <w:right w:val="single" w:sz="8" w:space="0" w:color="BFBFBF"/>
      </w:pBdr>
      <w:shd w:val="clear" w:color="000000" w:fill="F2F2F2"/>
      <w:spacing w:before="100" w:beforeAutospacing="1" w:after="100" w:afterAutospacing="1"/>
      <w:jc w:val="center"/>
      <w:textAlignment w:val="center"/>
    </w:pPr>
    <w:rPr>
      <w:color w:val="231F20"/>
      <w:sz w:val="22"/>
      <w:szCs w:val="22"/>
    </w:rPr>
  </w:style>
  <w:style w:type="paragraph" w:customStyle="1" w:styleId="xl68">
    <w:name w:val="xl68"/>
    <w:basedOn w:val="Normal"/>
    <w:rsid w:val="00710817"/>
    <w:pPr>
      <w:pBdr>
        <w:bottom w:val="single" w:sz="8" w:space="0" w:color="BFBFBF"/>
        <w:right w:val="single" w:sz="8" w:space="0" w:color="BFBFBF"/>
      </w:pBdr>
      <w:spacing w:before="100" w:beforeAutospacing="1" w:after="100" w:afterAutospacing="1"/>
      <w:jc w:val="center"/>
      <w:textAlignment w:val="center"/>
    </w:pPr>
    <w:rPr>
      <w:color w:val="231F20"/>
      <w:sz w:val="22"/>
      <w:szCs w:val="22"/>
    </w:rPr>
  </w:style>
  <w:style w:type="paragraph" w:customStyle="1" w:styleId="xl69">
    <w:name w:val="xl69"/>
    <w:basedOn w:val="Normal"/>
    <w:rsid w:val="00710817"/>
    <w:pPr>
      <w:pBdr>
        <w:bottom w:val="single" w:sz="8" w:space="0" w:color="BFBFBF"/>
        <w:right w:val="single" w:sz="8" w:space="0" w:color="BFBFBF"/>
      </w:pBdr>
      <w:spacing w:before="100" w:beforeAutospacing="1" w:after="100" w:afterAutospacing="1"/>
      <w:jc w:val="center"/>
      <w:textAlignment w:val="center"/>
    </w:pPr>
    <w:rPr>
      <w:sz w:val="22"/>
      <w:szCs w:val="22"/>
    </w:rPr>
  </w:style>
  <w:style w:type="paragraph" w:customStyle="1" w:styleId="xl70">
    <w:name w:val="xl70"/>
    <w:basedOn w:val="Normal"/>
    <w:rsid w:val="00710817"/>
    <w:pPr>
      <w:pBdr>
        <w:top w:val="single" w:sz="8" w:space="0" w:color="BFBFBF"/>
        <w:left w:val="single" w:sz="8" w:space="0" w:color="BFBFBF"/>
        <w:right w:val="single" w:sz="8" w:space="0" w:color="BFBFBF"/>
      </w:pBdr>
      <w:spacing w:before="100" w:beforeAutospacing="1" w:after="100" w:afterAutospacing="1"/>
      <w:jc w:val="center"/>
      <w:textAlignment w:val="center"/>
    </w:pPr>
    <w:rPr>
      <w:sz w:val="22"/>
      <w:szCs w:val="22"/>
    </w:rPr>
  </w:style>
  <w:style w:type="paragraph" w:customStyle="1" w:styleId="xl71">
    <w:name w:val="xl71"/>
    <w:basedOn w:val="Normal"/>
    <w:rsid w:val="00710817"/>
    <w:pPr>
      <w:pBdr>
        <w:top w:val="single" w:sz="8" w:space="0" w:color="BFBFBF"/>
        <w:left w:val="single" w:sz="8" w:space="0" w:color="BFBFBF"/>
        <w:right w:val="single" w:sz="8" w:space="0" w:color="BFBFBF"/>
      </w:pBdr>
      <w:spacing w:before="100" w:beforeAutospacing="1" w:after="100" w:afterAutospacing="1"/>
      <w:jc w:val="center"/>
      <w:textAlignment w:val="center"/>
    </w:pPr>
    <w:rPr>
      <w:color w:val="231F2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06279B0FE86374888945FCE81ED8073"/>
        <w:category>
          <w:name w:val="General"/>
          <w:gallery w:val="placeholder"/>
        </w:category>
        <w:types>
          <w:type w:val="bbPlcHdr"/>
        </w:types>
        <w:behaviors>
          <w:behavior w:val="content"/>
        </w:behaviors>
        <w:guid w:val="{EAF117A0-01D0-7543-8929-CF7C8DC147D9}"/>
      </w:docPartPr>
      <w:docPartBody>
        <w:p w:rsidR="000F461D" w:rsidRDefault="00797AC6" w:rsidP="00797AC6">
          <w:pPr>
            <w:pStyle w:val="E06279B0FE86374888945FCE81ED8073"/>
          </w:pPr>
          <w:r>
            <w:rPr>
              <w:rStyle w:val="PlaceholderText"/>
            </w:rPr>
            <w:t>Click or tap here to enter text.</w:t>
          </w:r>
        </w:p>
      </w:docPartBody>
    </w:docPart>
    <w:docPart>
      <w:docPartPr>
        <w:name w:val="26790B668B9BC04E96399897F7A98DD4"/>
        <w:category>
          <w:name w:val="General"/>
          <w:gallery w:val="placeholder"/>
        </w:category>
        <w:types>
          <w:type w:val="bbPlcHdr"/>
        </w:types>
        <w:behaviors>
          <w:behavior w:val="content"/>
        </w:behaviors>
        <w:guid w:val="{AA9B8359-6EAA-1B4E-8047-372190FD618C}"/>
      </w:docPartPr>
      <w:docPartBody>
        <w:p w:rsidR="000F461D" w:rsidRDefault="00797AC6" w:rsidP="00797AC6">
          <w:pPr>
            <w:pStyle w:val="26790B668B9BC04E96399897F7A98DD4"/>
          </w:pPr>
          <w:r>
            <w:rPr>
              <w:rStyle w:val="PlaceholderText"/>
            </w:rPr>
            <w:t>Click or tap here to enter text.</w:t>
          </w:r>
        </w:p>
      </w:docPartBody>
    </w:docPart>
    <w:docPart>
      <w:docPartPr>
        <w:name w:val="873C98B610F3C347AD0E88922CAFBA70"/>
        <w:category>
          <w:name w:val="General"/>
          <w:gallery w:val="placeholder"/>
        </w:category>
        <w:types>
          <w:type w:val="bbPlcHdr"/>
        </w:types>
        <w:behaviors>
          <w:behavior w:val="content"/>
        </w:behaviors>
        <w:guid w:val="{D2F5403C-2681-F14D-B5DE-60112212A54A}"/>
      </w:docPartPr>
      <w:docPartBody>
        <w:p w:rsidR="000F461D" w:rsidRDefault="00797AC6" w:rsidP="00797AC6">
          <w:pPr>
            <w:pStyle w:val="873C98B610F3C347AD0E88922CAFBA70"/>
          </w:pPr>
          <w:r>
            <w:rPr>
              <w:rStyle w:val="PlaceholderText"/>
            </w:rPr>
            <w:t>Click or tap here to enter text.</w:t>
          </w:r>
        </w:p>
      </w:docPartBody>
    </w:docPart>
    <w:docPart>
      <w:docPartPr>
        <w:name w:val="9BF96D2A3901354FA5E9F57A5C9F37FB"/>
        <w:category>
          <w:name w:val="General"/>
          <w:gallery w:val="placeholder"/>
        </w:category>
        <w:types>
          <w:type w:val="bbPlcHdr"/>
        </w:types>
        <w:behaviors>
          <w:behavior w:val="content"/>
        </w:behaviors>
        <w:guid w:val="{10AD587B-74EF-8E4D-9556-BA86E04072B7}"/>
      </w:docPartPr>
      <w:docPartBody>
        <w:p w:rsidR="000F461D" w:rsidRDefault="00797AC6" w:rsidP="00797AC6">
          <w:pPr>
            <w:pStyle w:val="9BF96D2A3901354FA5E9F57A5C9F37FB"/>
          </w:pPr>
          <w:r>
            <w:rPr>
              <w:rStyle w:val="PlaceholderText"/>
            </w:rPr>
            <w:t>Click or tap here to enter text.</w:t>
          </w:r>
        </w:p>
      </w:docPartBody>
    </w:docPart>
    <w:docPart>
      <w:docPartPr>
        <w:name w:val="A5F13FF5D7D7E44EBC98C8F4B3CDA755"/>
        <w:category>
          <w:name w:val="General"/>
          <w:gallery w:val="placeholder"/>
        </w:category>
        <w:types>
          <w:type w:val="bbPlcHdr"/>
        </w:types>
        <w:behaviors>
          <w:behavior w:val="content"/>
        </w:behaviors>
        <w:guid w:val="{D2708CF4-EBEE-4B4F-AC53-1029622AC00F}"/>
      </w:docPartPr>
      <w:docPartBody>
        <w:p w:rsidR="00000000" w:rsidRDefault="000F461D" w:rsidP="000F461D">
          <w:pPr>
            <w:pStyle w:val="A5F13FF5D7D7E44EBC98C8F4B3CDA755"/>
          </w:pPr>
          <w:r>
            <w:rPr>
              <w:rStyle w:val="PlaceholderText"/>
            </w:rPr>
            <w:t>Click or tap here to enter text.</w:t>
          </w:r>
        </w:p>
      </w:docPartBody>
    </w:docPart>
    <w:docPart>
      <w:docPartPr>
        <w:name w:val="B779FFA25B7B9E4C938BC459AC6C1254"/>
        <w:category>
          <w:name w:val="General"/>
          <w:gallery w:val="placeholder"/>
        </w:category>
        <w:types>
          <w:type w:val="bbPlcHdr"/>
        </w:types>
        <w:behaviors>
          <w:behavior w:val="content"/>
        </w:behaviors>
        <w:guid w:val="{7F42B081-76D2-E941-96F6-AC1AE6BDBA30}"/>
      </w:docPartPr>
      <w:docPartBody>
        <w:p w:rsidR="00000000" w:rsidRDefault="000F461D" w:rsidP="000F461D">
          <w:pPr>
            <w:pStyle w:val="B779FFA25B7B9E4C938BC459AC6C1254"/>
          </w:pPr>
          <w:r>
            <w:rPr>
              <w:rStyle w:val="PlaceholderText"/>
            </w:rPr>
            <w:t>Click or tap here to enter text.</w:t>
          </w:r>
        </w:p>
      </w:docPartBody>
    </w:docPart>
    <w:docPart>
      <w:docPartPr>
        <w:name w:val="6393F692D2F91D4FAEEB174DD8F31C4E"/>
        <w:category>
          <w:name w:val="General"/>
          <w:gallery w:val="placeholder"/>
        </w:category>
        <w:types>
          <w:type w:val="bbPlcHdr"/>
        </w:types>
        <w:behaviors>
          <w:behavior w:val="content"/>
        </w:behaviors>
        <w:guid w:val="{2157AA87-4228-8C43-8298-6E7F0D471A28}"/>
      </w:docPartPr>
      <w:docPartBody>
        <w:p w:rsidR="00000000" w:rsidRDefault="000F461D" w:rsidP="000F461D">
          <w:pPr>
            <w:pStyle w:val="6393F692D2F91D4FAEEB174DD8F31C4E"/>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AC6"/>
    <w:rsid w:val="000B00D4"/>
    <w:rsid w:val="000F461D"/>
    <w:rsid w:val="00797AC6"/>
    <w:rsid w:val="00CE058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F461D"/>
    <w:rPr>
      <w:color w:val="808080"/>
    </w:rPr>
  </w:style>
  <w:style w:type="paragraph" w:customStyle="1" w:styleId="D107CB31BC6F8F4F9E8DCB395D2F2A0F">
    <w:name w:val="D107CB31BC6F8F4F9E8DCB395D2F2A0F"/>
    <w:rsid w:val="00797AC6"/>
  </w:style>
  <w:style w:type="paragraph" w:customStyle="1" w:styleId="233B7886BF242645B0CD6DE175DCA76F">
    <w:name w:val="233B7886BF242645B0CD6DE175DCA76F"/>
    <w:rsid w:val="00797AC6"/>
  </w:style>
  <w:style w:type="paragraph" w:customStyle="1" w:styleId="AF099042660CCA4D9C350DEB8BB04FAE">
    <w:name w:val="AF099042660CCA4D9C350DEB8BB04FAE"/>
    <w:rsid w:val="00797AC6"/>
  </w:style>
  <w:style w:type="paragraph" w:customStyle="1" w:styleId="E06279B0FE86374888945FCE81ED8073">
    <w:name w:val="E06279B0FE86374888945FCE81ED8073"/>
    <w:rsid w:val="00797AC6"/>
  </w:style>
  <w:style w:type="paragraph" w:customStyle="1" w:styleId="26790B668B9BC04E96399897F7A98DD4">
    <w:name w:val="26790B668B9BC04E96399897F7A98DD4"/>
    <w:rsid w:val="00797AC6"/>
  </w:style>
  <w:style w:type="paragraph" w:customStyle="1" w:styleId="873C98B610F3C347AD0E88922CAFBA70">
    <w:name w:val="873C98B610F3C347AD0E88922CAFBA70"/>
    <w:rsid w:val="00797AC6"/>
  </w:style>
  <w:style w:type="paragraph" w:customStyle="1" w:styleId="9BF96D2A3901354FA5E9F57A5C9F37FB">
    <w:name w:val="9BF96D2A3901354FA5E9F57A5C9F37FB"/>
    <w:rsid w:val="00797AC6"/>
  </w:style>
  <w:style w:type="paragraph" w:customStyle="1" w:styleId="A5F13FF5D7D7E44EBC98C8F4B3CDA755">
    <w:name w:val="A5F13FF5D7D7E44EBC98C8F4B3CDA755"/>
    <w:rsid w:val="000F461D"/>
  </w:style>
  <w:style w:type="paragraph" w:customStyle="1" w:styleId="B779FFA25B7B9E4C938BC459AC6C1254">
    <w:name w:val="B779FFA25B7B9E4C938BC459AC6C1254"/>
    <w:rsid w:val="000F461D"/>
  </w:style>
  <w:style w:type="paragraph" w:customStyle="1" w:styleId="6393F692D2F91D4FAEEB174DD8F31C4E">
    <w:name w:val="6393F692D2F91D4FAEEB174DD8F31C4E"/>
    <w:rsid w:val="000F46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CF4CB-08DD-C840-8E7A-587ABC369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3772</Words>
  <Characters>19917</Characters>
  <Application>Microsoft Office Word</Application>
  <DocSecurity>0</DocSecurity>
  <Lines>1659</Lines>
  <Paragraphs>1029</Paragraphs>
  <ScaleCrop>false</ScaleCrop>
  <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dareen abulail</dc:creator>
  <cp:keywords/>
  <dc:description/>
  <cp:lastModifiedBy>dareen abulail</cp:lastModifiedBy>
  <cp:revision>3</cp:revision>
  <dcterms:created xsi:type="dcterms:W3CDTF">2023-10-22T12:31:00Z</dcterms:created>
  <dcterms:modified xsi:type="dcterms:W3CDTF">2023-10-22T14:52:00Z</dcterms:modified>
</cp:coreProperties>
</file>