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74407E" w14:textId="77777777" w:rsidR="00324201" w:rsidRPr="00DE5DA9" w:rsidRDefault="00324201" w:rsidP="00324201">
      <w:pPr>
        <w:rPr>
          <w:rFonts w:ascii="Times New Roman" w:hAnsi="Times New Roman" w:cs="Times New Roman"/>
          <w:b/>
          <w:bCs/>
          <w:sz w:val="24"/>
          <w:szCs w:val="24"/>
        </w:rPr>
      </w:pPr>
      <w:r w:rsidRPr="00DE5DA9">
        <w:rPr>
          <w:rFonts w:ascii="Times New Roman" w:hAnsi="Times New Roman" w:cs="Times New Roman"/>
          <w:b/>
          <w:bCs/>
          <w:sz w:val="24"/>
          <w:szCs w:val="24"/>
        </w:rPr>
        <w:t>Introduction</w:t>
      </w:r>
    </w:p>
    <w:p w14:paraId="67DAF8C3" w14:textId="77777777" w:rsidR="00324201" w:rsidRDefault="00324201" w:rsidP="00324201">
      <w:pPr>
        <w:spacing w:after="0" w:line="480" w:lineRule="auto"/>
        <w:rPr>
          <w:rFonts w:ascii="Times New Roman" w:hAnsi="Times New Roman" w:cs="Times New Roman"/>
          <w:sz w:val="24"/>
          <w:szCs w:val="24"/>
        </w:rPr>
      </w:pPr>
      <w:r w:rsidRPr="00DE5DA9">
        <w:rPr>
          <w:rFonts w:ascii="Times New Roman" w:hAnsi="Times New Roman" w:cs="Times New Roman"/>
          <w:sz w:val="24"/>
          <w:szCs w:val="24"/>
        </w:rPr>
        <w:tab/>
      </w:r>
      <w:r w:rsidRPr="00324201">
        <w:rPr>
          <w:rFonts w:ascii="Times New Roman" w:hAnsi="Times New Roman" w:cs="Times New Roman"/>
          <w:sz w:val="24"/>
          <w:szCs w:val="24"/>
        </w:rPr>
        <w:t>Does means-tested aid decrease voter turnout? By what mechanism? Are aid-receiving voters meaningfully distinct from other voters, or is this difference simply a product of income? Welfare recipients have an unusually visible stake in elections and policy outcomes. Given such strong personal incentives, one might expect welfare recipients to be more politically active than other citizens (Olson 1965); however, this does not appear to be the case in the United States. In fact, public assistance recipients are an especially quiescent voting bloc (</w:t>
      </w:r>
      <w:proofErr w:type="spellStart"/>
      <w:r w:rsidRPr="00324201">
        <w:rPr>
          <w:rFonts w:ascii="Times New Roman" w:hAnsi="Times New Roman" w:cs="Times New Roman"/>
          <w:sz w:val="24"/>
          <w:szCs w:val="24"/>
        </w:rPr>
        <w:t>Verba</w:t>
      </w:r>
      <w:proofErr w:type="spellEnd"/>
      <w:r w:rsidRPr="00324201">
        <w:rPr>
          <w:rFonts w:ascii="Times New Roman" w:hAnsi="Times New Roman" w:cs="Times New Roman"/>
          <w:sz w:val="24"/>
          <w:szCs w:val="24"/>
        </w:rPr>
        <w:t xml:space="preserve">, Schlozman, and Brady 1995). </w:t>
      </w:r>
    </w:p>
    <w:p w14:paraId="79364C4C" w14:textId="3B4F0352" w:rsidR="00324201" w:rsidRPr="00BC3996" w:rsidRDefault="00324201" w:rsidP="00B25ACF">
      <w:pPr>
        <w:pStyle w:val="NormalWeb"/>
        <w:spacing w:before="0" w:beforeAutospacing="0" w:after="0" w:afterAutospacing="0" w:line="480" w:lineRule="auto"/>
        <w:ind w:firstLine="720"/>
        <w:rPr>
          <w:color w:val="202122"/>
        </w:rPr>
      </w:pPr>
      <w:r w:rsidRPr="00BC3996">
        <w:rPr>
          <w:color w:val="000000"/>
        </w:rPr>
        <w:t xml:space="preserve">To understand why aid-receiving voters constitute an interesting case, </w:t>
      </w:r>
      <w:r w:rsidR="00135821">
        <w:rPr>
          <w:color w:val="000000"/>
        </w:rPr>
        <w:t>it is useful to consider traditional models of voter behavior</w:t>
      </w:r>
      <w:r w:rsidRPr="00BC3996">
        <w:rPr>
          <w:color w:val="000000"/>
        </w:rPr>
        <w:t xml:space="preserve">. </w:t>
      </w:r>
      <w:proofErr w:type="spellStart"/>
      <w:r>
        <w:rPr>
          <w:color w:val="000000"/>
        </w:rPr>
        <w:t>Hotelling</w:t>
      </w:r>
      <w:proofErr w:type="spellEnd"/>
      <w:r>
        <w:rPr>
          <w:color w:val="000000"/>
        </w:rPr>
        <w:t xml:space="preserve"> (1929)</w:t>
      </w:r>
      <w:r w:rsidRPr="00BC3996">
        <w:rPr>
          <w:color w:val="000000"/>
        </w:rPr>
        <w:t xml:space="preserve"> observed that candidates in majoritarian elections </w:t>
      </w:r>
      <w:r w:rsidR="00135821">
        <w:rPr>
          <w:color w:val="000000"/>
        </w:rPr>
        <w:t>converged to the median voter’s ideal point</w:t>
      </w:r>
      <w:r w:rsidRPr="00BC3996">
        <w:rPr>
          <w:color w:val="000000"/>
        </w:rPr>
        <w:t xml:space="preserve">, </w:t>
      </w:r>
      <w:r w:rsidR="00135821">
        <w:rPr>
          <w:color w:val="000000"/>
        </w:rPr>
        <w:t>because voters</w:t>
      </w:r>
      <w:r w:rsidRPr="00BC3996">
        <w:rPr>
          <w:color w:val="000000"/>
        </w:rPr>
        <w:t xml:space="preserve"> </w:t>
      </w:r>
      <w:r w:rsidR="00135821">
        <w:rPr>
          <w:color w:val="000000"/>
        </w:rPr>
        <w:t>tend to</w:t>
      </w:r>
      <w:r w:rsidRPr="00BC3996">
        <w:rPr>
          <w:color w:val="000000"/>
        </w:rPr>
        <w:t xml:space="preserve"> vote for the most ideologically proximate candidate to themselves—or, more generally, </w:t>
      </w:r>
      <w:r w:rsidRPr="00BC3996">
        <w:rPr>
          <w:i/>
          <w:iCs/>
          <w:color w:val="000000"/>
        </w:rPr>
        <w:t>voters vote in their self-interest</w:t>
      </w:r>
      <w:r w:rsidRPr="00BC3996">
        <w:rPr>
          <w:color w:val="000000"/>
        </w:rPr>
        <w:t>.</w:t>
      </w:r>
      <w:r w:rsidR="00B25ACF">
        <w:rPr>
          <w:color w:val="000000"/>
        </w:rPr>
        <w:t xml:space="preserve"> </w:t>
      </w:r>
      <w:r w:rsidR="00B25ACF" w:rsidRPr="00324201">
        <w:t>Later, Duncan Black (1984) formalized this observation into the median voter theorem.</w:t>
      </w:r>
      <w:r w:rsidR="00B25ACF" w:rsidRPr="00BC3996">
        <w:rPr>
          <w:color w:val="000000"/>
        </w:rPr>
        <w:t xml:space="preserve"> </w:t>
      </w:r>
      <w:r w:rsidRPr="00BC3996">
        <w:rPr>
          <w:color w:val="000000"/>
        </w:rPr>
        <w:t xml:space="preserve">Downs </w:t>
      </w:r>
      <w:r>
        <w:rPr>
          <w:color w:val="000000"/>
        </w:rPr>
        <w:t>(1957) propos</w:t>
      </w:r>
      <w:r w:rsidR="00B25ACF">
        <w:rPr>
          <w:color w:val="000000"/>
        </w:rPr>
        <w:t>ed</w:t>
      </w:r>
      <w:r w:rsidRPr="00BC3996">
        <w:rPr>
          <w:color w:val="000000"/>
        </w:rPr>
        <w:t xml:space="preserve"> the paradox of voting, shown below, and posit</w:t>
      </w:r>
      <w:r w:rsidR="00B25ACF">
        <w:rPr>
          <w:color w:val="000000"/>
        </w:rPr>
        <w:t>ed</w:t>
      </w:r>
      <w:r w:rsidRPr="00BC3996">
        <w:rPr>
          <w:color w:val="000000"/>
        </w:rPr>
        <w:t xml:space="preserve"> that many aspects of individual, political life could not be explained in terms of voter self-interest.</w:t>
      </w:r>
      <w:r w:rsidR="00135821">
        <w:rPr>
          <w:rStyle w:val="FootnoteReference"/>
          <w:color w:val="000000"/>
        </w:rPr>
        <w:footnoteReference w:id="1"/>
      </w:r>
      <w:r w:rsidRPr="00BC3996">
        <w:rPr>
          <w:color w:val="000000"/>
        </w:rPr>
        <w:t xml:space="preserve"> </w:t>
      </w:r>
      <w:r w:rsidRPr="00BC3996">
        <w:rPr>
          <w:color w:val="202122"/>
        </w:rPr>
        <w:t>The formalization of a self-interested theory of voting prompted other scholars to move toward boundedly-rational models of voter turnout.</w:t>
      </w:r>
    </w:p>
    <w:p w14:paraId="3319E5F6" w14:textId="77777777" w:rsidR="00324201" w:rsidRPr="00324201" w:rsidRDefault="00324201" w:rsidP="00B25ACF">
      <w:pPr>
        <w:pStyle w:val="NormalWeb"/>
        <w:spacing w:before="0" w:beforeAutospacing="0" w:after="0" w:afterAutospacing="0"/>
        <w:rPr>
          <w:b/>
          <w:bCs/>
          <w:color w:val="000000"/>
          <w:sz w:val="22"/>
          <w:szCs w:val="22"/>
        </w:rPr>
      </w:pPr>
      <w:r w:rsidRPr="00324201">
        <w:rPr>
          <w:b/>
          <w:bCs/>
          <w:color w:val="202122"/>
          <w:sz w:val="22"/>
          <w:szCs w:val="22"/>
        </w:rPr>
        <w:t>Equation 1: The Paradox of Voting</w:t>
      </w:r>
    </w:p>
    <w:p w14:paraId="0397ED01" w14:textId="77777777" w:rsidR="00324201" w:rsidRPr="00324201" w:rsidRDefault="00324201" w:rsidP="00B25ACF">
      <w:pPr>
        <w:shd w:val="clear" w:color="auto" w:fill="FFFFFF"/>
        <w:spacing w:after="0" w:line="240" w:lineRule="auto"/>
        <w:jc w:val="center"/>
        <w:rPr>
          <w:rFonts w:ascii="Times New Roman" w:eastAsia="Times New Roman" w:hAnsi="Times New Roman" w:cs="Times New Roman"/>
          <w:color w:val="202122"/>
        </w:rPr>
      </w:pPr>
      <w:r w:rsidRPr="00324201">
        <w:rPr>
          <w:rFonts w:ascii="Times New Roman" w:eastAsia="Times New Roman" w:hAnsi="Times New Roman" w:cs="Times New Roman"/>
          <w:i/>
          <w:iCs/>
          <w:color w:val="202122"/>
        </w:rPr>
        <w:t>V</w:t>
      </w:r>
      <w:r w:rsidRPr="00324201">
        <w:rPr>
          <w:rFonts w:ascii="Times New Roman" w:eastAsia="Times New Roman" w:hAnsi="Times New Roman" w:cs="Times New Roman"/>
          <w:color w:val="202122"/>
        </w:rPr>
        <w:t> = </w:t>
      </w:r>
      <w:proofErr w:type="spellStart"/>
      <w:r w:rsidRPr="00324201">
        <w:rPr>
          <w:rFonts w:ascii="Times New Roman" w:eastAsia="Times New Roman" w:hAnsi="Times New Roman" w:cs="Times New Roman"/>
          <w:i/>
          <w:iCs/>
          <w:color w:val="202122"/>
        </w:rPr>
        <w:t>pB</w:t>
      </w:r>
      <w:proofErr w:type="spellEnd"/>
      <w:r w:rsidRPr="00324201">
        <w:rPr>
          <w:rFonts w:ascii="Times New Roman" w:eastAsia="Times New Roman" w:hAnsi="Times New Roman" w:cs="Times New Roman"/>
          <w:color w:val="202122"/>
        </w:rPr>
        <w:t> − </w:t>
      </w:r>
      <w:r w:rsidRPr="00324201">
        <w:rPr>
          <w:rFonts w:ascii="Times New Roman" w:eastAsia="Times New Roman" w:hAnsi="Times New Roman" w:cs="Times New Roman"/>
          <w:i/>
          <w:iCs/>
          <w:color w:val="202122"/>
        </w:rPr>
        <w:t>C</w:t>
      </w:r>
      <w:r w:rsidRPr="00324201">
        <w:rPr>
          <w:rFonts w:ascii="Times New Roman" w:eastAsia="Times New Roman" w:hAnsi="Times New Roman" w:cs="Times New Roman"/>
          <w:color w:val="202122"/>
        </w:rPr>
        <w:t> (+ </w:t>
      </w:r>
      <w:r w:rsidRPr="00324201">
        <w:rPr>
          <w:rFonts w:ascii="Times New Roman" w:eastAsia="Times New Roman" w:hAnsi="Times New Roman" w:cs="Times New Roman"/>
          <w:i/>
          <w:iCs/>
          <w:color w:val="202122"/>
        </w:rPr>
        <w:t>D</w:t>
      </w:r>
      <w:r w:rsidRPr="00324201">
        <w:rPr>
          <w:rFonts w:ascii="Times New Roman" w:eastAsia="Times New Roman" w:hAnsi="Times New Roman" w:cs="Times New Roman"/>
          <w:color w:val="202122"/>
        </w:rPr>
        <w:t>)</w:t>
      </w:r>
    </w:p>
    <w:p w14:paraId="766C02A5" w14:textId="77777777" w:rsidR="00324201" w:rsidRPr="00324201" w:rsidRDefault="00324201" w:rsidP="00B25ACF">
      <w:pPr>
        <w:shd w:val="clear" w:color="auto" w:fill="FFFFFF"/>
        <w:spacing w:after="0" w:line="240" w:lineRule="auto"/>
        <w:ind w:left="384"/>
        <w:rPr>
          <w:rFonts w:ascii="Times New Roman" w:eastAsia="Times New Roman" w:hAnsi="Times New Roman" w:cs="Times New Roman"/>
          <w:color w:val="202122"/>
        </w:rPr>
      </w:pPr>
      <w:r w:rsidRPr="00324201">
        <w:rPr>
          <w:rFonts w:ascii="Times New Roman" w:eastAsia="Times New Roman" w:hAnsi="Times New Roman" w:cs="Times New Roman"/>
          <w:color w:val="202122"/>
        </w:rPr>
        <w:t>where</w:t>
      </w:r>
    </w:p>
    <w:p w14:paraId="28AE787E" w14:textId="77777777" w:rsidR="00324201" w:rsidRPr="00324201" w:rsidRDefault="00324201" w:rsidP="00324201">
      <w:pPr>
        <w:shd w:val="clear" w:color="auto" w:fill="FFFFFF"/>
        <w:spacing w:after="24" w:line="240" w:lineRule="auto"/>
        <w:ind w:left="720"/>
        <w:rPr>
          <w:rFonts w:ascii="Times New Roman" w:eastAsia="Times New Roman" w:hAnsi="Times New Roman" w:cs="Times New Roman"/>
          <w:color w:val="202122"/>
        </w:rPr>
      </w:pPr>
      <w:r w:rsidRPr="00324201">
        <w:rPr>
          <w:rFonts w:ascii="Times New Roman" w:eastAsia="Times New Roman" w:hAnsi="Times New Roman" w:cs="Times New Roman"/>
          <w:i/>
          <w:iCs/>
          <w:color w:val="202122"/>
        </w:rPr>
        <w:t>V</w:t>
      </w:r>
      <w:r w:rsidRPr="00324201">
        <w:rPr>
          <w:rFonts w:ascii="Times New Roman" w:eastAsia="Times New Roman" w:hAnsi="Times New Roman" w:cs="Times New Roman"/>
          <w:color w:val="202122"/>
        </w:rPr>
        <w:t> = the probability that the voter will turn out</w:t>
      </w:r>
    </w:p>
    <w:p w14:paraId="485139B0" w14:textId="77777777" w:rsidR="00324201" w:rsidRPr="00324201" w:rsidRDefault="00324201" w:rsidP="00324201">
      <w:pPr>
        <w:shd w:val="clear" w:color="auto" w:fill="FFFFFF"/>
        <w:spacing w:after="24" w:line="240" w:lineRule="auto"/>
        <w:ind w:left="720"/>
        <w:rPr>
          <w:rFonts w:ascii="Times New Roman" w:eastAsia="Times New Roman" w:hAnsi="Times New Roman" w:cs="Times New Roman"/>
          <w:color w:val="202122"/>
        </w:rPr>
      </w:pPr>
      <w:r w:rsidRPr="00324201">
        <w:rPr>
          <w:rFonts w:ascii="Times New Roman" w:eastAsia="Times New Roman" w:hAnsi="Times New Roman" w:cs="Times New Roman"/>
          <w:i/>
          <w:iCs/>
          <w:color w:val="202122"/>
        </w:rPr>
        <w:t>p</w:t>
      </w:r>
      <w:r w:rsidRPr="00324201">
        <w:rPr>
          <w:rFonts w:ascii="Times New Roman" w:eastAsia="Times New Roman" w:hAnsi="Times New Roman" w:cs="Times New Roman"/>
          <w:color w:val="202122"/>
        </w:rPr>
        <w:t> = probability of the vote deciding the election</w:t>
      </w:r>
    </w:p>
    <w:p w14:paraId="6F1EEC74" w14:textId="77777777" w:rsidR="00324201" w:rsidRPr="00324201" w:rsidRDefault="00324201" w:rsidP="00324201">
      <w:pPr>
        <w:shd w:val="clear" w:color="auto" w:fill="FFFFFF"/>
        <w:spacing w:after="24" w:line="240" w:lineRule="auto"/>
        <w:ind w:left="720"/>
        <w:rPr>
          <w:rFonts w:ascii="Times New Roman" w:eastAsia="Times New Roman" w:hAnsi="Times New Roman" w:cs="Times New Roman"/>
          <w:color w:val="202122"/>
        </w:rPr>
      </w:pPr>
      <w:r w:rsidRPr="00324201">
        <w:rPr>
          <w:rFonts w:ascii="Times New Roman" w:eastAsia="Times New Roman" w:hAnsi="Times New Roman" w:cs="Times New Roman"/>
          <w:i/>
          <w:iCs/>
          <w:color w:val="202122"/>
        </w:rPr>
        <w:t>B</w:t>
      </w:r>
      <w:r w:rsidRPr="00324201">
        <w:rPr>
          <w:rFonts w:ascii="Times New Roman" w:eastAsia="Times New Roman" w:hAnsi="Times New Roman" w:cs="Times New Roman"/>
          <w:color w:val="202122"/>
        </w:rPr>
        <w:t> = “utility” of voting—differential benefit of one candidate winning over the other</w:t>
      </w:r>
    </w:p>
    <w:p w14:paraId="1061FDFA" w14:textId="77777777" w:rsidR="00324201" w:rsidRPr="00324201" w:rsidRDefault="00324201" w:rsidP="00324201">
      <w:pPr>
        <w:shd w:val="clear" w:color="auto" w:fill="FFFFFF"/>
        <w:spacing w:after="24" w:line="240" w:lineRule="auto"/>
        <w:ind w:left="720"/>
        <w:rPr>
          <w:rFonts w:ascii="Times New Roman" w:eastAsia="Times New Roman" w:hAnsi="Times New Roman" w:cs="Times New Roman"/>
          <w:color w:val="202122"/>
        </w:rPr>
      </w:pPr>
      <w:r w:rsidRPr="00324201">
        <w:rPr>
          <w:rFonts w:ascii="Times New Roman" w:eastAsia="Times New Roman" w:hAnsi="Times New Roman" w:cs="Times New Roman"/>
          <w:i/>
          <w:iCs/>
          <w:color w:val="202122"/>
        </w:rPr>
        <w:t>C</w:t>
      </w:r>
      <w:r w:rsidRPr="00324201">
        <w:rPr>
          <w:rFonts w:ascii="Times New Roman" w:eastAsia="Times New Roman" w:hAnsi="Times New Roman" w:cs="Times New Roman"/>
          <w:color w:val="202122"/>
        </w:rPr>
        <w:t> = costs of voting</w:t>
      </w:r>
    </w:p>
    <w:p w14:paraId="1A591F96" w14:textId="77777777" w:rsidR="00324201" w:rsidRPr="00324201" w:rsidRDefault="00324201" w:rsidP="00324201">
      <w:pPr>
        <w:shd w:val="clear" w:color="auto" w:fill="FFFFFF"/>
        <w:spacing w:line="240" w:lineRule="auto"/>
        <w:ind w:left="720"/>
        <w:rPr>
          <w:rFonts w:ascii="Times New Roman" w:eastAsia="Times New Roman" w:hAnsi="Times New Roman" w:cs="Times New Roman"/>
          <w:color w:val="202122"/>
        </w:rPr>
      </w:pPr>
      <w:r w:rsidRPr="00324201">
        <w:rPr>
          <w:rFonts w:ascii="Times New Roman" w:eastAsia="Times New Roman" w:hAnsi="Times New Roman" w:cs="Times New Roman"/>
          <w:i/>
          <w:iCs/>
          <w:color w:val="202122"/>
        </w:rPr>
        <w:lastRenderedPageBreak/>
        <w:t>D</w:t>
      </w:r>
      <w:r w:rsidRPr="00324201">
        <w:rPr>
          <w:rFonts w:ascii="Times New Roman" w:eastAsia="Times New Roman" w:hAnsi="Times New Roman" w:cs="Times New Roman"/>
          <w:color w:val="202122"/>
        </w:rPr>
        <w:t> = citizen duty, goodwill feeling, psychological and civic benefit of voting</w:t>
      </w:r>
      <w:r w:rsidRPr="00324201">
        <w:rPr>
          <w:rStyle w:val="FootnoteReference"/>
          <w:rFonts w:ascii="Times New Roman" w:eastAsia="Times New Roman" w:hAnsi="Times New Roman" w:cs="Times New Roman"/>
          <w:color w:val="202122"/>
        </w:rPr>
        <w:footnoteReference w:id="2"/>
      </w:r>
      <w:r w:rsidRPr="00324201">
        <w:rPr>
          <w:rFonts w:ascii="Times New Roman" w:eastAsia="Times New Roman" w:hAnsi="Times New Roman" w:cs="Times New Roman"/>
          <w:color w:val="202122"/>
        </w:rPr>
        <w:t xml:space="preserve"> </w:t>
      </w:r>
    </w:p>
    <w:p w14:paraId="681D8712" w14:textId="77777777" w:rsidR="00324201" w:rsidRPr="00BC3996" w:rsidRDefault="00324201" w:rsidP="00324201">
      <w:pPr>
        <w:shd w:val="clear" w:color="auto" w:fill="FFFFFF"/>
        <w:spacing w:after="24" w:line="240" w:lineRule="auto"/>
        <w:rPr>
          <w:color w:val="000000"/>
          <w:sz w:val="24"/>
          <w:szCs w:val="24"/>
        </w:rPr>
      </w:pPr>
      <w:r w:rsidRPr="00BC3996">
        <w:rPr>
          <w:rFonts w:ascii="Times New Roman" w:eastAsia="Times New Roman" w:hAnsi="Times New Roman" w:cs="Times New Roman"/>
          <w:color w:val="202122"/>
          <w:sz w:val="24"/>
          <w:szCs w:val="24"/>
        </w:rPr>
        <w:tab/>
      </w:r>
    </w:p>
    <w:p w14:paraId="4FD3A59D" w14:textId="77777777" w:rsidR="00324201" w:rsidRDefault="00A37C2D" w:rsidP="00985039">
      <w:pPr>
        <w:pStyle w:val="NormalWeb"/>
        <w:spacing w:before="0" w:beforeAutospacing="0" w:after="0" w:afterAutospacing="0" w:line="480" w:lineRule="auto"/>
        <w:ind w:firstLine="720"/>
        <w:rPr>
          <w:color w:val="000000"/>
        </w:rPr>
      </w:pPr>
      <w:r>
        <w:rPr>
          <w:color w:val="000000"/>
        </w:rPr>
        <w:t>Subsequent scholars departed from rational</w:t>
      </w:r>
      <w:r w:rsidR="00324201" w:rsidRPr="00BC3996">
        <w:rPr>
          <w:i/>
          <w:iCs/>
          <w:color w:val="000000"/>
        </w:rPr>
        <w:t xml:space="preserve"> </w:t>
      </w:r>
      <w:r w:rsidR="00324201" w:rsidRPr="00BC3996">
        <w:rPr>
          <w:color w:val="000000"/>
        </w:rPr>
        <w:t xml:space="preserve">theories of voting entirely, </w:t>
      </w:r>
      <w:r>
        <w:rPr>
          <w:color w:val="000000"/>
        </w:rPr>
        <w:t>arguing that partisan attachment determines most voting behavior</w:t>
      </w:r>
      <w:r w:rsidR="00324201" w:rsidRPr="00BC3996">
        <w:rPr>
          <w:color w:val="000000"/>
        </w:rPr>
        <w:t xml:space="preserve"> </w:t>
      </w:r>
      <w:r w:rsidRPr="00BC3996">
        <w:rPr>
          <w:color w:val="000000"/>
        </w:rPr>
        <w:t>(</w:t>
      </w:r>
      <w:bookmarkStart w:id="0" w:name="_Hlk56141502"/>
      <w:r w:rsidRPr="00BC3996">
        <w:rPr>
          <w:color w:val="000000"/>
        </w:rPr>
        <w:t>Campbell, Converse, Miller, and Stokes 1960</w:t>
      </w:r>
      <w:bookmarkEnd w:id="0"/>
      <w:r w:rsidRPr="00BC3996">
        <w:rPr>
          <w:color w:val="000000"/>
        </w:rPr>
        <w:t>)</w:t>
      </w:r>
      <w:r w:rsidR="00324201" w:rsidRPr="00BC3996">
        <w:rPr>
          <w:color w:val="000000"/>
        </w:rPr>
        <w:t>. Other scholars disagreed with what they found to be a rejection of cognitive voting</w:t>
      </w:r>
      <w:r>
        <w:rPr>
          <w:color w:val="000000"/>
        </w:rPr>
        <w:t xml:space="preserve"> (Key 1966)</w:t>
      </w:r>
      <w:r w:rsidR="00324201" w:rsidRPr="00BC3996">
        <w:rPr>
          <w:color w:val="000000"/>
        </w:rPr>
        <w:t xml:space="preserve">. Seymour </w:t>
      </w:r>
      <w:proofErr w:type="spellStart"/>
      <w:r w:rsidR="00324201" w:rsidRPr="00BC3996">
        <w:rPr>
          <w:color w:val="000000"/>
        </w:rPr>
        <w:t>Lipset</w:t>
      </w:r>
      <w:proofErr w:type="spellEnd"/>
      <w:r w:rsidR="00324201" w:rsidRPr="00BC3996">
        <w:rPr>
          <w:color w:val="000000"/>
        </w:rPr>
        <w:t xml:space="preserve"> (1960) argued that one's decision to vote depends upon the perceived “relevance of government policies to the individual.”</w:t>
      </w:r>
      <w:r w:rsidR="00985039">
        <w:rPr>
          <w:color w:val="000000"/>
        </w:rPr>
        <w:t xml:space="preserve"> </w:t>
      </w:r>
      <w:r w:rsidR="00324201" w:rsidRPr="00BC3996">
        <w:rPr>
          <w:color w:val="000000"/>
        </w:rPr>
        <w:t xml:space="preserve">Modern theories of voting behavior—prospective voting (Conover, Feldman, and Knight 1987), retrospective voting (Conover, Feldman, and Knight 1986), </w:t>
      </w:r>
      <w:proofErr w:type="spellStart"/>
      <w:r w:rsidR="00324201" w:rsidRPr="00BC3996">
        <w:rPr>
          <w:color w:val="000000"/>
        </w:rPr>
        <w:t>sociotropic</w:t>
      </w:r>
      <w:proofErr w:type="spellEnd"/>
      <w:r w:rsidR="00324201" w:rsidRPr="00BC3996">
        <w:rPr>
          <w:color w:val="000000"/>
        </w:rPr>
        <w:t xml:space="preserve"> voting (Hansford and Gomez 2015), and others</w:t>
      </w:r>
      <w:r w:rsidR="00324201">
        <w:rPr>
          <w:color w:val="000000"/>
        </w:rPr>
        <w:t xml:space="preserve"> (Dowding 2005; </w:t>
      </w:r>
      <w:proofErr w:type="spellStart"/>
      <w:r w:rsidR="00324201">
        <w:rPr>
          <w:color w:val="000000"/>
        </w:rPr>
        <w:t>Fedderson</w:t>
      </w:r>
      <w:proofErr w:type="spellEnd"/>
      <w:r w:rsidR="00324201">
        <w:rPr>
          <w:color w:val="000000"/>
        </w:rPr>
        <w:t xml:space="preserve"> and Sandroni 2006)</w:t>
      </w:r>
      <w:r w:rsidR="00324201" w:rsidRPr="00BC3996">
        <w:rPr>
          <w:color w:val="000000"/>
        </w:rPr>
        <w:t xml:space="preserve">—still rely on </w:t>
      </w:r>
      <w:proofErr w:type="spellStart"/>
      <w:r w:rsidR="00324201" w:rsidRPr="00BC3996">
        <w:rPr>
          <w:color w:val="000000"/>
        </w:rPr>
        <w:t>Lipset’s</w:t>
      </w:r>
      <w:proofErr w:type="spellEnd"/>
      <w:r w:rsidR="00324201" w:rsidRPr="00BC3996">
        <w:rPr>
          <w:color w:val="000000"/>
        </w:rPr>
        <w:t xml:space="preserve"> (1960) summation of the boundedly rational political actor: voters turnout based on the </w:t>
      </w:r>
      <w:r w:rsidR="00324201" w:rsidRPr="00BC3996">
        <w:rPr>
          <w:i/>
          <w:iCs/>
          <w:color w:val="000000"/>
        </w:rPr>
        <w:t xml:space="preserve">perceived </w:t>
      </w:r>
      <w:r w:rsidR="00324201" w:rsidRPr="00BC3996">
        <w:rPr>
          <w:color w:val="000000"/>
        </w:rPr>
        <w:t xml:space="preserve">relevance of policies to their lives. Presumably, then, those who stand to benefit the most from generous government policies (and, conversely, be most harmed by social spending cuts) should be likely to vote, particularly if they participate in aid programs that assist in feeding their families, provide health insurance, and meet other immediate, tangible needs. </w:t>
      </w:r>
    </w:p>
    <w:p w14:paraId="05855D58" w14:textId="77777777" w:rsidR="00324201" w:rsidRPr="00BC3996" w:rsidRDefault="00324201" w:rsidP="00324201">
      <w:pPr>
        <w:pStyle w:val="NormalWeb"/>
        <w:spacing w:before="0" w:beforeAutospacing="0" w:after="0" w:afterAutospacing="0" w:line="480" w:lineRule="auto"/>
        <w:ind w:firstLine="720"/>
        <w:rPr>
          <w:color w:val="000000"/>
        </w:rPr>
      </w:pPr>
      <w:r w:rsidRPr="00BC3996">
        <w:rPr>
          <w:color w:val="000000"/>
        </w:rPr>
        <w:t>Why, then, are low-income citizens less likely to vote on average than those in higher income brackets?</w:t>
      </w:r>
      <w:r w:rsidR="000978D7">
        <w:rPr>
          <w:color w:val="000000"/>
        </w:rPr>
        <w:t xml:space="preserve"> </w:t>
      </w:r>
      <w:r w:rsidR="000978D7" w:rsidRPr="000978D7">
        <w:rPr>
          <w:color w:val="000000"/>
        </w:rPr>
        <w:t>According to the U.S. Census, 47% of eligible adults with family incomes of less than $20,000 a year voted in 2012 and just 25% voted in the 2010 midterm elections. By contrast, those with family incomes of $100,000 or more turned out at rates of around 80% and 60% percent, respectively (U.S. Census Bureau 2012).</w:t>
      </w:r>
      <w:r w:rsidR="000978D7">
        <w:rPr>
          <w:color w:val="000000"/>
        </w:rPr>
        <w:t xml:space="preserve"> Furthermore,</w:t>
      </w:r>
      <w:r w:rsidRPr="00BC3996">
        <w:rPr>
          <w:color w:val="000000"/>
        </w:rPr>
        <w:t xml:space="preserve"> </w:t>
      </w:r>
      <w:r w:rsidR="000978D7">
        <w:rPr>
          <w:color w:val="000000"/>
        </w:rPr>
        <w:t>w</w:t>
      </w:r>
      <w:r w:rsidRPr="00BC3996">
        <w:rPr>
          <w:color w:val="000000"/>
        </w:rPr>
        <w:t xml:space="preserve">hy are participants in means-tested federal aid programs—those for whom the actions of those in office are most relevant to their day to day lives—less likely to vote than those who participate in universal, or </w:t>
      </w:r>
      <w:r w:rsidRPr="00BC3996">
        <w:rPr>
          <w:color w:val="000000"/>
        </w:rPr>
        <w:lastRenderedPageBreak/>
        <w:t>non-means-tested</w:t>
      </w:r>
      <w:r w:rsidR="000978D7">
        <w:rPr>
          <w:color w:val="000000"/>
        </w:rPr>
        <w:t>,</w:t>
      </w:r>
      <w:r w:rsidRPr="00BC3996">
        <w:rPr>
          <w:color w:val="000000"/>
        </w:rPr>
        <w:t xml:space="preserve"> aid</w:t>
      </w:r>
      <w:r w:rsidR="000978D7">
        <w:rPr>
          <w:color w:val="000000"/>
        </w:rPr>
        <w:t xml:space="preserve"> programs</w:t>
      </w:r>
      <w:r w:rsidRPr="00BC3996">
        <w:rPr>
          <w:color w:val="000000"/>
        </w:rPr>
        <w:t xml:space="preserve"> (Mettler and </w:t>
      </w:r>
      <w:proofErr w:type="spellStart"/>
      <w:r w:rsidRPr="00BC3996">
        <w:rPr>
          <w:color w:val="000000"/>
        </w:rPr>
        <w:t>Stonecash</w:t>
      </w:r>
      <w:proofErr w:type="spellEnd"/>
      <w:r w:rsidRPr="00BC3996">
        <w:rPr>
          <w:color w:val="000000"/>
        </w:rPr>
        <w:t xml:space="preserve"> 2008)?</w:t>
      </w:r>
      <w:r>
        <w:rPr>
          <w:color w:val="000000"/>
        </w:rPr>
        <w:t xml:space="preserve"> </w:t>
      </w:r>
      <w:r w:rsidRPr="00DE5DA9">
        <w:t xml:space="preserve">Empirical evidence from developing countries suggests that means-tested government benefits increase voter turnout (De La O 2013; </w:t>
      </w:r>
      <w:proofErr w:type="spellStart"/>
      <w:r w:rsidRPr="00DE5DA9">
        <w:t>Manacorda</w:t>
      </w:r>
      <w:proofErr w:type="spellEnd"/>
      <w:r w:rsidRPr="00DE5DA9">
        <w:t xml:space="preserve"> et al. 2011; </w:t>
      </w:r>
      <w:proofErr w:type="spellStart"/>
      <w:r w:rsidRPr="00DE5DA9">
        <w:t>Labonne</w:t>
      </w:r>
      <w:proofErr w:type="spellEnd"/>
      <w:r w:rsidRPr="00DE5DA9">
        <w:t xml:space="preserve"> 2013; Pop-</w:t>
      </w:r>
      <w:proofErr w:type="spellStart"/>
      <w:r w:rsidRPr="00DE5DA9">
        <w:t>Eleches</w:t>
      </w:r>
      <w:proofErr w:type="spellEnd"/>
      <w:r w:rsidRPr="00DE5DA9">
        <w:t xml:space="preserve"> and Pop-</w:t>
      </w:r>
      <w:proofErr w:type="spellStart"/>
      <w:r w:rsidRPr="00DE5DA9">
        <w:t>Eleches</w:t>
      </w:r>
      <w:proofErr w:type="spellEnd"/>
      <w:r w:rsidRPr="00DE5DA9">
        <w:t xml:space="preserve"> 2012)</w:t>
      </w:r>
      <w:r>
        <w:t>, yet empirical evidence in the United States suggests the opposite.</w:t>
      </w:r>
    </w:p>
    <w:p w14:paraId="685A9C42" w14:textId="77777777" w:rsidR="00582300" w:rsidRDefault="00324201" w:rsidP="00324201">
      <w:pPr>
        <w:pStyle w:val="NormalWeb"/>
        <w:spacing w:before="0" w:beforeAutospacing="0" w:after="0" w:afterAutospacing="0" w:line="480" w:lineRule="auto"/>
        <w:rPr>
          <w:color w:val="000000"/>
        </w:rPr>
      </w:pPr>
      <w:r w:rsidRPr="00BC3996">
        <w:rPr>
          <w:color w:val="000000"/>
        </w:rPr>
        <w:tab/>
        <w:t>There are two widely accepted reasons for the quiescence of aid-receiving voters</w:t>
      </w:r>
      <w:r>
        <w:rPr>
          <w:color w:val="000000"/>
        </w:rPr>
        <w:t xml:space="preserve"> in the United States</w:t>
      </w:r>
      <w:r w:rsidRPr="00BC3996">
        <w:rPr>
          <w:color w:val="000000"/>
        </w:rPr>
        <w:t>.</w:t>
      </w:r>
      <w:r w:rsidRPr="00BC3996">
        <w:t xml:space="preserve"> </w:t>
      </w:r>
      <w:proofErr w:type="spellStart"/>
      <w:r w:rsidRPr="00BC3996">
        <w:t>Verba</w:t>
      </w:r>
      <w:proofErr w:type="spellEnd"/>
      <w:r w:rsidRPr="00BC3996">
        <w:t>, Schlozman, and Brady (1995, 411) explain</w:t>
      </w:r>
      <w:r w:rsidR="00582300">
        <w:t xml:space="preserve"> the first:</w:t>
      </w:r>
      <w:r w:rsidRPr="00BC3996">
        <w:t xml:space="preserve"> “recipients of means-tested benefits are, not unexpectedly, less well educated and less well off financially…The lift given to their participation by their [greater] interest in issues of basic human needs is insufficient to overcome their other resource deficits.” Thus, the extra benefits conferred by aid cannot</w:t>
      </w:r>
      <w:r w:rsidR="00985039">
        <w:t xml:space="preserve"> offset the associated costs</w:t>
      </w:r>
      <w:r w:rsidRPr="00BC3996">
        <w:t xml:space="preserve">, particularly for those receiving means-tested aid, offset the costs associated with voting. </w:t>
      </w:r>
      <w:bookmarkStart w:id="1" w:name="_Hlk56138842"/>
      <w:r w:rsidR="00985039">
        <w:rPr>
          <w:color w:val="000000"/>
        </w:rPr>
        <w:t>However, t</w:t>
      </w:r>
      <w:r w:rsidRPr="00BC3996">
        <w:rPr>
          <w:color w:val="000000"/>
        </w:rPr>
        <w:t xml:space="preserve">he ability of voters, regardless of their income, to make these cost and benefit assessments relies on the assumption of perfect information. While it is unlikely that anyone has perfect information, cost-benefit assessments may differ dramatically with the quality of information. </w:t>
      </w:r>
    </w:p>
    <w:p w14:paraId="77297F04" w14:textId="48921A6C" w:rsidR="00324201" w:rsidRPr="00BC3996" w:rsidRDefault="00324201" w:rsidP="00A37C2D">
      <w:pPr>
        <w:pStyle w:val="NormalWeb"/>
        <w:spacing w:before="0" w:beforeAutospacing="0" w:after="0" w:afterAutospacing="0" w:line="480" w:lineRule="auto"/>
        <w:ind w:firstLine="720"/>
        <w:rPr>
          <w:color w:val="000000"/>
        </w:rPr>
      </w:pPr>
      <w:r w:rsidRPr="00BC3996">
        <w:rPr>
          <w:color w:val="000000"/>
        </w:rPr>
        <w:t>Conover, Feldman, and Knight</w:t>
      </w:r>
      <w:r w:rsidRPr="00BC3996">
        <w:rPr>
          <w:rStyle w:val="FootnoteReference"/>
          <w:color w:val="000000"/>
        </w:rPr>
        <w:footnoteReference w:id="3"/>
      </w:r>
      <w:r w:rsidRPr="00BC3996">
        <w:rPr>
          <w:color w:val="000000"/>
        </w:rPr>
        <w:t xml:space="preserve"> (1986) find that </w:t>
      </w:r>
      <w:r w:rsidR="00985039">
        <w:rPr>
          <w:color w:val="000000"/>
        </w:rPr>
        <w:t>voters</w:t>
      </w:r>
      <w:r w:rsidRPr="00BC3996">
        <w:rPr>
          <w:color w:val="000000"/>
        </w:rPr>
        <w:t xml:space="preserve"> differ in the </w:t>
      </w:r>
      <w:r w:rsidRPr="00BC3996">
        <w:rPr>
          <w:i/>
          <w:iCs/>
          <w:color w:val="000000"/>
        </w:rPr>
        <w:t>quantity</w:t>
      </w:r>
      <w:r w:rsidRPr="00BC3996">
        <w:rPr>
          <w:color w:val="000000"/>
        </w:rPr>
        <w:t xml:space="preserve"> and </w:t>
      </w:r>
      <w:r w:rsidRPr="00BC3996">
        <w:rPr>
          <w:i/>
          <w:iCs/>
          <w:color w:val="000000"/>
        </w:rPr>
        <w:t>quality</w:t>
      </w:r>
      <w:r w:rsidRPr="00BC3996">
        <w:rPr>
          <w:color w:val="000000"/>
        </w:rPr>
        <w:t xml:space="preserve"> of information they have on the national economy and how they apply it. Using 426 interview from a three-part panel study, CFK find that the public is fairly accurate in its evaluations of issues such as unemployment, but highly inaccurate when retrospectively evaluating inflation. </w:t>
      </w:r>
      <w:r w:rsidR="00B25ACF">
        <w:rPr>
          <w:color w:val="000000"/>
        </w:rPr>
        <w:t>CFK</w:t>
      </w:r>
      <w:r w:rsidRPr="00BC3996">
        <w:rPr>
          <w:color w:val="000000"/>
        </w:rPr>
        <w:t xml:space="preserve"> argue that these data reflect a broader trend, in which the accuracy of retrospective assessments depends jointly on the availability of information about the issue, the saliency of the issue, and the sensitivity of the issue to specific knowledge. </w:t>
      </w:r>
      <w:r>
        <w:rPr>
          <w:color w:val="000000"/>
        </w:rPr>
        <w:t>Hansford and Gomez</w:t>
      </w:r>
      <w:r w:rsidRPr="00BC3996">
        <w:rPr>
          <w:color w:val="000000"/>
        </w:rPr>
        <w:t xml:space="preserve"> (2015) use local economic conditions as an instrument for individual evaluations of the national economy. </w:t>
      </w:r>
      <w:r w:rsidRPr="00BC3996">
        <w:rPr>
          <w:color w:val="000000"/>
        </w:rPr>
        <w:lastRenderedPageBreak/>
        <w:t>When there is an “open seat,” variations in local economic conditions predict vote choice, in accordance with previous literature; however, with an incumbent on the ballot, variation in evaluations of the economy does not affect vote choice. The authors theorize that economic evaluations are clouded by appraisals of the incumbent and thus do not operate as an exogenous influence on votes.</w:t>
      </w:r>
    </w:p>
    <w:p w14:paraId="0DFAC400" w14:textId="77777777" w:rsidR="00324201" w:rsidRDefault="00324201" w:rsidP="00324201">
      <w:pPr>
        <w:pStyle w:val="NormalWeb"/>
        <w:spacing w:before="0" w:beforeAutospacing="0" w:after="0" w:afterAutospacing="0" w:line="480" w:lineRule="auto"/>
        <w:rPr>
          <w:color w:val="000000"/>
        </w:rPr>
      </w:pPr>
      <w:r w:rsidRPr="00BC3996">
        <w:rPr>
          <w:color w:val="000000"/>
        </w:rPr>
        <w:tab/>
      </w:r>
      <w:r w:rsidR="00985039">
        <w:rPr>
          <w:color w:val="000000"/>
        </w:rPr>
        <w:t>We may think about t</w:t>
      </w:r>
      <w:r w:rsidRPr="00BC3996">
        <w:rPr>
          <w:color w:val="000000"/>
        </w:rPr>
        <w:t xml:space="preserve">he decision to vote and </w:t>
      </w:r>
      <w:r w:rsidR="000978D7">
        <w:rPr>
          <w:color w:val="000000"/>
        </w:rPr>
        <w:t>for whom to vote</w:t>
      </w:r>
      <w:r w:rsidRPr="00BC3996">
        <w:rPr>
          <w:color w:val="000000"/>
        </w:rPr>
        <w:t xml:space="preserve"> as the </w:t>
      </w:r>
      <w:r w:rsidR="00985039">
        <w:rPr>
          <w:color w:val="000000"/>
        </w:rPr>
        <w:t xml:space="preserve">joint </w:t>
      </w:r>
      <w:r w:rsidRPr="00BC3996">
        <w:rPr>
          <w:color w:val="000000"/>
        </w:rPr>
        <w:t xml:space="preserve">product of the information about the costs and benefits of voting and how that information is processed. </w:t>
      </w:r>
      <w:r w:rsidR="00A37C2D">
        <w:rPr>
          <w:color w:val="000000"/>
        </w:rPr>
        <w:t>D</w:t>
      </w:r>
      <w:r w:rsidRPr="00BC3996">
        <w:rPr>
          <w:color w:val="000000"/>
        </w:rPr>
        <w:t xml:space="preserve">ifferences in “processing” most often manifest through partisanship, education, or political sophistication (Gomez and Wilson 2001; Arceneaux 2006; Chen 2013). For voters receiving federal aid, however, the type of information and how its processed may depend on the type of aid they receive, the information required to receive it—such as annual income, time unemployed, net worth, etc.—and the impact of that program on their lives. </w:t>
      </w:r>
      <w:r w:rsidR="00A37C2D">
        <w:rPr>
          <w:color w:val="000000"/>
        </w:rPr>
        <w:t>W</w:t>
      </w:r>
      <w:r w:rsidRPr="00BC3996">
        <w:rPr>
          <w:color w:val="000000"/>
        </w:rPr>
        <w:t>hile conventional models of voter behavior and motivation speak to the processes which undergird all voter decisions, social welfare (1) can impose a unique set of costs on participants through means-testing, (2) can confer a uniquely salient set of benefits through cash transfers or subsidization, (3) and can mitigate the type and saliency of economic information recipients process. Standard models of voter information processing, therefore, may not accurately predict the voting behavior of social welfare-receiving voters, since this group has access to a unique set of information.</w:t>
      </w:r>
    </w:p>
    <w:p w14:paraId="683DFE1A" w14:textId="77777777" w:rsidR="00324201" w:rsidRPr="00A9652F" w:rsidRDefault="00582300" w:rsidP="00A9652F">
      <w:pPr>
        <w:pStyle w:val="NormalWeb"/>
        <w:spacing w:before="0" w:beforeAutospacing="0" w:after="0" w:afterAutospacing="0" w:line="480" w:lineRule="auto"/>
        <w:rPr>
          <w:color w:val="000000"/>
        </w:rPr>
      </w:pPr>
      <w:r>
        <w:rPr>
          <w:color w:val="000000"/>
        </w:rPr>
        <w:tab/>
        <w:t xml:space="preserve">The second </w:t>
      </w:r>
      <w:r w:rsidR="00A37C2D">
        <w:rPr>
          <w:color w:val="000000"/>
        </w:rPr>
        <w:t xml:space="preserve">dominant </w:t>
      </w:r>
      <w:r>
        <w:rPr>
          <w:color w:val="000000"/>
        </w:rPr>
        <w:t xml:space="preserve">explanation for the quiescence of aid-receiving voters argues that the aid institutions in the United States diminish the perceived self-efficacy of aid-recipients, making them less likely to turnout to vote. </w:t>
      </w:r>
      <w:proofErr w:type="spellStart"/>
      <w:r w:rsidR="00324201" w:rsidRPr="00BC3996">
        <w:rPr>
          <w:color w:val="000000"/>
        </w:rPr>
        <w:t>Pateman</w:t>
      </w:r>
      <w:proofErr w:type="spellEnd"/>
      <w:r w:rsidR="00324201" w:rsidRPr="00BC3996">
        <w:rPr>
          <w:color w:val="000000"/>
        </w:rPr>
        <w:t xml:space="preserve"> (1970) and </w:t>
      </w:r>
      <w:proofErr w:type="spellStart"/>
      <w:r w:rsidR="00324201" w:rsidRPr="00BC3996">
        <w:rPr>
          <w:color w:val="000000"/>
        </w:rPr>
        <w:t>Piven</w:t>
      </w:r>
      <w:proofErr w:type="spellEnd"/>
      <w:r w:rsidR="00324201" w:rsidRPr="00BC3996">
        <w:rPr>
          <w:color w:val="000000"/>
        </w:rPr>
        <w:t xml:space="preserve"> and Cloward (1971) highlight the educative effects of</w:t>
      </w:r>
      <w:r w:rsidR="00324201">
        <w:rPr>
          <w:color w:val="000000"/>
        </w:rPr>
        <w:t xml:space="preserve"> </w:t>
      </w:r>
      <w:r w:rsidR="00324201" w:rsidRPr="00BC3996">
        <w:rPr>
          <w:color w:val="000000"/>
        </w:rPr>
        <w:t>institutions</w:t>
      </w:r>
      <w:r w:rsidR="00A9652F">
        <w:rPr>
          <w:color w:val="000000"/>
        </w:rPr>
        <w:t xml:space="preserve">, which </w:t>
      </w:r>
      <w:r w:rsidR="00324201" w:rsidRPr="00BC3996">
        <w:rPr>
          <w:color w:val="000000"/>
        </w:rPr>
        <w:t xml:space="preserve">can shape the behavior of </w:t>
      </w:r>
      <w:r w:rsidR="00324201">
        <w:rPr>
          <w:color w:val="000000"/>
        </w:rPr>
        <w:t xml:space="preserve">aid </w:t>
      </w:r>
      <w:r w:rsidR="00324201" w:rsidRPr="00BC3996">
        <w:rPr>
          <w:color w:val="000000"/>
        </w:rPr>
        <w:t xml:space="preserve">participants. </w:t>
      </w:r>
      <w:proofErr w:type="spellStart"/>
      <w:r w:rsidR="00324201" w:rsidRPr="00BC3996">
        <w:rPr>
          <w:color w:val="000000"/>
        </w:rPr>
        <w:lastRenderedPageBreak/>
        <w:t>Soss</w:t>
      </w:r>
      <w:proofErr w:type="spellEnd"/>
      <w:r w:rsidR="00324201" w:rsidRPr="00BC3996">
        <w:rPr>
          <w:color w:val="000000"/>
        </w:rPr>
        <w:t xml:space="preserve"> (1999) applies these social control arguments to the social welfare context</w:t>
      </w:r>
      <w:r w:rsidR="00324201">
        <w:rPr>
          <w:color w:val="000000"/>
        </w:rPr>
        <w:t xml:space="preserve">, </w:t>
      </w:r>
      <w:r w:rsidR="00324201" w:rsidRPr="00BC3996">
        <w:rPr>
          <w:color w:val="000000"/>
        </w:rPr>
        <w:t>conduct</w:t>
      </w:r>
      <w:r w:rsidR="00324201">
        <w:rPr>
          <w:color w:val="000000"/>
        </w:rPr>
        <w:t>ing</w:t>
      </w:r>
      <w:r w:rsidR="00324201" w:rsidRPr="00BC3996">
        <w:rPr>
          <w:color w:val="000000"/>
        </w:rPr>
        <w:t xml:space="preserve"> 50 in-depth interviews with individuals participating in either Aid to Families with Dependent Children (AFDC) or Social Security Disability Insurance (SSDI) between August 1994 and August 1995 in the Midwest. AFDC is a means-tested program; SSDI is not. In the interviews, AFDC </w:t>
      </w:r>
      <w:r>
        <w:rPr>
          <w:color w:val="000000"/>
        </w:rPr>
        <w:t xml:space="preserve">participants </w:t>
      </w:r>
      <w:r w:rsidR="00324201" w:rsidRPr="00BC3996">
        <w:rPr>
          <w:color w:val="000000"/>
        </w:rPr>
        <w:t xml:space="preserve">report embarrassment about their program participation and a desire to hide the fact that they receive social welfare from others. SSDI participants did not report this kind of shame. Both groups, however, recognized that their benefits were contingent upon who holds office. In his supplementary analysis of 1992 NES data, </w:t>
      </w:r>
      <w:proofErr w:type="spellStart"/>
      <w:r w:rsidR="00324201" w:rsidRPr="00BC3996">
        <w:rPr>
          <w:color w:val="000000"/>
        </w:rPr>
        <w:t>Soss</w:t>
      </w:r>
      <w:proofErr w:type="spellEnd"/>
      <w:r w:rsidR="00324201" w:rsidRPr="00BC3996">
        <w:rPr>
          <w:color w:val="000000"/>
        </w:rPr>
        <w:t xml:space="preserve"> finds that</w:t>
      </w:r>
      <w:r w:rsidR="00324201" w:rsidRPr="00BC3996">
        <w:t xml:space="preserve"> the odds of an SSDI recipient voting are not statistically different from those of a demographically similar nonrecipient. By contrast, participation in AFDC had a significant negative effect on the likelihood that an individual will vote (e</w:t>
      </w:r>
      <w:r w:rsidR="00324201" w:rsidRPr="00BC3996">
        <w:rPr>
          <w:vertAlign w:val="superscript"/>
        </w:rPr>
        <w:t>b</w:t>
      </w:r>
      <w:r w:rsidR="00324201" w:rsidRPr="00BC3996">
        <w:t xml:space="preserve"> = .435, p &lt; .001). After controlling for demographic variables, being an AFDC recipient reduces the odds that a person will vote to slightly less than half of what it would have been otherwise. </w:t>
      </w:r>
      <w:proofErr w:type="spellStart"/>
      <w:r w:rsidR="00324201" w:rsidRPr="00BC3996">
        <w:t>Soss</w:t>
      </w:r>
      <w:proofErr w:type="spellEnd"/>
      <w:r w:rsidR="00324201" w:rsidRPr="00BC3996">
        <w:t xml:space="preserve"> argues that these findings indicate that participating in a means-tested program, not simply receiving cash transfers, decreases the likelihood of voting. </w:t>
      </w:r>
    </w:p>
    <w:p w14:paraId="2D4A1DF0" w14:textId="77777777" w:rsidR="00324201" w:rsidRDefault="00324201" w:rsidP="00324201">
      <w:pPr>
        <w:pStyle w:val="NormalWeb"/>
        <w:spacing w:before="0" w:beforeAutospacing="0" w:after="0" w:afterAutospacing="0" w:line="480" w:lineRule="auto"/>
        <w:rPr>
          <w:color w:val="000000"/>
        </w:rPr>
      </w:pPr>
      <w:r w:rsidRPr="00BC3996">
        <w:tab/>
      </w:r>
      <w:bookmarkEnd w:id="1"/>
      <w:proofErr w:type="spellStart"/>
      <w:r w:rsidR="00582300" w:rsidRPr="00BC3996">
        <w:t>Soss</w:t>
      </w:r>
      <w:proofErr w:type="spellEnd"/>
      <w:r w:rsidR="00582300" w:rsidRPr="00BC3996">
        <w:t xml:space="preserve"> (1999) and others (</w:t>
      </w:r>
      <w:r w:rsidR="00582300">
        <w:t xml:space="preserve">Madsen 1986; </w:t>
      </w:r>
      <w:r w:rsidR="00582300" w:rsidRPr="00BC3996">
        <w:t xml:space="preserve">Mettler and </w:t>
      </w:r>
      <w:proofErr w:type="spellStart"/>
      <w:r w:rsidR="00582300" w:rsidRPr="00BC3996">
        <w:t>Stonecash</w:t>
      </w:r>
      <w:proofErr w:type="spellEnd"/>
      <w:r w:rsidR="00582300" w:rsidRPr="00BC3996">
        <w:t xml:space="preserve"> 2008) argue that means-testing teaches participants that government is not responsive and that participants have low political efficacy. Participants carry over this sense of low efficacy to other political processes, such as voting.</w:t>
      </w:r>
      <w:r w:rsidR="00582300">
        <w:t xml:space="preserve"> </w:t>
      </w:r>
      <w:r w:rsidRPr="00BC3996">
        <w:t xml:space="preserve">Because those participating in universal aid programs do not participate in the means-testing feedback loop, it follows that we should not expect this type of aid to decrease the likelihood of voting. Indeed, Mettler and </w:t>
      </w:r>
      <w:proofErr w:type="spellStart"/>
      <w:r w:rsidRPr="00BC3996">
        <w:t>Stonecash</w:t>
      </w:r>
      <w:proofErr w:type="spellEnd"/>
      <w:r w:rsidRPr="00BC3996">
        <w:t xml:space="preserve"> (2008) find that some universal aid programs can </w:t>
      </w:r>
      <w:proofErr w:type="gramStart"/>
      <w:r w:rsidRPr="00BC3996">
        <w:t>actually increase</w:t>
      </w:r>
      <w:proofErr w:type="gramEnd"/>
      <w:r w:rsidRPr="00BC3996">
        <w:t xml:space="preserve"> the probability of turning out to vote. </w:t>
      </w:r>
      <w:r w:rsidRPr="00BC3996">
        <w:rPr>
          <w:color w:val="000000"/>
        </w:rPr>
        <w:t xml:space="preserve">The authors utilize the 2005 Maxwell Poll, which asked a nationwide sample of those eighteen and older whether they have ever used </w:t>
      </w:r>
      <w:r w:rsidRPr="00BC3996">
        <w:rPr>
          <w:color w:val="000000"/>
        </w:rPr>
        <w:lastRenderedPageBreak/>
        <w:t>eighteen social programs, their attitudes about these programs, how frequently they vote, and a variety of other questions, including some about inequality and demographics. They find that, as the cumulative usage of means-tested aid programs increases, self-reported likelihood to vote decreases. Conversely, as the cumulative usage of universal aid programs increases, self-reported likelihood to vote increases.</w:t>
      </w:r>
    </w:p>
    <w:p w14:paraId="0F6B48A5" w14:textId="77777777" w:rsidR="00582300" w:rsidRDefault="00582300" w:rsidP="00324201">
      <w:pPr>
        <w:pStyle w:val="NormalWeb"/>
        <w:spacing w:before="0" w:beforeAutospacing="0" w:after="0" w:afterAutospacing="0" w:line="480" w:lineRule="auto"/>
        <w:rPr>
          <w:color w:val="000000"/>
        </w:rPr>
      </w:pPr>
    </w:p>
    <w:p w14:paraId="21CEAE38" w14:textId="77777777" w:rsidR="00582300" w:rsidRPr="00582300" w:rsidRDefault="00582300" w:rsidP="00324201">
      <w:pPr>
        <w:pStyle w:val="NormalWeb"/>
        <w:spacing w:before="0" w:beforeAutospacing="0" w:after="0" w:afterAutospacing="0" w:line="480" w:lineRule="auto"/>
        <w:rPr>
          <w:b/>
          <w:bCs/>
          <w:color w:val="000000"/>
        </w:rPr>
      </w:pPr>
      <w:r>
        <w:rPr>
          <w:b/>
          <w:bCs/>
          <w:color w:val="000000"/>
        </w:rPr>
        <w:t>Attribution</w:t>
      </w:r>
    </w:p>
    <w:p w14:paraId="10FE70BD" w14:textId="77777777" w:rsidR="00324201" w:rsidRDefault="00324201" w:rsidP="00A9652F">
      <w:pPr>
        <w:pStyle w:val="NormalWeb"/>
        <w:spacing w:before="0" w:beforeAutospacing="0" w:after="0" w:afterAutospacing="0" w:line="480" w:lineRule="auto"/>
        <w:ind w:firstLine="720"/>
        <w:rPr>
          <w:color w:val="000000"/>
        </w:rPr>
      </w:pPr>
      <w:r w:rsidRPr="00BC3996">
        <w:rPr>
          <w:color w:val="000000"/>
        </w:rPr>
        <w:t>Because self-efficacy is a latent quality—and can, at best, be observed through self-reported measures—scholars use means-testing as a proxy. In other words, self-efficacy is a theoretical prior and is rarely empirically evaluated as the true causal mechanism. Attribution models may offer unique insights into the voting behaviors of those participating in social welfare programs. Attribution models explicitly model, and generate predictions based on, the nature and direction of the attribution process. Rather than relying on the presence or absence of the means-testing institution as an indicator for diminished self-efficacy, an attribution model of voting behavior allows us to explicitly model when, how, and why we expect blame attribution to occur</w:t>
      </w:r>
      <w:r w:rsidR="00A9652F">
        <w:rPr>
          <w:color w:val="000000"/>
        </w:rPr>
        <w:t xml:space="preserve"> because</w:t>
      </w:r>
      <w:r w:rsidRPr="00BC3996">
        <w:rPr>
          <w:color w:val="000000"/>
        </w:rPr>
        <w:t xml:space="preserve"> “individuals tend to simplify political issues by reducing them to questions of responsibility and their issue opinions flow from their answers to these questions</w:t>
      </w:r>
      <w:r>
        <w:rPr>
          <w:color w:val="000000"/>
        </w:rPr>
        <w:t>,</w:t>
      </w:r>
      <w:r w:rsidRPr="00BC3996">
        <w:rPr>
          <w:color w:val="000000"/>
        </w:rPr>
        <w:t xml:space="preserve">” (Iyengar 1994). We can </w:t>
      </w:r>
      <w:r w:rsidR="000978D7">
        <w:rPr>
          <w:color w:val="000000"/>
        </w:rPr>
        <w:t>therefore</w:t>
      </w:r>
      <w:r w:rsidRPr="00BC3996">
        <w:rPr>
          <w:color w:val="000000"/>
        </w:rPr>
        <w:t xml:space="preserve"> increase the specificity of our hypotheses to better understand if, and how, self-efficacy affects voter behavior.</w:t>
      </w:r>
    </w:p>
    <w:p w14:paraId="0C37C6B3" w14:textId="77777777" w:rsidR="00A9652F" w:rsidRDefault="00A9652F" w:rsidP="00A9652F">
      <w:pPr>
        <w:pStyle w:val="NormalWeb"/>
        <w:spacing w:before="0" w:beforeAutospacing="0" w:after="0" w:afterAutospacing="0" w:line="480" w:lineRule="auto"/>
        <w:ind w:firstLine="720"/>
        <w:rPr>
          <w:color w:val="000000"/>
        </w:rPr>
      </w:pPr>
      <w:r>
        <w:rPr>
          <w:color w:val="000000"/>
        </w:rPr>
        <w:t xml:space="preserve">To generate testable hypotheses, I </w:t>
      </w:r>
      <w:r w:rsidRPr="00BC3996">
        <w:rPr>
          <w:color w:val="000000"/>
        </w:rPr>
        <w:t xml:space="preserve">follow </w:t>
      </w:r>
      <w:proofErr w:type="spellStart"/>
      <w:r w:rsidRPr="00BC3996">
        <w:rPr>
          <w:color w:val="000000"/>
        </w:rPr>
        <w:t>Drabek’s</w:t>
      </w:r>
      <w:proofErr w:type="spellEnd"/>
      <w:r w:rsidRPr="00BC3996">
        <w:rPr>
          <w:color w:val="000000"/>
        </w:rPr>
        <w:t xml:space="preserve"> (1986) three topics in blame assignation: (</w:t>
      </w:r>
      <w:proofErr w:type="spellStart"/>
      <w:r w:rsidRPr="00BC3996">
        <w:rPr>
          <w:color w:val="000000"/>
        </w:rPr>
        <w:t>i</w:t>
      </w:r>
      <w:proofErr w:type="spellEnd"/>
      <w:r w:rsidRPr="00BC3996">
        <w:rPr>
          <w:color w:val="000000"/>
        </w:rPr>
        <w:t>) when blame occurs, (ii) purposes of blaming and how they work out, and (iii) who those blamers a</w:t>
      </w:r>
      <w:r>
        <w:rPr>
          <w:color w:val="000000"/>
        </w:rPr>
        <w:t xml:space="preserve">re. I give specific weight to blame, rather than credit, </w:t>
      </w:r>
      <w:r w:rsidRPr="00A9652F">
        <w:rPr>
          <w:color w:val="000000"/>
        </w:rPr>
        <w:t>because blame often carries more weight in voting behavior (Lau 1985).</w:t>
      </w:r>
    </w:p>
    <w:p w14:paraId="52CE71CE" w14:textId="77777777" w:rsidR="00985039" w:rsidRDefault="00985039" w:rsidP="00A9652F">
      <w:pPr>
        <w:pStyle w:val="NormalWeb"/>
        <w:spacing w:before="0" w:beforeAutospacing="0" w:after="0" w:afterAutospacing="0" w:line="480" w:lineRule="auto"/>
        <w:ind w:firstLine="720"/>
        <w:rPr>
          <w:color w:val="000000"/>
        </w:rPr>
      </w:pPr>
    </w:p>
    <w:p w14:paraId="54F0CF31" w14:textId="77777777" w:rsidR="00A9652F" w:rsidRDefault="00A9652F" w:rsidP="00A9652F">
      <w:pPr>
        <w:pStyle w:val="NormalWeb"/>
        <w:spacing w:before="0" w:beforeAutospacing="0" w:after="0" w:afterAutospacing="0" w:line="480" w:lineRule="auto"/>
        <w:rPr>
          <w:b/>
          <w:bCs/>
          <w:color w:val="000000"/>
        </w:rPr>
      </w:pPr>
      <w:r>
        <w:rPr>
          <w:b/>
          <w:bCs/>
          <w:color w:val="000000"/>
        </w:rPr>
        <w:t>When is Blame Assigned?</w:t>
      </w:r>
    </w:p>
    <w:p w14:paraId="35495F19" w14:textId="77777777" w:rsidR="00A9652F" w:rsidRDefault="00A9652F" w:rsidP="00A9652F">
      <w:pPr>
        <w:pStyle w:val="NormalWeb"/>
        <w:spacing w:before="0" w:beforeAutospacing="0" w:after="0" w:afterAutospacing="0" w:line="480" w:lineRule="auto"/>
        <w:rPr>
          <w:color w:val="000000"/>
        </w:rPr>
      </w:pPr>
      <w:r>
        <w:rPr>
          <w:color w:val="000000"/>
        </w:rPr>
        <w:tab/>
        <w:t xml:space="preserve">When considering </w:t>
      </w:r>
      <w:r>
        <w:rPr>
          <w:i/>
          <w:iCs/>
          <w:color w:val="000000"/>
        </w:rPr>
        <w:t>when</w:t>
      </w:r>
      <w:r>
        <w:rPr>
          <w:color w:val="000000"/>
        </w:rPr>
        <w:t xml:space="preserve"> blame is assigned, we must consider two related processes. Firstly, the circumstances under which we should expect blame to be assigned. Political actors fail to deliver on promises in a myriad of ways; do citizens assign blame each time a member of government fails? Secondly, if we expect blame assignation to occur, at what point in the interaction (or series of interactions) between government and citizen do we expect the citizen to assign blame?</w:t>
      </w:r>
    </w:p>
    <w:p w14:paraId="5AD202D2" w14:textId="77777777" w:rsidR="00A9652F" w:rsidRDefault="00B22AE2" w:rsidP="00B22AE2">
      <w:pPr>
        <w:pStyle w:val="NormalWeb"/>
        <w:spacing w:before="0" w:beforeAutospacing="0" w:after="0" w:afterAutospacing="0" w:line="480" w:lineRule="auto"/>
        <w:ind w:firstLine="720"/>
        <w:rPr>
          <w:color w:val="000000"/>
        </w:rPr>
      </w:pPr>
      <w:r>
        <w:rPr>
          <w:color w:val="000000"/>
        </w:rPr>
        <w:t xml:space="preserve">In the context of a study of voter behavior, we are only interested in blame attribution that we expect to affect turnout and/or vote choice. </w:t>
      </w:r>
      <w:r w:rsidRPr="00BC3996">
        <w:rPr>
          <w:color w:val="000000"/>
        </w:rPr>
        <w:t>Animated by a desire for prevention of future occurrences</w:t>
      </w:r>
      <w:r>
        <w:rPr>
          <w:color w:val="000000"/>
        </w:rPr>
        <w:t>,</w:t>
      </w:r>
      <w:r w:rsidRPr="00BC3996">
        <w:rPr>
          <w:color w:val="000000"/>
        </w:rPr>
        <w:t xml:space="preserve"> </w:t>
      </w:r>
      <w:r>
        <w:rPr>
          <w:color w:val="000000"/>
        </w:rPr>
        <w:t xml:space="preserve">this type of </w:t>
      </w:r>
      <w:r w:rsidRPr="00BC3996">
        <w:rPr>
          <w:color w:val="000000"/>
        </w:rPr>
        <w:t xml:space="preserve">blame occurs </w:t>
      </w:r>
      <w:r w:rsidRPr="00BC3996">
        <w:rPr>
          <w:i/>
          <w:iCs/>
          <w:color w:val="000000"/>
        </w:rPr>
        <w:t>especially</w:t>
      </w:r>
      <w:r w:rsidRPr="00BC3996">
        <w:rPr>
          <w:color w:val="000000"/>
        </w:rPr>
        <w:t xml:space="preserve"> when (</w:t>
      </w:r>
      <w:proofErr w:type="spellStart"/>
      <w:r w:rsidRPr="00BC3996">
        <w:rPr>
          <w:color w:val="000000"/>
        </w:rPr>
        <w:t>i</w:t>
      </w:r>
      <w:proofErr w:type="spellEnd"/>
      <w:r w:rsidRPr="00BC3996">
        <w:rPr>
          <w:color w:val="000000"/>
        </w:rPr>
        <w:t>) conventional explanations failed, (ii) when the responsible agents are perceived to be unwilling to take action to remedy the situation, and (iii) when they violate moral standards (Bucher 1957).</w:t>
      </w:r>
    </w:p>
    <w:p w14:paraId="45C309BB" w14:textId="77777777" w:rsidR="007C71B7" w:rsidRPr="00BC3996" w:rsidRDefault="00C3493B" w:rsidP="00EF0604">
      <w:pPr>
        <w:pStyle w:val="NormalWeb"/>
        <w:spacing w:before="0" w:beforeAutospacing="0" w:after="0" w:afterAutospacing="0" w:line="480" w:lineRule="auto"/>
        <w:ind w:firstLine="720"/>
        <w:rPr>
          <w:color w:val="000000"/>
        </w:rPr>
      </w:pPr>
      <w:r w:rsidRPr="00BC3996">
        <w:rPr>
          <w:color w:val="000000"/>
        </w:rPr>
        <w:t xml:space="preserve">Theories of economic attribution are by far the most common in studies of American politics. </w:t>
      </w:r>
      <w:r w:rsidR="007C71B7">
        <w:rPr>
          <w:color w:val="000000"/>
        </w:rPr>
        <w:t>Some</w:t>
      </w:r>
      <w:r w:rsidRPr="00BC3996">
        <w:rPr>
          <w:color w:val="000000"/>
        </w:rPr>
        <w:t xml:space="preserve"> models (</w:t>
      </w:r>
      <w:r>
        <w:rPr>
          <w:color w:val="000000"/>
        </w:rPr>
        <w:t xml:space="preserve">Fiorina 1981, 5; Kinder and </w:t>
      </w:r>
      <w:proofErr w:type="spellStart"/>
      <w:r>
        <w:rPr>
          <w:color w:val="000000"/>
        </w:rPr>
        <w:t>Kiewiet</w:t>
      </w:r>
      <w:proofErr w:type="spellEnd"/>
      <w:r>
        <w:rPr>
          <w:color w:val="000000"/>
        </w:rPr>
        <w:t xml:space="preserve"> 1981</w:t>
      </w:r>
      <w:r w:rsidRPr="00BC3996">
        <w:rPr>
          <w:color w:val="000000"/>
        </w:rPr>
        <w:t xml:space="preserve">) suggest that voters choose </w:t>
      </w:r>
      <w:r w:rsidR="00985039">
        <w:rPr>
          <w:color w:val="000000"/>
        </w:rPr>
        <w:t xml:space="preserve">presidential </w:t>
      </w:r>
      <w:r w:rsidRPr="00BC3996">
        <w:rPr>
          <w:color w:val="000000"/>
        </w:rPr>
        <w:t>candidates based on their own financial circumstances, or “pocketbook voting.” In these attributive models, voters take stock of factors such as their personal employment, their health benefits, their income, and other changes to their personal financial situation. Based on these, voters either blame the incumbent for their bad circumstances or credit him with their good circumstances. Other models</w:t>
      </w:r>
      <w:r>
        <w:rPr>
          <w:color w:val="000000"/>
        </w:rPr>
        <w:t xml:space="preserve"> (Goren 1997; Gomez and Wilson 2001) </w:t>
      </w:r>
      <w:r w:rsidRPr="00BC3996">
        <w:rPr>
          <w:color w:val="000000"/>
        </w:rPr>
        <w:t xml:space="preserve">suggest that voters are </w:t>
      </w:r>
      <w:proofErr w:type="spellStart"/>
      <w:r w:rsidRPr="00BC3996">
        <w:rPr>
          <w:color w:val="000000"/>
        </w:rPr>
        <w:t>sociotropic</w:t>
      </w:r>
      <w:proofErr w:type="spellEnd"/>
      <w:r w:rsidRPr="00BC3996">
        <w:rPr>
          <w:color w:val="000000"/>
        </w:rPr>
        <w:t xml:space="preserve">, or base their economic attributions on national economic factors, such as the GDP, the stock market, inflation, and the unemployment rate. In these models, voters retrospectively blame the incumbent </w:t>
      </w:r>
      <w:r w:rsidR="00985039">
        <w:rPr>
          <w:color w:val="000000"/>
        </w:rPr>
        <w:t xml:space="preserve">president </w:t>
      </w:r>
      <w:r w:rsidRPr="00BC3996">
        <w:rPr>
          <w:color w:val="000000"/>
        </w:rPr>
        <w:t xml:space="preserve">for rising unemployment and inflation, a falling </w:t>
      </w:r>
      <w:r w:rsidRPr="00BC3996">
        <w:rPr>
          <w:color w:val="000000"/>
        </w:rPr>
        <w:lastRenderedPageBreak/>
        <w:t>GDP, and rising taxes.</w:t>
      </w:r>
      <w:r w:rsidR="00985039">
        <w:rPr>
          <w:rStyle w:val="FootnoteReference"/>
          <w:color w:val="000000"/>
        </w:rPr>
        <w:footnoteReference w:id="4"/>
      </w:r>
      <w:r w:rsidRPr="00BC3996">
        <w:rPr>
          <w:color w:val="000000"/>
        </w:rPr>
        <w:t xml:space="preserve"> Further, economic voters may be heterogeneous in their response to information. Weatherford (1978) finds that pocketbook responses vary by social class. Some argue that sophisticated voters are more </w:t>
      </w:r>
      <w:proofErr w:type="spellStart"/>
      <w:r w:rsidRPr="00BC3996">
        <w:rPr>
          <w:color w:val="000000"/>
        </w:rPr>
        <w:t>sociotropic</w:t>
      </w:r>
      <w:proofErr w:type="spellEnd"/>
      <w:r w:rsidRPr="00BC3996">
        <w:rPr>
          <w:color w:val="000000"/>
        </w:rPr>
        <w:t xml:space="preserve">, while less sophisticated voters follow the pocketbook response (Goren 1997). Gomez and Wilson (2001) find the opposite—more sophisticated voters recognize the complicated series of institutions and actors that influence the national economy, they argue, and these voters do not attribute national economic data to the incumbent. Godbout </w:t>
      </w:r>
      <w:r>
        <w:rPr>
          <w:color w:val="000000"/>
        </w:rPr>
        <w:t xml:space="preserve">and </w:t>
      </w:r>
      <w:r w:rsidRPr="00BC3996">
        <w:rPr>
          <w:color w:val="000000"/>
        </w:rPr>
        <w:t>Belanger (200</w:t>
      </w:r>
      <w:r>
        <w:rPr>
          <w:color w:val="000000"/>
        </w:rPr>
        <w:t>7</w:t>
      </w:r>
      <w:r w:rsidRPr="00BC3996">
        <w:rPr>
          <w:color w:val="000000"/>
        </w:rPr>
        <w:t xml:space="preserve">), replicating Gomez and Wilson’s (2001) analysis with survey data from the past five American presidential elections (1988-2004), argue that low political sophisticates depend exclusively on </w:t>
      </w:r>
      <w:proofErr w:type="spellStart"/>
      <w:r w:rsidRPr="00BC3996">
        <w:rPr>
          <w:color w:val="000000"/>
        </w:rPr>
        <w:t>sociotropic</w:t>
      </w:r>
      <w:proofErr w:type="spellEnd"/>
      <w:r w:rsidRPr="00BC3996">
        <w:rPr>
          <w:color w:val="000000"/>
        </w:rPr>
        <w:t xml:space="preserve"> judgements, while high political sophisticates rely on a combination of </w:t>
      </w:r>
      <w:proofErr w:type="spellStart"/>
      <w:r w:rsidRPr="00BC3996">
        <w:rPr>
          <w:color w:val="000000"/>
        </w:rPr>
        <w:t>sociotropic</w:t>
      </w:r>
      <w:proofErr w:type="spellEnd"/>
      <w:r w:rsidRPr="00BC3996">
        <w:rPr>
          <w:color w:val="000000"/>
        </w:rPr>
        <w:t xml:space="preserve"> and pocketbook judgements.</w:t>
      </w:r>
    </w:p>
    <w:p w14:paraId="665923CC" w14:textId="77777777" w:rsidR="00C3493B" w:rsidRDefault="00C3493B" w:rsidP="00EF0604">
      <w:pPr>
        <w:pStyle w:val="NormalWeb"/>
        <w:spacing w:before="0" w:beforeAutospacing="0" w:after="0" w:afterAutospacing="0" w:line="480" w:lineRule="auto"/>
        <w:rPr>
          <w:color w:val="000000"/>
        </w:rPr>
      </w:pPr>
      <w:r w:rsidRPr="00BC3996">
        <w:rPr>
          <w:color w:val="000000"/>
        </w:rPr>
        <w:tab/>
      </w:r>
      <w:r w:rsidR="007C71B7">
        <w:rPr>
          <w:color w:val="000000"/>
        </w:rPr>
        <w:t>T</w:t>
      </w:r>
      <w:r w:rsidRPr="00BC3996">
        <w:rPr>
          <w:color w:val="000000"/>
        </w:rPr>
        <w:t xml:space="preserve">hese literatures clearly articulate when the attributive process </w:t>
      </w:r>
      <w:proofErr w:type="gramStart"/>
      <w:r w:rsidRPr="00BC3996">
        <w:rPr>
          <w:color w:val="000000"/>
        </w:rPr>
        <w:t>occurs:</w:t>
      </w:r>
      <w:proofErr w:type="gramEnd"/>
      <w:r w:rsidRPr="00BC3996">
        <w:rPr>
          <w:color w:val="000000"/>
        </w:rPr>
        <w:t xml:space="preserve"> just before an election. While this result may appear to be a product of data availability, as each of these studies uses vote choice as the dependent variable, it is consistent with other literature on retrospective voting. In his study of voting behavior after FEMA aid in 2004, </w:t>
      </w:r>
      <w:proofErr w:type="spellStart"/>
      <w:r w:rsidRPr="00BC3996">
        <w:rPr>
          <w:color w:val="000000"/>
        </w:rPr>
        <w:t>Jowei</w:t>
      </w:r>
      <w:proofErr w:type="spellEnd"/>
      <w:r w:rsidRPr="00BC3996">
        <w:rPr>
          <w:color w:val="000000"/>
        </w:rPr>
        <w:t xml:space="preserve"> Chen (2013) finds that aid has a greater effect on the likelihood of turnout among the incumbent’s supporters the closer to election day that the aid is delivered. Similarly, Baicker and Finkelstein (2019) study how the Oregon Health Insurance Experiment affected voter behavior. They find assignation of Medicaid increased voter turnout in the November 2008 Presidential election by approximately 7% overall, with the effects concentrated in men (18% increase) and in residents of democratic counties </w:t>
      </w:r>
      <w:r w:rsidRPr="00BC3996">
        <w:rPr>
          <w:color w:val="000000"/>
        </w:rPr>
        <w:lastRenderedPageBreak/>
        <w:t>(10% increase). Importantly, the authors find no evidence of this increase sustaining through subsequent elections, up to and including the November 2010 midterm election.</w:t>
      </w:r>
    </w:p>
    <w:p w14:paraId="04BF3349" w14:textId="77777777" w:rsidR="00C32948" w:rsidRDefault="00202D4A" w:rsidP="00EF0604">
      <w:pPr>
        <w:pStyle w:val="NormalWeb"/>
        <w:spacing w:before="0" w:beforeAutospacing="0" w:after="0" w:afterAutospacing="0" w:line="480" w:lineRule="auto"/>
        <w:rPr>
          <w:color w:val="000000"/>
        </w:rPr>
      </w:pPr>
      <w:r>
        <w:rPr>
          <w:color w:val="000000"/>
        </w:rPr>
        <w:tab/>
      </w:r>
      <w:r w:rsidR="00BA1D55">
        <w:rPr>
          <w:color w:val="000000"/>
        </w:rPr>
        <w:t>In summation</w:t>
      </w:r>
      <w:r w:rsidRPr="00BC3996">
        <w:rPr>
          <w:color w:val="000000"/>
        </w:rPr>
        <w:t xml:space="preserve">, </w:t>
      </w:r>
      <w:r w:rsidR="000A5F3F">
        <w:rPr>
          <w:color w:val="000000"/>
        </w:rPr>
        <w:t xml:space="preserve">we should expect blame attribution to be more likely to occur </w:t>
      </w:r>
      <w:r w:rsidR="00E86701">
        <w:rPr>
          <w:color w:val="000000"/>
        </w:rPr>
        <w:t>in</w:t>
      </w:r>
      <w:r w:rsidR="005F0B5E">
        <w:rPr>
          <w:color w:val="000000"/>
        </w:rPr>
        <w:t xml:space="preserve"> circumstances that conform to Bucher’s (1957) expectations for blame.</w:t>
      </w:r>
      <w:r w:rsidR="00E86701">
        <w:rPr>
          <w:color w:val="000000"/>
        </w:rPr>
        <w:t xml:space="preserve"> </w:t>
      </w:r>
      <w:r w:rsidR="00BA1D55">
        <w:rPr>
          <w:color w:val="000000"/>
        </w:rPr>
        <w:t>Moreover</w:t>
      </w:r>
      <w:r w:rsidR="005F0B5E">
        <w:rPr>
          <w:color w:val="000000"/>
        </w:rPr>
        <w:t>, u</w:t>
      </w:r>
      <w:r w:rsidRPr="00BC3996">
        <w:rPr>
          <w:color w:val="000000"/>
        </w:rPr>
        <w:t xml:space="preserve">nless we have compelling theoretical priors, we should only expect aid to alter expected voter behavior </w:t>
      </w:r>
      <w:r w:rsidR="00E86701">
        <w:rPr>
          <w:color w:val="000000"/>
        </w:rPr>
        <w:t>directly leading up to</w:t>
      </w:r>
      <w:r w:rsidRPr="00BC3996">
        <w:rPr>
          <w:color w:val="000000"/>
        </w:rPr>
        <w:t xml:space="preserve"> an election. Furthermore, we should expect the attributive process to occur before the election but </w:t>
      </w:r>
      <w:r w:rsidRPr="00BC3996">
        <w:rPr>
          <w:i/>
          <w:iCs/>
          <w:color w:val="000000"/>
        </w:rPr>
        <w:t>after</w:t>
      </w:r>
      <w:r w:rsidRPr="00BC3996">
        <w:rPr>
          <w:color w:val="000000"/>
        </w:rPr>
        <w:t xml:space="preserve"> aid is delivered (or declined.</w:t>
      </w:r>
      <w:r w:rsidR="00C32948">
        <w:rPr>
          <w:color w:val="000000"/>
        </w:rPr>
        <w:t>) Bearing this in mind, I now turn to the question of who is blamed and why.</w:t>
      </w:r>
    </w:p>
    <w:p w14:paraId="361F39C2" w14:textId="77777777" w:rsidR="00C32948" w:rsidRDefault="00C32948" w:rsidP="00EF0604">
      <w:pPr>
        <w:pStyle w:val="NormalWeb"/>
        <w:spacing w:before="0" w:beforeAutospacing="0" w:after="0" w:afterAutospacing="0" w:line="480" w:lineRule="auto"/>
        <w:rPr>
          <w:color w:val="000000"/>
        </w:rPr>
      </w:pPr>
    </w:p>
    <w:p w14:paraId="66F790D4" w14:textId="77777777" w:rsidR="00C32948" w:rsidRPr="00BC3996" w:rsidRDefault="00C32948" w:rsidP="00C32948">
      <w:pPr>
        <w:pStyle w:val="NormalWeb"/>
        <w:spacing w:before="0" w:beforeAutospacing="0" w:after="0" w:afterAutospacing="0" w:line="480" w:lineRule="auto"/>
        <w:rPr>
          <w:b/>
          <w:bCs/>
          <w:color w:val="000000"/>
        </w:rPr>
      </w:pPr>
      <w:r w:rsidRPr="00BC3996">
        <w:rPr>
          <w:b/>
          <w:bCs/>
          <w:color w:val="000000"/>
        </w:rPr>
        <w:t xml:space="preserve">Why Blame is Assigned </w:t>
      </w:r>
      <w:r>
        <w:rPr>
          <w:b/>
          <w:bCs/>
          <w:color w:val="000000"/>
        </w:rPr>
        <w:t xml:space="preserve">and </w:t>
      </w:r>
      <w:r w:rsidRPr="00BC3996">
        <w:rPr>
          <w:b/>
          <w:bCs/>
          <w:color w:val="000000"/>
        </w:rPr>
        <w:t>Who is Blamed</w:t>
      </w:r>
      <w:r w:rsidR="000978D7">
        <w:rPr>
          <w:b/>
          <w:bCs/>
          <w:color w:val="000000"/>
        </w:rPr>
        <w:t>?</w:t>
      </w:r>
    </w:p>
    <w:p w14:paraId="427C0E8D" w14:textId="77777777" w:rsidR="00202D4A" w:rsidRDefault="00C32948" w:rsidP="00EF0604">
      <w:pPr>
        <w:pStyle w:val="NormalWeb"/>
        <w:spacing w:before="0" w:beforeAutospacing="0" w:after="0" w:afterAutospacing="0" w:line="480" w:lineRule="auto"/>
        <w:rPr>
          <w:color w:val="000000"/>
        </w:rPr>
      </w:pPr>
      <w:r w:rsidRPr="00BC3996">
        <w:rPr>
          <w:color w:val="000000"/>
        </w:rPr>
        <w:tab/>
        <w:t xml:space="preserve">While </w:t>
      </w:r>
      <w:proofErr w:type="spellStart"/>
      <w:r w:rsidRPr="00BC3996">
        <w:rPr>
          <w:color w:val="000000"/>
        </w:rPr>
        <w:t>Drabek’s</w:t>
      </w:r>
      <w:proofErr w:type="spellEnd"/>
      <w:r w:rsidRPr="00BC3996">
        <w:rPr>
          <w:color w:val="000000"/>
        </w:rPr>
        <w:t xml:space="preserve"> (1986) work on blame considers why blame is assigned and to whom it is assigned separately, in the context of aid-related voter behavior, it is most useful to consider them together.</w:t>
      </w:r>
      <w:r>
        <w:rPr>
          <w:color w:val="000000"/>
        </w:rPr>
        <w:t xml:space="preserve"> Unlike government redistribution in the form of roads, fire and police protection, or subsidized student loads, social welfare benefits are often targeted, direct money-transfers from a federal or state office to an individual or household in need. This has two implications for our application of attribution models. First, insofar as aid-receiving individuals are voting based on their experience with aid—a version of pocketbook voting—we should not expect information quality to affect their attributive processes as </w:t>
      </w:r>
      <w:r w:rsidRPr="00BC3996">
        <w:rPr>
          <w:color w:val="000000"/>
        </w:rPr>
        <w:t>Conover, Feldman, and Knight (1986)</w:t>
      </w:r>
      <w:r>
        <w:rPr>
          <w:color w:val="000000"/>
        </w:rPr>
        <w:t xml:space="preserve"> predict. This is because these voters have immediate access to how aid affects their lives and this process is necessarily subjective. However, aid receiving voters have a unique wrinkle in their attributive process. Unlike most voters, who appear to attribute most economic and government actions to the President (Gomez and Wilson 2003), social welfare recipients often receive </w:t>
      </w:r>
      <w:proofErr w:type="gramStart"/>
      <w:r>
        <w:rPr>
          <w:color w:val="000000"/>
        </w:rPr>
        <w:t>federally-funded</w:t>
      </w:r>
      <w:proofErr w:type="gramEnd"/>
      <w:r>
        <w:rPr>
          <w:color w:val="000000"/>
        </w:rPr>
        <w:t xml:space="preserve"> aid from state-level bureaucrats. To which level of government do aid-</w:t>
      </w:r>
      <w:r>
        <w:rPr>
          <w:color w:val="000000"/>
        </w:rPr>
        <w:lastRenderedPageBreak/>
        <w:t xml:space="preserve">recipients credit with aid benefits and blame for aid-related costs, if they attribute them to government at all? </w:t>
      </w:r>
    </w:p>
    <w:p w14:paraId="2C470287" w14:textId="77777777" w:rsidR="00A00A81" w:rsidRPr="00BC3996" w:rsidRDefault="00A00A81" w:rsidP="00A00A81">
      <w:pPr>
        <w:pStyle w:val="NormalWeb"/>
        <w:spacing w:before="0" w:beforeAutospacing="0" w:after="0" w:afterAutospacing="0" w:line="480" w:lineRule="auto"/>
        <w:ind w:firstLine="720"/>
        <w:rPr>
          <w:color w:val="000000"/>
        </w:rPr>
      </w:pPr>
      <w:r w:rsidRPr="00BC3996">
        <w:rPr>
          <w:color w:val="000000"/>
        </w:rPr>
        <w:t>In his seminal work on self-efficacy and voter behavior, Douglas Madsen (1987) finds (1) successful petitioners see a slight increase in their sense of self-efficacy as compared to unsuccessful petitioners</w:t>
      </w:r>
      <w:r>
        <w:rPr>
          <w:color w:val="000000"/>
        </w:rPr>
        <w:t>, but do not consider the government to be particularly responsive</w:t>
      </w:r>
      <w:r w:rsidRPr="00BC3996">
        <w:rPr>
          <w:color w:val="000000"/>
        </w:rPr>
        <w:t xml:space="preserve"> and (2) unsuccessful petitioners do not see themselves as inefficacious, but rather severely doubt government responsiveness. This implies that the factors that sustain a sense of self-efficacy do not necessarily likewise sustain a sense of government responsiveness. </w:t>
      </w:r>
    </w:p>
    <w:p w14:paraId="3B38BD93" w14:textId="77777777" w:rsidR="00A00A81" w:rsidRDefault="00A00A81" w:rsidP="00A00A81">
      <w:pPr>
        <w:pStyle w:val="NormalWeb"/>
        <w:spacing w:before="0" w:beforeAutospacing="0" w:after="0" w:afterAutospacing="0" w:line="480" w:lineRule="auto"/>
        <w:rPr>
          <w:color w:val="000000"/>
        </w:rPr>
      </w:pPr>
      <w:r>
        <w:rPr>
          <w:color w:val="000000"/>
        </w:rPr>
        <w:tab/>
        <w:t xml:space="preserve">Madsen’s work, however, does not allow us to draw inferences on how aid-receiving voters divide blame and credit attribution in federalist systems, as his work draws on a survey of Indian men in 1967. </w:t>
      </w:r>
      <w:r w:rsidRPr="00BC3996">
        <w:rPr>
          <w:color w:val="000000"/>
        </w:rPr>
        <w:t xml:space="preserve">Oz, Havens, and </w:t>
      </w:r>
      <w:proofErr w:type="spellStart"/>
      <w:r w:rsidRPr="00BC3996">
        <w:rPr>
          <w:color w:val="000000"/>
        </w:rPr>
        <w:t>Halil</w:t>
      </w:r>
      <w:proofErr w:type="spellEnd"/>
      <w:r w:rsidRPr="00BC3996">
        <w:rPr>
          <w:color w:val="000000"/>
        </w:rPr>
        <w:t xml:space="preserve"> (2018)</w:t>
      </w:r>
      <w:r>
        <w:rPr>
          <w:color w:val="000000"/>
        </w:rPr>
        <w:t xml:space="preserve"> find that geographic proximity increases the likelihood of a local official being blamed after a disaster </w:t>
      </w:r>
      <w:r w:rsidRPr="00BC3996">
        <w:rPr>
          <w:color w:val="000000"/>
        </w:rPr>
        <w:t>in their study of the Flint, Michigan water crisis. Using hand-coded data scraped from Twitter, the authors find that officials in and close to Flint after President Obama declared a state of emergency were more likely to be blamed than others</w:t>
      </w:r>
      <w:r>
        <w:rPr>
          <w:color w:val="000000"/>
        </w:rPr>
        <w:t>—such as federal leaders and bureaucrats. Moreover, s</w:t>
      </w:r>
      <w:r w:rsidRPr="00BC3996">
        <w:rPr>
          <w:color w:val="000000"/>
        </w:rPr>
        <w:t xml:space="preserve">ocial identity theory suggests that if someone is </w:t>
      </w:r>
      <w:r>
        <w:rPr>
          <w:color w:val="000000"/>
        </w:rPr>
        <w:t>“</w:t>
      </w:r>
      <w:r w:rsidRPr="00BC3996">
        <w:rPr>
          <w:color w:val="000000"/>
        </w:rPr>
        <w:t>guilty</w:t>
      </w:r>
      <w:r>
        <w:rPr>
          <w:color w:val="000000"/>
        </w:rPr>
        <w:t>,”</w:t>
      </w:r>
      <w:r w:rsidRPr="00BC3996">
        <w:rPr>
          <w:color w:val="000000"/>
        </w:rPr>
        <w:t xml:space="preserve"> (s)he must be among the out-group (Simon and </w:t>
      </w:r>
      <w:proofErr w:type="spellStart"/>
      <w:r w:rsidRPr="00BC3996">
        <w:rPr>
          <w:color w:val="000000"/>
        </w:rPr>
        <w:t>Klandermans</w:t>
      </w:r>
      <w:proofErr w:type="spellEnd"/>
      <w:r w:rsidRPr="00BC3996">
        <w:rPr>
          <w:color w:val="000000"/>
        </w:rPr>
        <w:t xml:space="preserve"> 2001</w:t>
      </w:r>
      <w:r>
        <w:rPr>
          <w:color w:val="000000"/>
        </w:rPr>
        <w:t xml:space="preserve">; </w:t>
      </w:r>
      <w:r w:rsidRPr="00BC3996">
        <w:rPr>
          <w:color w:val="000000"/>
        </w:rPr>
        <w:t>Bartels 2002).</w:t>
      </w:r>
      <w:r>
        <w:rPr>
          <w:color w:val="000000"/>
        </w:rPr>
        <w:t xml:space="preserve"> Indeed, Oz, Havens, and </w:t>
      </w:r>
      <w:proofErr w:type="spellStart"/>
      <w:r>
        <w:rPr>
          <w:color w:val="000000"/>
        </w:rPr>
        <w:t>Bisgin</w:t>
      </w:r>
      <w:proofErr w:type="spellEnd"/>
      <w:r>
        <w:rPr>
          <w:color w:val="000000"/>
        </w:rPr>
        <w:t xml:space="preserve"> (2018) find suggestive evidence that individuals who blamed Republicans for the Flint water crisis have more negative sentiment for the governor of Michigan than those blaming Democrats.</w:t>
      </w:r>
    </w:p>
    <w:p w14:paraId="0ACD83A7" w14:textId="77777777" w:rsidR="00A00A81" w:rsidRDefault="00A00A81" w:rsidP="00A00A81">
      <w:pPr>
        <w:pStyle w:val="NormalWeb"/>
        <w:spacing w:before="0" w:beforeAutospacing="0" w:after="0" w:afterAutospacing="0" w:line="480" w:lineRule="auto"/>
        <w:rPr>
          <w:color w:val="000000"/>
        </w:rPr>
      </w:pPr>
      <w:r>
        <w:rPr>
          <w:color w:val="000000"/>
        </w:rPr>
        <w:tab/>
        <w:t xml:space="preserve">Chen (2013) finds that aid receipt increases the likelihood that incumbent-supporters turnout to vote for the incumbent and decreases the likelihood that incumbent-opposers turnout at all. Chen (2013) theorizes that aid offsets costs of voting for those who prefer the incumbent (in this case, George W. Bush), making them more likely to vote. For aid-recipients who don’t </w:t>
      </w:r>
      <w:r>
        <w:rPr>
          <w:color w:val="000000"/>
        </w:rPr>
        <w:lastRenderedPageBreak/>
        <w:t>favor the incumbent (in this case, democrats), he predicts that aid buys “indifference” and, while democrats were not more likely to turnout to vote for Bush, aid-receiving democrats were more likely not to turnout to vote for President at all.</w:t>
      </w:r>
      <w:r>
        <w:rPr>
          <w:rStyle w:val="FootnoteReference"/>
          <w:color w:val="000000"/>
        </w:rPr>
        <w:footnoteReference w:id="5"/>
      </w:r>
    </w:p>
    <w:p w14:paraId="09404994" w14:textId="77777777" w:rsidR="00A00A81" w:rsidRDefault="00A00A81" w:rsidP="00A00A81">
      <w:pPr>
        <w:pStyle w:val="NormalWeb"/>
        <w:spacing w:before="0" w:beforeAutospacing="0" w:after="0" w:afterAutospacing="0" w:line="480" w:lineRule="auto"/>
        <w:ind w:firstLine="720"/>
        <w:rPr>
          <w:color w:val="000000"/>
        </w:rPr>
      </w:pPr>
      <w:r>
        <w:rPr>
          <w:color w:val="000000"/>
        </w:rPr>
        <w:t>To review, successful petitioners tend to internalize their success and credit themselves. Unsuccessful petitioners tend to blame the government. In a federalist system, we expect proximity to the event—such as the office delivering aid or the disaster that prompted the petition—and partisanship of the blamer and the blamed to determine who is blamed and why. This suggests two possible attributive processes. The first is internalization, in which voters attribute political outcomes to themselves and, perhaps, people like them. Broadly, this fits with the self-efficacy paradigm (</w:t>
      </w:r>
      <w:proofErr w:type="spellStart"/>
      <w:r>
        <w:rPr>
          <w:color w:val="000000"/>
        </w:rPr>
        <w:t>Soss</w:t>
      </w:r>
      <w:proofErr w:type="spellEnd"/>
      <w:r>
        <w:rPr>
          <w:color w:val="000000"/>
        </w:rPr>
        <w:t xml:space="preserve"> 1999; Mettler and </w:t>
      </w:r>
      <w:proofErr w:type="spellStart"/>
      <w:r>
        <w:rPr>
          <w:color w:val="000000"/>
        </w:rPr>
        <w:t>Stonecash</w:t>
      </w:r>
      <w:proofErr w:type="spellEnd"/>
      <w:r>
        <w:rPr>
          <w:color w:val="000000"/>
        </w:rPr>
        <w:t xml:space="preserve"> 2008), in which voters, rather than blame the government for the shame they endure during means testing, attribute the negative aid-related experience to themselves.</w:t>
      </w:r>
      <w:r w:rsidR="008B0067">
        <w:rPr>
          <w:color w:val="000000"/>
        </w:rPr>
        <w:t xml:space="preserve"> </w:t>
      </w:r>
      <w:r>
        <w:rPr>
          <w:color w:val="000000"/>
        </w:rPr>
        <w:t>The second is blame, in which voters attribute political outcomes to the federal government, most likely the sitting president (Gomez and Wilson 2003).</w:t>
      </w:r>
    </w:p>
    <w:p w14:paraId="0253772E" w14:textId="77777777" w:rsidR="00460077" w:rsidRDefault="00460077" w:rsidP="00460077">
      <w:pPr>
        <w:pStyle w:val="NormalWeb"/>
        <w:spacing w:before="0" w:beforeAutospacing="0" w:after="0" w:afterAutospacing="0" w:line="480" w:lineRule="auto"/>
        <w:ind w:firstLine="720"/>
        <w:rPr>
          <w:color w:val="000000"/>
        </w:rPr>
      </w:pPr>
      <w:r>
        <w:rPr>
          <w:color w:val="000000"/>
        </w:rPr>
        <w:t>I limit my discussion of these processes to aid-receipt during election years, as previous work suggests that this is when the attributive process is most likely to occur (</w:t>
      </w:r>
      <w:proofErr w:type="spellStart"/>
      <w:r>
        <w:rPr>
          <w:color w:val="000000"/>
        </w:rPr>
        <w:t>Baiker</w:t>
      </w:r>
      <w:proofErr w:type="spellEnd"/>
      <w:r>
        <w:rPr>
          <w:color w:val="000000"/>
        </w:rPr>
        <w:t xml:space="preserve"> and Finkelstein 2018). Secondly, I limit my discussion of government attribution to voters attributing costs and benefits to the sitting President, rather than state or congressional figures. While these processes may occur, they require a longer series of cognitive linkages than linking federally funded aid to the sitting President (</w:t>
      </w:r>
      <w:r w:rsidRPr="00BC3996">
        <w:rPr>
          <w:color w:val="000000"/>
        </w:rPr>
        <w:t>Gomez and Wilson 2001</w:t>
      </w:r>
      <w:r>
        <w:rPr>
          <w:color w:val="000000"/>
        </w:rPr>
        <w:t>, 2003</w:t>
      </w:r>
      <w:r w:rsidRPr="00BC3996">
        <w:rPr>
          <w:color w:val="000000"/>
        </w:rPr>
        <w:t>; Arceneaux 2006</w:t>
      </w:r>
      <w:r>
        <w:rPr>
          <w:color w:val="000000"/>
        </w:rPr>
        <w:t>).  With these restrictions, I proceed.</w:t>
      </w:r>
    </w:p>
    <w:p w14:paraId="570FCCF7" w14:textId="77777777" w:rsidR="00A663E6" w:rsidRDefault="00A663E6" w:rsidP="00460077">
      <w:pPr>
        <w:pStyle w:val="NormalWeb"/>
        <w:spacing w:before="0" w:beforeAutospacing="0" w:after="0" w:afterAutospacing="0" w:line="480" w:lineRule="auto"/>
        <w:rPr>
          <w:color w:val="000000"/>
        </w:rPr>
      </w:pPr>
    </w:p>
    <w:p w14:paraId="143714D9" w14:textId="77777777" w:rsidR="008B0067" w:rsidRPr="008B0067" w:rsidRDefault="00F77E33" w:rsidP="008B0067">
      <w:pPr>
        <w:pStyle w:val="NormalWeb"/>
        <w:spacing w:before="0" w:beforeAutospacing="0" w:after="0" w:afterAutospacing="0" w:line="480" w:lineRule="auto"/>
        <w:rPr>
          <w:b/>
          <w:bCs/>
          <w:color w:val="000000"/>
        </w:rPr>
      </w:pPr>
      <w:r>
        <w:rPr>
          <w:b/>
          <w:bCs/>
          <w:color w:val="000000"/>
        </w:rPr>
        <w:t>Hypotheses</w:t>
      </w:r>
    </w:p>
    <w:p w14:paraId="20278FA4" w14:textId="77777777" w:rsidR="00806305" w:rsidRDefault="00460077" w:rsidP="00460077">
      <w:pPr>
        <w:pStyle w:val="NormalWeb"/>
        <w:spacing w:before="0" w:beforeAutospacing="0" w:after="0" w:afterAutospacing="0" w:line="480" w:lineRule="auto"/>
        <w:ind w:firstLine="720"/>
        <w:rPr>
          <w:color w:val="000000"/>
        </w:rPr>
      </w:pPr>
      <w:r>
        <w:rPr>
          <w:color w:val="000000"/>
        </w:rPr>
        <w:t xml:space="preserve">In which attributive process do aid-receiving voters in the United States engage? </w:t>
      </w:r>
      <w:r w:rsidR="00992B17">
        <w:rPr>
          <w:color w:val="000000"/>
        </w:rPr>
        <w:t xml:space="preserve">To address this question, I propose a novel measure of means-testing. </w:t>
      </w:r>
      <w:r w:rsidR="00992B17" w:rsidRPr="008B0067">
        <w:rPr>
          <w:color w:val="000000"/>
        </w:rPr>
        <w:t>Instead of simply comparing means-tested programs to universal (or non-means-tested) aid, I measure means testing continuously through state-level recertification frequency.</w:t>
      </w:r>
      <w:r w:rsidR="00992B17">
        <w:rPr>
          <w:color w:val="000000"/>
        </w:rPr>
        <w:t xml:space="preserve"> This is a valuable modification because the self-efficacy model has not heretofore been evaluated continuously. This model assumes that voters have such a negative experience with means testing that (1) the negative experience overrides the positive effects of government cash transfers, (2) that voters internalize these negative experiences, and (3) the negative experiences are so salient that they counteract any increase in self-efficacy voters may experience by procuring aid. If these assumptions are true, we should expect that those who are more frequently means-tested will be less likely to vote than those who are less frequently means-tested. </w:t>
      </w:r>
    </w:p>
    <w:p w14:paraId="28BE5302" w14:textId="77777777" w:rsidR="00992B17" w:rsidRPr="00806305" w:rsidRDefault="00806305" w:rsidP="00992B17">
      <w:pPr>
        <w:pStyle w:val="NormalWeb"/>
        <w:spacing w:before="0" w:beforeAutospacing="0" w:after="0" w:afterAutospacing="0" w:line="480" w:lineRule="auto"/>
        <w:ind w:firstLine="720"/>
        <w:rPr>
          <w:i/>
          <w:iCs/>
          <w:color w:val="000000"/>
        </w:rPr>
      </w:pPr>
      <w:r w:rsidRPr="00806305">
        <w:rPr>
          <w:i/>
          <w:iCs/>
          <w:color w:val="000000"/>
        </w:rPr>
        <w:t xml:space="preserve">H1: </w:t>
      </w:r>
      <w:r>
        <w:rPr>
          <w:i/>
          <w:iCs/>
          <w:color w:val="000000"/>
        </w:rPr>
        <w:t>Turnout in presidential elections should decrease as means-testing frequency increases among aid-recipients</w:t>
      </w:r>
      <w:r w:rsidR="00992B17" w:rsidRPr="00806305">
        <w:rPr>
          <w:i/>
          <w:iCs/>
          <w:color w:val="000000"/>
        </w:rPr>
        <w:t>.</w:t>
      </w:r>
    </w:p>
    <w:p w14:paraId="288331B2" w14:textId="77777777" w:rsidR="00806305" w:rsidRDefault="00992B17" w:rsidP="00992B17">
      <w:pPr>
        <w:pStyle w:val="NormalWeb"/>
        <w:spacing w:before="0" w:beforeAutospacing="0" w:after="0" w:afterAutospacing="0" w:line="480" w:lineRule="auto"/>
        <w:ind w:firstLine="720"/>
        <w:rPr>
          <w:color w:val="000000"/>
        </w:rPr>
      </w:pPr>
      <w:r>
        <w:rPr>
          <w:color w:val="000000"/>
        </w:rPr>
        <w:t xml:space="preserve">If, by contrast, voters recognize that program costs and benefits are attributable to the federal government, we should expect heterogeneity in turnout response based on partisanship (Gomez and Wilson 2001, 2003; </w:t>
      </w:r>
      <w:r w:rsidRPr="00BC3996">
        <w:rPr>
          <w:color w:val="000000"/>
        </w:rPr>
        <w:t xml:space="preserve">Simon and </w:t>
      </w:r>
      <w:proofErr w:type="spellStart"/>
      <w:r w:rsidRPr="00BC3996">
        <w:rPr>
          <w:color w:val="000000"/>
        </w:rPr>
        <w:t>Klandermans</w:t>
      </w:r>
      <w:proofErr w:type="spellEnd"/>
      <w:r w:rsidRPr="00BC3996">
        <w:rPr>
          <w:color w:val="000000"/>
        </w:rPr>
        <w:t xml:space="preserve"> 2001</w:t>
      </w:r>
      <w:r>
        <w:rPr>
          <w:color w:val="000000"/>
        </w:rPr>
        <w:t xml:space="preserve">; </w:t>
      </w:r>
      <w:r w:rsidRPr="00BC3996">
        <w:rPr>
          <w:color w:val="000000"/>
        </w:rPr>
        <w:t>Bartels 2002</w:t>
      </w:r>
      <w:r>
        <w:rPr>
          <w:color w:val="000000"/>
        </w:rPr>
        <w:t xml:space="preserve">; Chen 2013). Specifically, we should expect that those who favor the incumbent </w:t>
      </w:r>
      <w:r>
        <w:rPr>
          <w:i/>
          <w:iCs/>
          <w:color w:val="000000"/>
        </w:rPr>
        <w:t>a priori</w:t>
      </w:r>
      <w:r>
        <w:rPr>
          <w:color w:val="000000"/>
        </w:rPr>
        <w:t xml:space="preserve"> should be more likely to </w:t>
      </w:r>
      <w:r w:rsidR="00806305">
        <w:rPr>
          <w:color w:val="000000"/>
        </w:rPr>
        <w:t xml:space="preserve">credit the incumbent with the positive experience of aid and, therefore, turnout to vote for him or her. </w:t>
      </w:r>
    </w:p>
    <w:p w14:paraId="4C163575" w14:textId="77777777" w:rsidR="00806305" w:rsidRPr="00806305" w:rsidRDefault="00806305" w:rsidP="00806305">
      <w:pPr>
        <w:pStyle w:val="NormalWeb"/>
        <w:spacing w:before="0" w:beforeAutospacing="0" w:after="0" w:afterAutospacing="0" w:line="480" w:lineRule="auto"/>
        <w:ind w:firstLine="720"/>
        <w:rPr>
          <w:i/>
          <w:iCs/>
          <w:color w:val="000000"/>
        </w:rPr>
      </w:pPr>
      <w:r>
        <w:rPr>
          <w:i/>
          <w:iCs/>
          <w:color w:val="000000"/>
        </w:rPr>
        <w:t>H2: Aid recipients who favor the incumbent should be more likely to turnout to vote for president than if they had not received aid.</w:t>
      </w:r>
    </w:p>
    <w:p w14:paraId="0B0DA166" w14:textId="77777777" w:rsidR="00992B17" w:rsidRDefault="00806305" w:rsidP="00992B17">
      <w:pPr>
        <w:pStyle w:val="NormalWeb"/>
        <w:spacing w:before="0" w:beforeAutospacing="0" w:after="0" w:afterAutospacing="0" w:line="480" w:lineRule="auto"/>
        <w:ind w:firstLine="720"/>
        <w:rPr>
          <w:color w:val="000000"/>
        </w:rPr>
      </w:pPr>
      <w:r>
        <w:rPr>
          <w:color w:val="000000"/>
        </w:rPr>
        <w:lastRenderedPageBreak/>
        <w:t xml:space="preserve">Those who do not favor the incumbent may engage in one of two attributive processes. In the first, those who do not favor the incumbent </w:t>
      </w:r>
      <w:r>
        <w:rPr>
          <w:i/>
          <w:iCs/>
          <w:color w:val="000000"/>
        </w:rPr>
        <w:t>a priori</w:t>
      </w:r>
      <w:r>
        <w:rPr>
          <w:color w:val="000000"/>
        </w:rPr>
        <w:t xml:space="preserve"> should be less likely to credit the incumbent with the positive experience of aid and be more likely to blame him or her for the costs associated with means testing. These voters, therefore, should be more likely to turnout to vote for the challenger.</w:t>
      </w:r>
      <w:r>
        <w:rPr>
          <w:rStyle w:val="FootnoteReference"/>
          <w:color w:val="000000"/>
        </w:rPr>
        <w:footnoteReference w:id="6"/>
      </w:r>
      <w:r>
        <w:rPr>
          <w:color w:val="000000"/>
        </w:rPr>
        <w:t xml:space="preserve"> Alternatively, those who do not favor the incumbent </w:t>
      </w:r>
      <w:r>
        <w:rPr>
          <w:i/>
          <w:iCs/>
          <w:color w:val="000000"/>
        </w:rPr>
        <w:t>a priori</w:t>
      </w:r>
      <w:r>
        <w:rPr>
          <w:color w:val="000000"/>
        </w:rPr>
        <w:t xml:space="preserve"> may credit the incumbent with the positive experience of aid, but be unwilling to vote for a candidate from a party they do not prefer. Voters engaging in this attributive process, therefore, should be less likely to turnout to vote at all.</w:t>
      </w:r>
    </w:p>
    <w:p w14:paraId="24F57C01" w14:textId="77777777" w:rsidR="00C5631D" w:rsidRDefault="00C5631D" w:rsidP="00992B17">
      <w:pPr>
        <w:pStyle w:val="NormalWeb"/>
        <w:spacing w:before="0" w:beforeAutospacing="0" w:after="0" w:afterAutospacing="0" w:line="480" w:lineRule="auto"/>
        <w:ind w:firstLine="720"/>
        <w:rPr>
          <w:i/>
          <w:iCs/>
          <w:color w:val="000000"/>
        </w:rPr>
      </w:pPr>
      <w:r>
        <w:rPr>
          <w:i/>
          <w:iCs/>
          <w:color w:val="000000"/>
        </w:rPr>
        <w:t>H3(a): Aid recipients who do not favor the incumbent should be more likely to turnout to vote for the challenger candidate in presidential elections.</w:t>
      </w:r>
    </w:p>
    <w:p w14:paraId="78A303CF" w14:textId="77777777" w:rsidR="00C5631D" w:rsidRDefault="00C5631D" w:rsidP="00992B17">
      <w:pPr>
        <w:pStyle w:val="NormalWeb"/>
        <w:spacing w:before="0" w:beforeAutospacing="0" w:after="0" w:afterAutospacing="0" w:line="480" w:lineRule="auto"/>
        <w:ind w:firstLine="720"/>
        <w:rPr>
          <w:i/>
          <w:iCs/>
          <w:color w:val="000000"/>
        </w:rPr>
      </w:pPr>
      <w:r>
        <w:rPr>
          <w:i/>
          <w:iCs/>
          <w:color w:val="000000"/>
        </w:rPr>
        <w:t>H3(b)</w:t>
      </w:r>
      <w:r w:rsidR="00F944A8">
        <w:rPr>
          <w:i/>
          <w:iCs/>
          <w:color w:val="000000"/>
        </w:rPr>
        <w:t>:</w:t>
      </w:r>
      <w:r>
        <w:rPr>
          <w:i/>
          <w:iCs/>
          <w:color w:val="000000"/>
        </w:rPr>
        <w:t xml:space="preserve"> Aid recipients who do not favor the incumbent should be less likely to turnout to vote for president.</w:t>
      </w:r>
    </w:p>
    <w:p w14:paraId="20D6070D" w14:textId="77777777" w:rsidR="00F77E33" w:rsidRDefault="00F77E33" w:rsidP="00F77E33">
      <w:pPr>
        <w:pStyle w:val="NormalWeb"/>
        <w:spacing w:before="0" w:beforeAutospacing="0" w:after="0" w:afterAutospacing="0" w:line="480" w:lineRule="auto"/>
        <w:rPr>
          <w:color w:val="000000"/>
        </w:rPr>
      </w:pPr>
    </w:p>
    <w:p w14:paraId="4DD93219" w14:textId="77777777" w:rsidR="00F77E33" w:rsidRDefault="00F77E33" w:rsidP="00F77E33">
      <w:pPr>
        <w:pStyle w:val="NormalWeb"/>
        <w:spacing w:before="0" w:beforeAutospacing="0" w:after="0" w:afterAutospacing="0" w:line="480" w:lineRule="auto"/>
        <w:rPr>
          <w:b/>
          <w:bCs/>
          <w:color w:val="000000"/>
        </w:rPr>
      </w:pPr>
      <w:r>
        <w:rPr>
          <w:b/>
          <w:bCs/>
          <w:color w:val="000000"/>
        </w:rPr>
        <w:t>Data and Methods</w:t>
      </w:r>
    </w:p>
    <w:p w14:paraId="2063C1A6" w14:textId="77777777" w:rsidR="00DD4215" w:rsidRDefault="00DD4215" w:rsidP="00DD4215">
      <w:pPr>
        <w:pStyle w:val="NormalWeb"/>
        <w:spacing w:before="0" w:beforeAutospacing="0" w:after="0" w:afterAutospacing="0" w:line="480" w:lineRule="auto"/>
        <w:ind w:firstLine="720"/>
        <w:rPr>
          <w:color w:val="000000"/>
        </w:rPr>
      </w:pPr>
      <w:r>
        <w:rPr>
          <w:color w:val="000000"/>
        </w:rPr>
        <w:t xml:space="preserve">I formally model the relationship between aid-receipt in an election year </w:t>
      </w:r>
      <w:r w:rsidRPr="00DE5DA9">
        <w:rPr>
          <w:color w:val="000000"/>
        </w:rPr>
        <w:t xml:space="preserve">as a modified urn model, in which Nature exogenously sets the incumbent president’s type as one who prioritizes aid spending or one who does not with. Draws are taken from the President’s urn, such that he responds according to his type more often than </w:t>
      </w:r>
      <w:proofErr w:type="gramStart"/>
      <w:r w:rsidRPr="00DE5DA9">
        <w:rPr>
          <w:color w:val="000000"/>
        </w:rPr>
        <w:t>not, but</w:t>
      </w:r>
      <w:proofErr w:type="gramEnd"/>
      <w:r w:rsidRPr="00DE5DA9">
        <w:rPr>
          <w:color w:val="000000"/>
        </w:rPr>
        <w:t xml:space="preserve"> responds not according to his type with some positive probability. Voters must then decide whether to vote and, if so, evaluate the probability of the incumbent’s action being an informative signal. The full model and sequence of play is included in the appendix.</w:t>
      </w:r>
    </w:p>
    <w:p w14:paraId="2E08CB9B" w14:textId="77777777" w:rsidR="00F77E33" w:rsidRPr="00F77E33" w:rsidRDefault="00F77E33" w:rsidP="00F77E33">
      <w:pPr>
        <w:pStyle w:val="NormalWeb"/>
        <w:spacing w:before="0" w:beforeAutospacing="0" w:after="0" w:afterAutospacing="0" w:line="480" w:lineRule="auto"/>
        <w:rPr>
          <w:color w:val="000000"/>
        </w:rPr>
      </w:pPr>
      <w:r>
        <w:rPr>
          <w:color w:val="000000"/>
        </w:rPr>
        <w:lastRenderedPageBreak/>
        <w:tab/>
        <w:t xml:space="preserve">To test H1, I </w:t>
      </w:r>
      <w:r w:rsidRPr="00F77E33">
        <w:rPr>
          <w:color w:val="000000"/>
        </w:rPr>
        <w:t>exploit individual-level variation in SNAP recertification frequency using data from 2004-2008</w:t>
      </w:r>
      <w:r>
        <w:rPr>
          <w:color w:val="000000"/>
        </w:rPr>
        <w:t xml:space="preserve">. SNAP Quality Control data is made publicly available by the United States Department of Agriculture (USDA). </w:t>
      </w:r>
      <w:r w:rsidR="00DD4215">
        <w:rPr>
          <w:color w:val="000000"/>
        </w:rPr>
        <w:t xml:space="preserve">Among other variables, these data include individual-level recertification frequency, as well as individual and household income, employment status, education, and other demographic factors. </w:t>
      </w:r>
      <w:r>
        <w:rPr>
          <w:color w:val="000000"/>
        </w:rPr>
        <w:t xml:space="preserve">These data allow me to </w:t>
      </w:r>
      <w:r w:rsidR="00DD4215">
        <w:rPr>
          <w:color w:val="000000"/>
        </w:rPr>
        <w:t>exploit inter- and intrastate variation in turnout based on recertification frequency, while controlling for relevant demographic factors.</w:t>
      </w:r>
      <w:r w:rsidR="00DD4215">
        <w:rPr>
          <w:rStyle w:val="FootnoteReference"/>
          <w:color w:val="000000"/>
        </w:rPr>
        <w:footnoteReference w:id="7"/>
      </w:r>
    </w:p>
    <w:p w14:paraId="2277CC08" w14:textId="77777777" w:rsidR="00C06B91" w:rsidRDefault="00DD4215" w:rsidP="00C06B91">
      <w:pPr>
        <w:spacing w:after="0" w:line="480" w:lineRule="auto"/>
        <w:ind w:firstLine="720"/>
        <w:rPr>
          <w:rFonts w:ascii="Times New Roman" w:hAnsi="Times New Roman" w:cs="Times New Roman"/>
          <w:sz w:val="24"/>
          <w:szCs w:val="24"/>
        </w:rPr>
      </w:pPr>
      <w:r w:rsidRPr="00F944A8">
        <w:rPr>
          <w:rFonts w:ascii="Times New Roman" w:hAnsi="Times New Roman" w:cs="Times New Roman"/>
          <w:color w:val="000000"/>
          <w:sz w:val="24"/>
          <w:szCs w:val="24"/>
        </w:rPr>
        <w:t>To test H2-H3</w:t>
      </w:r>
      <w:r w:rsidR="00F944A8">
        <w:rPr>
          <w:rFonts w:ascii="Times New Roman" w:hAnsi="Times New Roman" w:cs="Times New Roman"/>
          <w:color w:val="000000"/>
          <w:sz w:val="24"/>
          <w:szCs w:val="24"/>
        </w:rPr>
        <w:t>b</w:t>
      </w:r>
      <w:r w:rsidRPr="00F944A8">
        <w:rPr>
          <w:rFonts w:ascii="Times New Roman" w:hAnsi="Times New Roman" w:cs="Times New Roman"/>
          <w:color w:val="000000"/>
          <w:sz w:val="24"/>
          <w:szCs w:val="24"/>
        </w:rPr>
        <w:t>,</w:t>
      </w:r>
      <w:r w:rsidRPr="00F944A8">
        <w:rPr>
          <w:color w:val="000000"/>
          <w:sz w:val="24"/>
          <w:szCs w:val="24"/>
        </w:rPr>
        <w:t xml:space="preserve"> </w:t>
      </w:r>
      <w:r w:rsidR="00F944A8" w:rsidRPr="00DE5DA9">
        <w:rPr>
          <w:rFonts w:ascii="Times New Roman" w:hAnsi="Times New Roman" w:cs="Times New Roman"/>
          <w:sz w:val="24"/>
          <w:szCs w:val="24"/>
        </w:rPr>
        <w:t>I examine disaster SNAP distribution in Florida in the summer of 2004, following Hurricanes Charley, Frances, Ivan, and Jeanne</w:t>
      </w:r>
      <w:r w:rsidR="00F944A8">
        <w:t xml:space="preserve">. </w:t>
      </w:r>
      <w:r w:rsidR="00F944A8" w:rsidRPr="00DE5DA9">
        <w:rPr>
          <w:rFonts w:ascii="Times New Roman" w:hAnsi="Times New Roman" w:cs="Times New Roman"/>
          <w:sz w:val="24"/>
          <w:szCs w:val="24"/>
        </w:rPr>
        <w:t xml:space="preserve">Every county in the state of Florida declared a state of emergency and were, therefore, eligible for disaster aid, including D-SNAP. Chen (2013) has already shown that Republicans who received universal FEMA aid </w:t>
      </w:r>
      <w:r w:rsidR="00F944A8">
        <w:rPr>
          <w:rFonts w:ascii="Times New Roman" w:hAnsi="Times New Roman" w:cs="Times New Roman"/>
          <w:sz w:val="24"/>
          <w:szCs w:val="24"/>
        </w:rPr>
        <w:t xml:space="preserve">in Florida </w:t>
      </w:r>
      <w:r w:rsidR="00F944A8" w:rsidRPr="00DE5DA9">
        <w:rPr>
          <w:rFonts w:ascii="Times New Roman" w:hAnsi="Times New Roman" w:cs="Times New Roman"/>
          <w:sz w:val="24"/>
          <w:szCs w:val="24"/>
        </w:rPr>
        <w:t>were more likely to turnout in 2004 than 2002 as compared to Democrats who received FEMA aid.</w:t>
      </w:r>
      <w:r w:rsidR="00F944A8">
        <w:rPr>
          <w:rFonts w:ascii="Times New Roman" w:hAnsi="Times New Roman" w:cs="Times New Roman"/>
          <w:sz w:val="24"/>
          <w:szCs w:val="24"/>
        </w:rPr>
        <w:t xml:space="preserve"> While FEMA is universal (non-means tested), </w:t>
      </w:r>
      <w:r w:rsidR="00F944A8" w:rsidRPr="00DE5DA9">
        <w:rPr>
          <w:rFonts w:ascii="Times New Roman" w:hAnsi="Times New Roman" w:cs="Times New Roman"/>
          <w:sz w:val="24"/>
          <w:szCs w:val="24"/>
        </w:rPr>
        <w:t>SNAP is a federally funded, means-tested aid program.</w:t>
      </w:r>
      <w:r w:rsidR="00F944A8">
        <w:rPr>
          <w:rFonts w:ascii="Times New Roman" w:hAnsi="Times New Roman" w:cs="Times New Roman"/>
          <w:sz w:val="24"/>
          <w:szCs w:val="24"/>
        </w:rPr>
        <w:t xml:space="preserve"> </w:t>
      </w:r>
      <w:r w:rsidR="00C06B91" w:rsidRPr="00DE5DA9">
        <w:rPr>
          <w:rFonts w:ascii="Times New Roman" w:hAnsi="Times New Roman" w:cs="Times New Roman"/>
          <w:color w:val="000000"/>
          <w:sz w:val="24"/>
          <w:szCs w:val="24"/>
        </w:rPr>
        <w:t>With D-SNAP application and receipt data from the USDA, I can isolate to the day the proportion of applicants who received their aid prior to the 2004 Presidential Election. I can then aggregate aid-recipiency at the county level and match it to county-level voter registrations and turnout in the 2004 Presidential elections. This test allows us to directly compare the means-testing and attribution hypotheses.</w:t>
      </w:r>
    </w:p>
    <w:p w14:paraId="68DB16C3" w14:textId="77777777" w:rsidR="00F944A8" w:rsidRDefault="00F944A8" w:rsidP="00C06B9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If H2 holds, we should expect that Republicans who received D-SNAP should be more likely to </w:t>
      </w:r>
      <w:r w:rsidRPr="00DE5DA9">
        <w:rPr>
          <w:rFonts w:ascii="Times New Roman" w:hAnsi="Times New Roman" w:cs="Times New Roman"/>
          <w:sz w:val="24"/>
          <w:szCs w:val="24"/>
        </w:rPr>
        <w:t xml:space="preserve">turnout in 2004 than </w:t>
      </w:r>
      <w:r w:rsidR="00C06B91">
        <w:rPr>
          <w:rFonts w:ascii="Times New Roman" w:hAnsi="Times New Roman" w:cs="Times New Roman"/>
          <w:sz w:val="24"/>
          <w:szCs w:val="24"/>
        </w:rPr>
        <w:t>Republicans who did not receive D-SNAP, holding other relevant factors constant</w:t>
      </w:r>
      <w:r>
        <w:rPr>
          <w:rFonts w:ascii="Times New Roman" w:hAnsi="Times New Roman" w:cs="Times New Roman"/>
          <w:sz w:val="24"/>
          <w:szCs w:val="24"/>
        </w:rPr>
        <w:t>. If H3a holds, we should expect that Democrats who received D-SNAP to be more likely to turnout to vote for the challenger (John Kerry (D))</w:t>
      </w:r>
      <w:r w:rsidR="00C06B91">
        <w:rPr>
          <w:rFonts w:ascii="Times New Roman" w:hAnsi="Times New Roman" w:cs="Times New Roman"/>
          <w:sz w:val="24"/>
          <w:szCs w:val="24"/>
        </w:rPr>
        <w:t xml:space="preserve"> than Democrats who did </w:t>
      </w:r>
      <w:r w:rsidR="004137EE">
        <w:rPr>
          <w:rFonts w:ascii="Times New Roman" w:hAnsi="Times New Roman" w:cs="Times New Roman"/>
          <w:sz w:val="24"/>
          <w:szCs w:val="24"/>
        </w:rPr>
        <w:t xml:space="preserve">not </w:t>
      </w:r>
      <w:r w:rsidR="004137EE">
        <w:rPr>
          <w:rFonts w:ascii="Times New Roman" w:hAnsi="Times New Roman" w:cs="Times New Roman"/>
          <w:sz w:val="24"/>
          <w:szCs w:val="24"/>
        </w:rPr>
        <w:lastRenderedPageBreak/>
        <w:t>receive D-SNAP, holding other relevant factors constant. If H3b holds, we should expect Democrats who received D-SNAP to be less likely to turnout to vote for president than those who did not receive D-SNAP, holding other relevant factors constant.</w:t>
      </w:r>
    </w:p>
    <w:p w14:paraId="38051819" w14:textId="77777777" w:rsidR="003374AA" w:rsidRDefault="003374AA" w:rsidP="003374AA">
      <w:pPr>
        <w:spacing w:after="0" w:line="480" w:lineRule="auto"/>
        <w:rPr>
          <w:rFonts w:ascii="Times New Roman" w:hAnsi="Times New Roman" w:cs="Times New Roman"/>
          <w:sz w:val="24"/>
          <w:szCs w:val="24"/>
        </w:rPr>
      </w:pPr>
    </w:p>
    <w:p w14:paraId="367A4815" w14:textId="77777777" w:rsidR="003374AA" w:rsidRPr="00DE5DA9" w:rsidRDefault="003374AA" w:rsidP="003374AA">
      <w:pPr>
        <w:pStyle w:val="NormalWeb"/>
        <w:spacing w:before="0" w:beforeAutospacing="0" w:after="0" w:afterAutospacing="0" w:line="480" w:lineRule="auto"/>
        <w:rPr>
          <w:b/>
          <w:bCs/>
          <w:color w:val="000000"/>
        </w:rPr>
      </w:pPr>
      <w:r w:rsidRPr="00DE5DA9">
        <w:rPr>
          <w:b/>
          <w:bCs/>
          <w:color w:val="000000"/>
        </w:rPr>
        <w:t>Appendix A. The Model</w:t>
      </w:r>
      <w:r>
        <w:rPr>
          <w:rStyle w:val="FootnoteReference"/>
          <w:b/>
          <w:bCs/>
          <w:color w:val="000000"/>
        </w:rPr>
        <w:footnoteReference w:id="8"/>
      </w:r>
    </w:p>
    <w:p w14:paraId="0C2C0EAC" w14:textId="77777777" w:rsidR="003374AA" w:rsidRPr="00DE5DA9" w:rsidRDefault="003374AA" w:rsidP="003374AA">
      <w:pPr>
        <w:spacing w:line="240" w:lineRule="auto"/>
        <w:ind w:firstLine="720"/>
        <w:rPr>
          <w:rFonts w:ascii="Times New Roman" w:hAnsi="Times New Roman" w:cs="Times New Roman"/>
          <w:spacing w:val="-2"/>
          <w:sz w:val="24"/>
          <w:szCs w:val="24"/>
        </w:rPr>
      </w:pPr>
      <w:r w:rsidRPr="00DE5DA9">
        <w:rPr>
          <w:rFonts w:ascii="Times New Roman" w:hAnsi="Times New Roman" w:cs="Times New Roman"/>
          <w:b/>
          <w:i/>
          <w:spacing w:val="-2"/>
          <w:sz w:val="24"/>
          <w:szCs w:val="24"/>
        </w:rPr>
        <w:t>Players:</w:t>
      </w:r>
      <w:r w:rsidRPr="00DE5DA9">
        <w:rPr>
          <w:rFonts w:ascii="Times New Roman" w:hAnsi="Times New Roman" w:cs="Times New Roman"/>
          <w:bCs/>
          <w:iCs/>
          <w:spacing w:val="-2"/>
          <w:sz w:val="24"/>
          <w:szCs w:val="24"/>
        </w:rPr>
        <w:t xml:space="preserve"> Two politicians, an incumbent (I) and a challenger (C), who have different ideal points (</w:t>
      </w:r>
      <m:oMath>
        <m:sSub>
          <m:sSubPr>
            <m:ctrlPr>
              <w:rPr>
                <w:rFonts w:ascii="Cambria Math" w:hAnsi="Cambria Math" w:cs="Times New Roman"/>
                <w:i/>
                <w:spacing w:val="-2"/>
                <w:sz w:val="24"/>
                <w:szCs w:val="24"/>
              </w:rPr>
            </m:ctrlPr>
          </m:sSubPr>
          <m:e>
            <m:r>
              <w:rPr>
                <w:rFonts w:ascii="Cambria Math" w:hAnsi="Cambria Math" w:cs="Times New Roman"/>
                <w:spacing w:val="-2"/>
                <w:sz w:val="24"/>
                <w:szCs w:val="24"/>
              </w:rPr>
              <m:t>x</m:t>
            </m:r>
          </m:e>
          <m:sub>
            <m:r>
              <w:rPr>
                <w:rFonts w:ascii="Cambria Math" w:hAnsi="Cambria Math" w:cs="Times New Roman"/>
                <w:spacing w:val="-2"/>
                <w:sz w:val="24"/>
                <w:szCs w:val="24"/>
              </w:rPr>
              <m:t>I</m:t>
            </m:r>
          </m:sub>
        </m:sSub>
        <m:r>
          <w:rPr>
            <w:rFonts w:ascii="Cambria Math" w:hAnsi="Cambria Math" w:cs="Times New Roman"/>
            <w:spacing w:val="-2"/>
            <w:sz w:val="24"/>
            <w:szCs w:val="24"/>
          </w:rPr>
          <m:t>=1</m:t>
        </m:r>
      </m:oMath>
      <w:r w:rsidRPr="00DE5DA9">
        <w:rPr>
          <w:rFonts w:ascii="Times New Roman" w:hAnsi="Times New Roman" w:cs="Times New Roman"/>
          <w:spacing w:val="-2"/>
          <w:sz w:val="24"/>
          <w:szCs w:val="24"/>
        </w:rPr>
        <w:t xml:space="preserve"> and </w:t>
      </w:r>
      <m:oMath>
        <m:sSub>
          <m:sSubPr>
            <m:ctrlPr>
              <w:rPr>
                <w:rFonts w:ascii="Cambria Math" w:hAnsi="Cambria Math" w:cs="Times New Roman"/>
                <w:i/>
                <w:spacing w:val="-2"/>
                <w:sz w:val="24"/>
                <w:szCs w:val="24"/>
              </w:rPr>
            </m:ctrlPr>
          </m:sSubPr>
          <m:e>
            <m:r>
              <w:rPr>
                <w:rFonts w:ascii="Cambria Math" w:hAnsi="Cambria Math" w:cs="Times New Roman"/>
                <w:spacing w:val="-2"/>
                <w:sz w:val="24"/>
                <w:szCs w:val="24"/>
              </w:rPr>
              <m:t>x</m:t>
            </m:r>
          </m:e>
          <m:sub>
            <m:r>
              <w:rPr>
                <w:rFonts w:ascii="Cambria Math" w:hAnsi="Cambria Math" w:cs="Times New Roman"/>
                <w:spacing w:val="-2"/>
                <w:sz w:val="24"/>
                <w:szCs w:val="24"/>
              </w:rPr>
              <m:t>C</m:t>
            </m:r>
          </m:sub>
        </m:sSub>
        <m:r>
          <w:rPr>
            <w:rFonts w:ascii="Cambria Math" w:hAnsi="Cambria Math" w:cs="Times New Roman"/>
            <w:spacing w:val="-2"/>
            <w:sz w:val="24"/>
            <w:szCs w:val="24"/>
          </w:rPr>
          <m:t>=0</m:t>
        </m:r>
      </m:oMath>
      <w:r w:rsidRPr="00DE5DA9">
        <w:rPr>
          <w:rFonts w:ascii="Times New Roman" w:hAnsi="Times New Roman" w:cs="Times New Roman"/>
          <w:spacing w:val="-2"/>
          <w:sz w:val="24"/>
          <w:szCs w:val="24"/>
        </w:rPr>
        <w:t>).</w:t>
      </w:r>
      <w:r w:rsidRPr="00DE5DA9">
        <w:rPr>
          <w:rStyle w:val="FootnoteReference"/>
          <w:rFonts w:ascii="Times New Roman" w:hAnsi="Times New Roman" w:cs="Times New Roman"/>
          <w:spacing w:val="-2"/>
          <w:sz w:val="24"/>
          <w:szCs w:val="24"/>
        </w:rPr>
        <w:footnoteReference w:id="9"/>
      </w:r>
      <w:r w:rsidRPr="00DE5DA9">
        <w:rPr>
          <w:rFonts w:ascii="Times New Roman" w:hAnsi="Times New Roman" w:cs="Times New Roman"/>
          <w:spacing w:val="-2"/>
          <w:sz w:val="24"/>
          <w:szCs w:val="24"/>
        </w:rPr>
        <w:t xml:space="preserve"> A voter </w:t>
      </w:r>
      <w:r w:rsidRPr="00DE5DA9">
        <w:rPr>
          <w:rFonts w:ascii="Times New Roman" w:hAnsi="Times New Roman" w:cs="Times New Roman"/>
          <w:iCs/>
          <w:spacing w:val="-2"/>
          <w:sz w:val="24"/>
          <w:szCs w:val="24"/>
        </w:rPr>
        <w:t>(V)</w:t>
      </w:r>
      <w:r w:rsidRPr="00DE5DA9">
        <w:rPr>
          <w:rFonts w:ascii="Times New Roman" w:hAnsi="Times New Roman" w:cs="Times New Roman"/>
          <w:spacing w:val="-2"/>
          <w:sz w:val="24"/>
          <w:szCs w:val="24"/>
        </w:rPr>
        <w:t xml:space="preserve"> whose ideal point </w:t>
      </w:r>
      <m:oMath>
        <m:sSub>
          <m:sSubPr>
            <m:ctrlPr>
              <w:rPr>
                <w:rFonts w:ascii="Cambria Math" w:hAnsi="Cambria Math" w:cs="Times New Roman"/>
                <w:i/>
                <w:spacing w:val="-2"/>
                <w:sz w:val="24"/>
                <w:szCs w:val="24"/>
              </w:rPr>
            </m:ctrlPr>
          </m:sSubPr>
          <m:e>
            <m:r>
              <w:rPr>
                <w:rFonts w:ascii="Cambria Math" w:hAnsi="Cambria Math" w:cs="Times New Roman"/>
                <w:spacing w:val="-2"/>
                <w:sz w:val="24"/>
                <w:szCs w:val="24"/>
              </w:rPr>
              <m:t>x</m:t>
            </m:r>
          </m:e>
          <m:sub>
            <m:r>
              <w:rPr>
                <w:rFonts w:ascii="Cambria Math" w:hAnsi="Cambria Math" w:cs="Times New Roman"/>
                <w:spacing w:val="-2"/>
                <w:sz w:val="24"/>
                <w:szCs w:val="24"/>
              </w:rPr>
              <m:t>V</m:t>
            </m:r>
          </m:sub>
        </m:sSub>
        <m:r>
          <w:rPr>
            <w:rFonts w:ascii="Cambria Math" w:hAnsi="Cambria Math" w:cs="Times New Roman"/>
            <w:spacing w:val="-2"/>
            <w:sz w:val="24"/>
            <w:szCs w:val="24"/>
          </w:rPr>
          <m:t>∈</m:t>
        </m:r>
        <m:d>
          <m:dPr>
            <m:ctrlPr>
              <w:rPr>
                <w:rFonts w:ascii="Cambria Math" w:hAnsi="Cambria Math" w:cs="Times New Roman"/>
                <w:i/>
                <w:spacing w:val="-2"/>
                <w:sz w:val="24"/>
                <w:szCs w:val="24"/>
              </w:rPr>
            </m:ctrlPr>
          </m:dPr>
          <m:e>
            <m:r>
              <w:rPr>
                <w:rFonts w:ascii="Cambria Math" w:hAnsi="Cambria Math" w:cs="Times New Roman"/>
                <w:spacing w:val="-2"/>
                <w:sz w:val="24"/>
                <w:szCs w:val="24"/>
              </w:rPr>
              <m:t>0,1</m:t>
            </m:r>
          </m:e>
        </m:d>
      </m:oMath>
      <w:r w:rsidRPr="00DE5DA9">
        <w:rPr>
          <w:rFonts w:ascii="Times New Roman" w:hAnsi="Times New Roman" w:cs="Times New Roman"/>
          <w:spacing w:val="-2"/>
          <w:sz w:val="24"/>
          <w:szCs w:val="24"/>
        </w:rPr>
        <w:t xml:space="preserve"> lies somewhere between</w:t>
      </w:r>
      <w:r w:rsidRPr="00DE5DA9">
        <w:rPr>
          <w:rFonts w:ascii="Times New Roman" w:hAnsi="Times New Roman" w:cs="Times New Roman"/>
          <w:iCs/>
          <w:spacing w:val="-2"/>
          <w:sz w:val="24"/>
          <w:szCs w:val="24"/>
        </w:rPr>
        <w:t xml:space="preserve"> </w:t>
      </w:r>
      <w:proofErr w:type="spellStart"/>
      <w:r w:rsidRPr="00DE5DA9">
        <w:rPr>
          <w:rFonts w:ascii="Times New Roman" w:hAnsi="Times New Roman" w:cs="Times New Roman"/>
          <w:i/>
          <w:spacing w:val="-2"/>
          <w:sz w:val="24"/>
          <w:szCs w:val="24"/>
        </w:rPr>
        <w:t>x</w:t>
      </w:r>
      <w:r w:rsidRPr="00DE5DA9">
        <w:rPr>
          <w:rFonts w:ascii="Times New Roman" w:hAnsi="Times New Roman" w:cs="Times New Roman"/>
          <w:i/>
          <w:spacing w:val="-2"/>
          <w:sz w:val="24"/>
          <w:szCs w:val="24"/>
          <w:vertAlign w:val="subscript"/>
        </w:rPr>
        <w:t>I</w:t>
      </w:r>
      <w:proofErr w:type="spellEnd"/>
      <w:r w:rsidRPr="00DE5DA9">
        <w:rPr>
          <w:rFonts w:ascii="Times New Roman" w:hAnsi="Times New Roman" w:cs="Times New Roman"/>
          <w:iCs/>
          <w:spacing w:val="-2"/>
          <w:sz w:val="24"/>
          <w:szCs w:val="24"/>
        </w:rPr>
        <w:t xml:space="preserve"> and </w:t>
      </w:r>
      <w:r w:rsidRPr="00DE5DA9">
        <w:rPr>
          <w:rFonts w:ascii="Times New Roman" w:hAnsi="Times New Roman" w:cs="Times New Roman"/>
          <w:i/>
          <w:spacing w:val="-2"/>
          <w:sz w:val="24"/>
          <w:szCs w:val="24"/>
        </w:rPr>
        <w:t>x</w:t>
      </w:r>
      <w:r w:rsidRPr="00DE5DA9">
        <w:rPr>
          <w:rFonts w:ascii="Times New Roman" w:hAnsi="Times New Roman" w:cs="Times New Roman"/>
          <w:i/>
          <w:spacing w:val="-2"/>
          <w:sz w:val="24"/>
          <w:szCs w:val="24"/>
          <w:vertAlign w:val="subscript"/>
        </w:rPr>
        <w:t>c</w:t>
      </w:r>
      <w:r w:rsidRPr="00DE5DA9">
        <w:rPr>
          <w:rFonts w:ascii="Times New Roman" w:hAnsi="Times New Roman" w:cs="Times New Roman"/>
          <w:spacing w:val="-2"/>
          <w:sz w:val="24"/>
          <w:szCs w:val="24"/>
        </w:rPr>
        <w:t>.</w:t>
      </w:r>
    </w:p>
    <w:p w14:paraId="113B8313" w14:textId="77777777" w:rsidR="003374AA" w:rsidRPr="00DE5DA9" w:rsidRDefault="003374AA" w:rsidP="003374AA">
      <w:pPr>
        <w:spacing w:line="240" w:lineRule="auto"/>
        <w:rPr>
          <w:rFonts w:ascii="Times New Roman" w:hAnsi="Times New Roman" w:cs="Times New Roman"/>
          <w:b/>
          <w:bCs/>
          <w:i/>
          <w:iCs/>
          <w:spacing w:val="-2"/>
          <w:sz w:val="24"/>
          <w:szCs w:val="24"/>
        </w:rPr>
      </w:pPr>
      <w:r w:rsidRPr="00DE5DA9">
        <w:rPr>
          <w:rFonts w:ascii="Times New Roman" w:hAnsi="Times New Roman" w:cs="Times New Roman"/>
          <w:spacing w:val="-2"/>
          <w:sz w:val="24"/>
          <w:szCs w:val="24"/>
        </w:rPr>
        <w:tab/>
      </w:r>
      <w:r w:rsidRPr="00DE5DA9">
        <w:rPr>
          <w:rFonts w:ascii="Times New Roman" w:hAnsi="Times New Roman" w:cs="Times New Roman"/>
          <w:b/>
          <w:bCs/>
          <w:i/>
          <w:iCs/>
          <w:spacing w:val="-2"/>
          <w:sz w:val="24"/>
          <w:szCs w:val="24"/>
        </w:rPr>
        <w:t>Types:</w:t>
      </w:r>
      <w:r w:rsidRPr="00DE5DA9">
        <w:rPr>
          <w:rFonts w:ascii="Times New Roman" w:hAnsi="Times New Roman" w:cs="Times New Roman"/>
          <w:sz w:val="24"/>
          <w:szCs w:val="24"/>
        </w:rPr>
        <w:t xml:space="preserve"> Nature selects the politicians’ types,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C</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0,1</m:t>
            </m:r>
          </m:e>
        </m:d>
        <m:r>
          <w:rPr>
            <w:rFonts w:ascii="Cambria Math" w:hAnsi="Cambria Math" w:cs="Times New Roman"/>
            <w:sz w:val="24"/>
            <w:szCs w:val="24"/>
          </w:rPr>
          <m:t>,</m:t>
        </m:r>
      </m:oMath>
      <w:r w:rsidRPr="00DE5DA9">
        <w:rPr>
          <w:rFonts w:ascii="Times New Roman" w:hAnsi="Times New Roman" w:cs="Times New Roman"/>
          <w:sz w:val="24"/>
          <w:szCs w:val="24"/>
        </w:rPr>
        <w:t xml:space="preserve"> with probabilities: </w:t>
      </w:r>
      <m:oMath>
        <m:func>
          <m:funcPr>
            <m:ctrlPr>
              <w:rPr>
                <w:rFonts w:ascii="Cambria Math" w:hAnsi="Cambria Math" w:cs="Times New Roman"/>
                <w:i/>
                <w:sz w:val="24"/>
                <w:szCs w:val="24"/>
              </w:rPr>
            </m:ctrlPr>
          </m:funcPr>
          <m:fName>
            <m:r>
              <w:rPr>
                <w:rFonts w:ascii="Cambria Math" w:hAnsi="Cambria Math" w:cs="Times New Roman"/>
                <w:sz w:val="24"/>
                <w:szCs w:val="24"/>
              </w:rPr>
              <m:t>Pr</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I</m:t>
                    </m:r>
                  </m:sub>
                </m:sSub>
                <m:r>
                  <w:rPr>
                    <w:rFonts w:ascii="Cambria Math" w:hAnsi="Cambria Math" w:cs="Times New Roman"/>
                    <w:sz w:val="24"/>
                    <w:szCs w:val="24"/>
                  </w:rPr>
                  <m:t>=0</m:t>
                </m:r>
              </m:e>
            </m:d>
          </m:e>
        </m:func>
        <m:r>
          <w:rPr>
            <w:rFonts w:ascii="Cambria Math" w:hAnsi="Cambria Math" w:cs="Times New Roman"/>
            <w:sz w:val="24"/>
            <w:szCs w:val="24"/>
          </w:rPr>
          <m:t>=</m:t>
        </m:r>
        <m:func>
          <m:funcPr>
            <m:ctrlPr>
              <w:rPr>
                <w:rFonts w:ascii="Cambria Math" w:hAnsi="Cambria Math" w:cs="Times New Roman"/>
                <w:i/>
                <w:sz w:val="24"/>
                <w:szCs w:val="24"/>
              </w:rPr>
            </m:ctrlPr>
          </m:funcPr>
          <m:fName>
            <m:r>
              <w:rPr>
                <w:rFonts w:ascii="Cambria Math" w:hAnsi="Cambria Math" w:cs="Times New Roman"/>
                <w:sz w:val="24"/>
                <w:szCs w:val="24"/>
              </w:rPr>
              <m:t>Pr</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I</m:t>
                    </m:r>
                  </m:sub>
                </m:sSub>
                <m:r>
                  <w:rPr>
                    <w:rFonts w:ascii="Cambria Math" w:hAnsi="Cambria Math" w:cs="Times New Roman"/>
                    <w:sz w:val="24"/>
                    <w:szCs w:val="24"/>
                  </w:rPr>
                  <m:t>=1</m:t>
                </m:r>
              </m:e>
            </m:d>
          </m:e>
        </m:func>
        <m:r>
          <w:rPr>
            <w:rFonts w:ascii="Cambria Math" w:hAnsi="Cambria Math" w:cs="Times New Roman"/>
            <w:sz w:val="24"/>
            <w:szCs w:val="24"/>
          </w:rPr>
          <m:t>=</m:t>
        </m:r>
        <m:func>
          <m:funcPr>
            <m:ctrlPr>
              <w:rPr>
                <w:rFonts w:ascii="Cambria Math" w:hAnsi="Cambria Math" w:cs="Times New Roman"/>
                <w:i/>
                <w:sz w:val="24"/>
                <w:szCs w:val="24"/>
              </w:rPr>
            </m:ctrlPr>
          </m:funcPr>
          <m:fName>
            <m:r>
              <w:rPr>
                <w:rFonts w:ascii="Cambria Math" w:hAnsi="Cambria Math" w:cs="Times New Roman"/>
                <w:sz w:val="24"/>
                <w:szCs w:val="24"/>
              </w:rPr>
              <m:t>Pr</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C</m:t>
                    </m:r>
                  </m:sub>
                </m:sSub>
                <m:r>
                  <w:rPr>
                    <w:rFonts w:ascii="Cambria Math" w:hAnsi="Cambria Math" w:cs="Times New Roman"/>
                    <w:sz w:val="24"/>
                    <w:szCs w:val="24"/>
                  </w:rPr>
                  <m:t>=0</m:t>
                </m:r>
              </m:e>
            </m:d>
          </m:e>
        </m:func>
        <m:r>
          <w:rPr>
            <w:rFonts w:ascii="Cambria Math" w:hAnsi="Cambria Math" w:cs="Times New Roman"/>
            <w:sz w:val="24"/>
            <w:szCs w:val="24"/>
          </w:rPr>
          <m:t>=</m:t>
        </m:r>
        <m:func>
          <m:funcPr>
            <m:ctrlPr>
              <w:rPr>
                <w:rFonts w:ascii="Cambria Math" w:hAnsi="Cambria Math" w:cs="Times New Roman"/>
                <w:i/>
                <w:sz w:val="24"/>
                <w:szCs w:val="24"/>
              </w:rPr>
            </m:ctrlPr>
          </m:funcPr>
          <m:fName>
            <m:r>
              <w:rPr>
                <w:rFonts w:ascii="Cambria Math" w:hAnsi="Cambria Math" w:cs="Times New Roman"/>
                <w:sz w:val="24"/>
                <w:szCs w:val="24"/>
              </w:rPr>
              <m:t>Pr</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C</m:t>
                    </m:r>
                  </m:sub>
                </m:sSub>
                <m:r>
                  <w:rPr>
                    <w:rFonts w:ascii="Cambria Math" w:hAnsi="Cambria Math" w:cs="Times New Roman"/>
                    <w:sz w:val="24"/>
                    <w:szCs w:val="24"/>
                  </w:rPr>
                  <m:t>=1</m:t>
                </m:r>
              </m:e>
            </m:d>
          </m:e>
        </m:func>
        <m:r>
          <w:rPr>
            <w:rFonts w:ascii="Cambria Math" w:hAnsi="Cambria Math" w:cs="Times New Roman"/>
            <w:sz w:val="24"/>
            <w:szCs w:val="24"/>
          </w:rPr>
          <m:t>=</m:t>
        </m:r>
        <m:f>
          <m:fPr>
            <m:type m:val="skw"/>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oMath>
      <w:r w:rsidRPr="00DE5DA9">
        <w:rPr>
          <w:rFonts w:ascii="Times New Roman" w:hAnsi="Times New Roman" w:cs="Times New Roman"/>
          <w:sz w:val="24"/>
          <w:szCs w:val="24"/>
        </w:rPr>
        <w:t xml:space="preserve">. Nature privately reveals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C</m:t>
            </m:r>
          </m:sub>
        </m:sSub>
      </m:oMath>
      <w:r w:rsidRPr="00DE5DA9">
        <w:rPr>
          <w:rFonts w:ascii="Times New Roman" w:hAnsi="Times New Roman" w:cs="Times New Roman"/>
          <w:sz w:val="24"/>
          <w:szCs w:val="24"/>
        </w:rPr>
        <w:t xml:space="preserve"> to </w:t>
      </w:r>
      <w:r w:rsidRPr="00DE5DA9">
        <w:rPr>
          <w:rFonts w:ascii="Times New Roman" w:hAnsi="Times New Roman" w:cs="Times New Roman"/>
          <w:i/>
          <w:sz w:val="24"/>
          <w:szCs w:val="24"/>
        </w:rPr>
        <w:t>I</w:t>
      </w:r>
      <w:r w:rsidRPr="00DE5DA9">
        <w:rPr>
          <w:rFonts w:ascii="Times New Roman" w:hAnsi="Times New Roman" w:cs="Times New Roman"/>
          <w:sz w:val="24"/>
          <w:szCs w:val="24"/>
        </w:rPr>
        <w:t xml:space="preserve"> and </w:t>
      </w:r>
      <w:r w:rsidRPr="00DE5DA9">
        <w:rPr>
          <w:rFonts w:ascii="Times New Roman" w:hAnsi="Times New Roman" w:cs="Times New Roman"/>
          <w:i/>
          <w:sz w:val="24"/>
          <w:szCs w:val="24"/>
        </w:rPr>
        <w:t>C</w:t>
      </w:r>
      <w:r w:rsidRPr="00DE5DA9">
        <w:rPr>
          <w:rFonts w:ascii="Times New Roman" w:hAnsi="Times New Roman" w:cs="Times New Roman"/>
          <w:sz w:val="24"/>
          <w:szCs w:val="24"/>
        </w:rPr>
        <w:t xml:space="preserve">, respectively. Type </w:t>
      </w:r>
      <m:oMath>
        <m:r>
          <w:rPr>
            <w:rFonts w:ascii="Cambria Math" w:hAnsi="Cambria Math" w:cs="Times New Roman"/>
            <w:sz w:val="24"/>
            <w:szCs w:val="24"/>
          </w:rPr>
          <m:t>θ=0</m:t>
        </m:r>
      </m:oMath>
      <w:r w:rsidRPr="00DE5DA9">
        <w:rPr>
          <w:rFonts w:ascii="Times New Roman" w:hAnsi="Times New Roman" w:cs="Times New Roman"/>
          <w:sz w:val="24"/>
          <w:szCs w:val="24"/>
        </w:rPr>
        <w:t xml:space="preserve"> prefers not to deliver aid the voter (though delivers aid with some positive probability </w:t>
      </w:r>
      <w:r w:rsidRPr="00DE5DA9">
        <w:rPr>
          <w:rFonts w:ascii="Times New Roman" w:hAnsi="Times New Roman" w:cs="Times New Roman"/>
          <w:i/>
          <w:iCs/>
          <w:sz w:val="24"/>
          <w:szCs w:val="24"/>
        </w:rPr>
        <w:t xml:space="preserve">p </w:t>
      </w:r>
      <w:r w:rsidRPr="00DE5DA9">
        <w:rPr>
          <w:rFonts w:ascii="Times New Roman" w:hAnsi="Times New Roman" w:cs="Times New Roman"/>
          <w:sz w:val="24"/>
          <w:szCs w:val="24"/>
        </w:rPr>
        <w:t xml:space="preserve">such that </w:t>
      </w:r>
      <w:r w:rsidRPr="00DE5DA9">
        <w:rPr>
          <w:rFonts w:ascii="Times New Roman" w:hAnsi="Times New Roman" w:cs="Times New Roman"/>
          <w:i/>
          <w:iCs/>
          <w:sz w:val="24"/>
          <w:szCs w:val="24"/>
        </w:rPr>
        <w:t>1-p &gt; p</w:t>
      </w:r>
      <w:r w:rsidRPr="00DE5DA9">
        <w:rPr>
          <w:rFonts w:ascii="Times New Roman" w:hAnsi="Times New Roman" w:cs="Times New Roman"/>
          <w:sz w:val="24"/>
          <w:szCs w:val="24"/>
        </w:rPr>
        <w:t xml:space="preserve">), while type </w:t>
      </w:r>
      <m:oMath>
        <m:r>
          <w:rPr>
            <w:rFonts w:ascii="Cambria Math" w:hAnsi="Cambria Math" w:cs="Times New Roman"/>
            <w:sz w:val="24"/>
            <w:szCs w:val="24"/>
          </w:rPr>
          <m:t>θ=1</m:t>
        </m:r>
      </m:oMath>
      <w:r w:rsidRPr="00DE5DA9">
        <w:rPr>
          <w:rFonts w:ascii="Times New Roman" w:hAnsi="Times New Roman" w:cs="Times New Roman"/>
          <w:sz w:val="24"/>
          <w:szCs w:val="24"/>
        </w:rPr>
        <w:t xml:space="preserve"> prefers to deliver aid (though fails to deliver aid with some positive probability </w:t>
      </w:r>
      <w:r w:rsidRPr="00DE5DA9">
        <w:rPr>
          <w:rFonts w:ascii="Times New Roman" w:hAnsi="Times New Roman" w:cs="Times New Roman"/>
          <w:i/>
          <w:iCs/>
          <w:sz w:val="24"/>
          <w:szCs w:val="24"/>
        </w:rPr>
        <w:t xml:space="preserve">q </w:t>
      </w:r>
      <w:r w:rsidRPr="00DE5DA9">
        <w:rPr>
          <w:rFonts w:ascii="Times New Roman" w:hAnsi="Times New Roman" w:cs="Times New Roman"/>
          <w:sz w:val="24"/>
          <w:szCs w:val="24"/>
        </w:rPr>
        <w:t xml:space="preserve">such that </w:t>
      </w:r>
      <w:r w:rsidRPr="00DE5DA9">
        <w:rPr>
          <w:rFonts w:ascii="Times New Roman" w:hAnsi="Times New Roman" w:cs="Times New Roman"/>
          <w:i/>
          <w:iCs/>
          <w:sz w:val="24"/>
          <w:szCs w:val="24"/>
        </w:rPr>
        <w:t>1-q &gt; q</w:t>
      </w:r>
      <w:r w:rsidRPr="00DE5DA9">
        <w:rPr>
          <w:rFonts w:ascii="Times New Roman" w:hAnsi="Times New Roman" w:cs="Times New Roman"/>
          <w:sz w:val="24"/>
          <w:szCs w:val="24"/>
        </w:rPr>
        <w:t>).</w:t>
      </w:r>
    </w:p>
    <w:p w14:paraId="33203849" w14:textId="77777777" w:rsidR="003374AA" w:rsidRPr="00DE5DA9" w:rsidRDefault="003374AA" w:rsidP="003374AA">
      <w:pPr>
        <w:spacing w:line="240" w:lineRule="auto"/>
        <w:rPr>
          <w:rFonts w:ascii="Times New Roman" w:hAnsi="Times New Roman" w:cs="Times New Roman"/>
          <w:b/>
          <w:i/>
          <w:spacing w:val="-2"/>
          <w:sz w:val="24"/>
          <w:szCs w:val="24"/>
        </w:rPr>
      </w:pPr>
    </w:p>
    <w:p w14:paraId="761C0DD3" w14:textId="77777777" w:rsidR="003374AA" w:rsidRPr="00DE5DA9" w:rsidRDefault="003374AA" w:rsidP="003374AA">
      <w:pPr>
        <w:spacing w:line="240" w:lineRule="auto"/>
        <w:ind w:firstLine="720"/>
        <w:rPr>
          <w:rFonts w:ascii="Times New Roman" w:hAnsi="Times New Roman" w:cs="Times New Roman"/>
          <w:spacing w:val="-2"/>
          <w:sz w:val="24"/>
          <w:szCs w:val="24"/>
        </w:rPr>
      </w:pPr>
      <w:r w:rsidRPr="00DE5DA9">
        <w:rPr>
          <w:rFonts w:ascii="Times New Roman" w:hAnsi="Times New Roman" w:cs="Times New Roman"/>
          <w:b/>
          <w:i/>
          <w:spacing w:val="-2"/>
          <w:sz w:val="24"/>
          <w:szCs w:val="24"/>
        </w:rPr>
        <w:t>Sequence of Play:</w:t>
      </w:r>
      <w:r w:rsidRPr="00DE5DA9">
        <w:rPr>
          <w:rFonts w:ascii="Times New Roman" w:hAnsi="Times New Roman" w:cs="Times New Roman"/>
          <w:spacing w:val="-2"/>
          <w:sz w:val="24"/>
          <w:szCs w:val="24"/>
        </w:rPr>
        <w:t xml:space="preserve"> </w:t>
      </w:r>
    </w:p>
    <w:p w14:paraId="2D4B5888" w14:textId="77777777" w:rsidR="003374AA" w:rsidRPr="00DE5DA9" w:rsidRDefault="003374AA" w:rsidP="003374AA">
      <w:pPr>
        <w:widowControl w:val="0"/>
        <w:spacing w:line="240" w:lineRule="auto"/>
        <w:ind w:left="1080" w:hanging="360"/>
        <w:rPr>
          <w:rFonts w:ascii="Times New Roman" w:hAnsi="Times New Roman" w:cs="Times New Roman"/>
          <w:sz w:val="24"/>
          <w:szCs w:val="24"/>
        </w:rPr>
      </w:pPr>
      <w:r w:rsidRPr="00DE5DA9">
        <w:rPr>
          <w:rFonts w:ascii="Times New Roman" w:hAnsi="Times New Roman" w:cs="Times New Roman"/>
          <w:spacing w:val="-2"/>
          <w:sz w:val="24"/>
          <w:szCs w:val="24"/>
        </w:rPr>
        <w:t xml:space="preserve">1. </w:t>
      </w:r>
      <w:r w:rsidRPr="00DE5DA9">
        <w:rPr>
          <w:rFonts w:ascii="Times New Roman" w:hAnsi="Times New Roman" w:cs="Times New Roman"/>
          <w:sz w:val="24"/>
          <w:szCs w:val="24"/>
        </w:rPr>
        <w:t xml:space="preserve">Nature determines each politician’s type,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C</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0,1</m:t>
            </m:r>
          </m:e>
        </m:d>
        <m:r>
          <w:rPr>
            <w:rFonts w:ascii="Cambria Math" w:hAnsi="Cambria Math" w:cs="Times New Roman"/>
            <w:sz w:val="24"/>
            <w:szCs w:val="24"/>
          </w:rPr>
          <m:t>,</m:t>
        </m:r>
      </m:oMath>
      <w:r w:rsidRPr="00DE5DA9">
        <w:rPr>
          <w:rFonts w:ascii="Times New Roman" w:hAnsi="Times New Roman" w:cs="Times New Roman"/>
          <w:sz w:val="24"/>
          <w:szCs w:val="24"/>
        </w:rPr>
        <w:t xml:space="preserve"> with probabilities </w:t>
      </w:r>
      <m:oMath>
        <m:d>
          <m:dPr>
            <m:ctrlPr>
              <w:rPr>
                <w:rFonts w:ascii="Cambria Math" w:hAnsi="Cambria Math" w:cs="Times New Roman"/>
                <w:i/>
                <w:spacing w:val="-2"/>
                <w:sz w:val="24"/>
                <w:szCs w:val="24"/>
              </w:rPr>
            </m:ctrlPr>
          </m:dPr>
          <m:e>
            <m:f>
              <m:fPr>
                <m:ctrlPr>
                  <w:rPr>
                    <w:rFonts w:ascii="Cambria Math" w:hAnsi="Cambria Math" w:cs="Times New Roman"/>
                    <w:i/>
                    <w:spacing w:val="-2"/>
                    <w:sz w:val="24"/>
                    <w:szCs w:val="24"/>
                  </w:rPr>
                </m:ctrlPr>
              </m:fPr>
              <m:num>
                <m:r>
                  <w:rPr>
                    <w:rFonts w:ascii="Cambria Math" w:hAnsi="Cambria Math" w:cs="Times New Roman"/>
                    <w:spacing w:val="-2"/>
                    <w:sz w:val="24"/>
                    <w:szCs w:val="24"/>
                  </w:rPr>
                  <m:t>1</m:t>
                </m:r>
              </m:num>
              <m:den>
                <m:r>
                  <w:rPr>
                    <w:rFonts w:ascii="Cambria Math" w:hAnsi="Cambria Math" w:cs="Times New Roman"/>
                    <w:spacing w:val="-2"/>
                    <w:sz w:val="24"/>
                    <w:szCs w:val="24"/>
                  </w:rPr>
                  <m:t>2</m:t>
                </m:r>
              </m:den>
            </m:f>
            <m:r>
              <w:rPr>
                <w:rFonts w:ascii="Cambria Math" w:hAnsi="Cambria Math" w:cs="Times New Roman"/>
                <w:spacing w:val="-2"/>
                <w:sz w:val="24"/>
                <w:szCs w:val="24"/>
              </w:rPr>
              <m:t>,</m:t>
            </m:r>
            <m:f>
              <m:fPr>
                <m:ctrlPr>
                  <w:rPr>
                    <w:rFonts w:ascii="Cambria Math" w:hAnsi="Cambria Math" w:cs="Times New Roman"/>
                    <w:i/>
                    <w:spacing w:val="-2"/>
                    <w:sz w:val="24"/>
                    <w:szCs w:val="24"/>
                  </w:rPr>
                </m:ctrlPr>
              </m:fPr>
              <m:num>
                <m:r>
                  <w:rPr>
                    <w:rFonts w:ascii="Cambria Math" w:hAnsi="Cambria Math" w:cs="Times New Roman"/>
                    <w:spacing w:val="-2"/>
                    <w:sz w:val="24"/>
                    <w:szCs w:val="24"/>
                  </w:rPr>
                  <m:t>1</m:t>
                </m:r>
              </m:num>
              <m:den>
                <m:r>
                  <w:rPr>
                    <w:rFonts w:ascii="Cambria Math" w:hAnsi="Cambria Math" w:cs="Times New Roman"/>
                    <w:spacing w:val="-2"/>
                    <w:sz w:val="24"/>
                    <w:szCs w:val="24"/>
                  </w:rPr>
                  <m:t>2</m:t>
                </m:r>
              </m:den>
            </m:f>
          </m:e>
        </m:d>
      </m:oMath>
      <w:r w:rsidRPr="00DE5DA9">
        <w:rPr>
          <w:rFonts w:ascii="Times New Roman" w:hAnsi="Times New Roman" w:cs="Times New Roman"/>
          <w:sz w:val="24"/>
          <w:szCs w:val="24"/>
        </w:rPr>
        <w:t xml:space="preserve"> and reveals types privately to </w:t>
      </w:r>
      <w:r w:rsidRPr="00DE5DA9">
        <w:rPr>
          <w:rFonts w:ascii="Times New Roman" w:hAnsi="Times New Roman" w:cs="Times New Roman"/>
          <w:i/>
          <w:sz w:val="24"/>
          <w:szCs w:val="24"/>
        </w:rPr>
        <w:t>I</w:t>
      </w:r>
      <w:r w:rsidRPr="00DE5DA9">
        <w:rPr>
          <w:rFonts w:ascii="Times New Roman" w:hAnsi="Times New Roman" w:cs="Times New Roman"/>
          <w:sz w:val="24"/>
          <w:szCs w:val="24"/>
        </w:rPr>
        <w:t xml:space="preserve"> and </w:t>
      </w:r>
      <w:r w:rsidRPr="00DE5DA9">
        <w:rPr>
          <w:rFonts w:ascii="Times New Roman" w:hAnsi="Times New Roman" w:cs="Times New Roman"/>
          <w:i/>
          <w:sz w:val="24"/>
          <w:szCs w:val="24"/>
        </w:rPr>
        <w:t>C</w:t>
      </w:r>
      <w:r w:rsidRPr="00DE5DA9">
        <w:rPr>
          <w:rFonts w:ascii="Times New Roman" w:hAnsi="Times New Roman" w:cs="Times New Roman"/>
          <w:sz w:val="24"/>
          <w:szCs w:val="24"/>
        </w:rPr>
        <w:t>, respectively.</w:t>
      </w:r>
    </w:p>
    <w:p w14:paraId="3E901D11" w14:textId="77777777" w:rsidR="003374AA" w:rsidRPr="00DE5DA9" w:rsidRDefault="003374AA" w:rsidP="003374AA">
      <w:pPr>
        <w:spacing w:line="240" w:lineRule="auto"/>
        <w:ind w:left="720"/>
        <w:rPr>
          <w:rFonts w:ascii="Times New Roman" w:hAnsi="Times New Roman" w:cs="Times New Roman"/>
          <w:spacing w:val="-2"/>
          <w:sz w:val="24"/>
          <w:szCs w:val="24"/>
        </w:rPr>
      </w:pPr>
      <w:r w:rsidRPr="00DE5DA9">
        <w:rPr>
          <w:rFonts w:ascii="Times New Roman" w:hAnsi="Times New Roman" w:cs="Times New Roman"/>
          <w:spacing w:val="-2"/>
          <w:sz w:val="24"/>
          <w:szCs w:val="24"/>
        </w:rPr>
        <w:t xml:space="preserve">2. Nature then draws from the incumbent’s urn to pick the first period aid amount, </w:t>
      </w:r>
      <m:oMath>
        <m:sSub>
          <m:sSubPr>
            <m:ctrlPr>
              <w:rPr>
                <w:rFonts w:ascii="Cambria Math" w:hAnsi="Cambria Math" w:cs="Times New Roman"/>
                <w:i/>
                <w:spacing w:val="-2"/>
                <w:sz w:val="24"/>
                <w:szCs w:val="24"/>
              </w:rPr>
            </m:ctrlPr>
          </m:sSubPr>
          <m:e>
            <m:r>
              <w:rPr>
                <w:rFonts w:ascii="Cambria Math" w:hAnsi="Cambria Math" w:cs="Times New Roman"/>
                <w:spacing w:val="-2"/>
                <w:sz w:val="24"/>
                <w:szCs w:val="24"/>
              </w:rPr>
              <m:t>y</m:t>
            </m:r>
          </m:e>
          <m:sub>
            <m:r>
              <w:rPr>
                <w:rFonts w:ascii="Cambria Math" w:hAnsi="Cambria Math" w:cs="Times New Roman"/>
                <w:spacing w:val="-2"/>
                <w:sz w:val="24"/>
                <w:szCs w:val="24"/>
              </w:rPr>
              <m:t>1</m:t>
            </m:r>
          </m:sub>
        </m:sSub>
        <m:r>
          <w:rPr>
            <w:rFonts w:ascii="Cambria Math" w:hAnsi="Cambria Math" w:cs="Times New Roman"/>
            <w:spacing w:val="-2"/>
            <w:sz w:val="24"/>
            <w:szCs w:val="24"/>
          </w:rPr>
          <m:t>∈</m:t>
        </m:r>
        <m:d>
          <m:dPr>
            <m:begChr m:val="{"/>
            <m:endChr m:val="}"/>
            <m:ctrlPr>
              <w:rPr>
                <w:rFonts w:ascii="Cambria Math" w:hAnsi="Cambria Math" w:cs="Times New Roman"/>
                <w:i/>
                <w:spacing w:val="-2"/>
                <w:sz w:val="24"/>
                <w:szCs w:val="24"/>
              </w:rPr>
            </m:ctrlPr>
          </m:dPr>
          <m:e>
            <m:r>
              <w:rPr>
                <w:rFonts w:ascii="Cambria Math" w:hAnsi="Cambria Math" w:cs="Times New Roman"/>
                <w:spacing w:val="-2"/>
                <w:sz w:val="24"/>
                <w:szCs w:val="24"/>
              </w:rPr>
              <m:t>0, 1</m:t>
            </m:r>
          </m:e>
        </m:d>
      </m:oMath>
      <w:r w:rsidRPr="00DE5DA9">
        <w:rPr>
          <w:rFonts w:ascii="Times New Roman" w:hAnsi="Times New Roman" w:cs="Times New Roman"/>
          <w:spacing w:val="-2"/>
          <w:sz w:val="24"/>
          <w:szCs w:val="24"/>
        </w:rPr>
        <w:t>. The incumbent responds according to his type with greater likelihood than not (1</w:t>
      </w:r>
      <w:r w:rsidRPr="00DE5DA9">
        <w:rPr>
          <w:rFonts w:ascii="Times New Roman" w:hAnsi="Times New Roman" w:cs="Times New Roman"/>
          <w:i/>
          <w:iCs/>
          <w:spacing w:val="-2"/>
          <w:sz w:val="24"/>
          <w:szCs w:val="24"/>
        </w:rPr>
        <w:t xml:space="preserve">-p &gt; p &gt; 0 </w:t>
      </w:r>
      <w:r w:rsidRPr="00DE5DA9">
        <w:rPr>
          <w:rFonts w:ascii="Times New Roman" w:hAnsi="Times New Roman" w:cs="Times New Roman"/>
          <w:spacing w:val="-2"/>
          <w:sz w:val="24"/>
          <w:szCs w:val="24"/>
        </w:rPr>
        <w:t>and</w:t>
      </w:r>
      <w:r w:rsidRPr="00DE5DA9">
        <w:rPr>
          <w:rFonts w:ascii="Times New Roman" w:hAnsi="Times New Roman" w:cs="Times New Roman"/>
          <w:i/>
          <w:iCs/>
          <w:spacing w:val="-2"/>
          <w:sz w:val="24"/>
          <w:szCs w:val="24"/>
        </w:rPr>
        <w:t xml:space="preserve"> 1-q &gt; q &gt; 0</w:t>
      </w:r>
      <w:r w:rsidRPr="00DE5DA9">
        <w:rPr>
          <w:rFonts w:ascii="Times New Roman" w:hAnsi="Times New Roman" w:cs="Times New Roman"/>
          <w:spacing w:val="-2"/>
          <w:sz w:val="24"/>
          <w:szCs w:val="24"/>
        </w:rPr>
        <w:t xml:space="preserve">). First period aid </w:t>
      </w:r>
      <m:oMath>
        <m:sSub>
          <m:sSubPr>
            <m:ctrlPr>
              <w:rPr>
                <w:rFonts w:ascii="Cambria Math" w:hAnsi="Cambria Math" w:cs="Times New Roman"/>
                <w:i/>
                <w:spacing w:val="-2"/>
                <w:sz w:val="24"/>
                <w:szCs w:val="24"/>
              </w:rPr>
            </m:ctrlPr>
          </m:sSubPr>
          <m:e>
            <m:r>
              <w:rPr>
                <w:rFonts w:ascii="Cambria Math" w:hAnsi="Cambria Math" w:cs="Times New Roman"/>
                <w:spacing w:val="-2"/>
                <w:sz w:val="24"/>
                <w:szCs w:val="24"/>
              </w:rPr>
              <m:t>y</m:t>
            </m:r>
          </m:e>
          <m:sub>
            <m:r>
              <w:rPr>
                <w:rFonts w:ascii="Cambria Math" w:hAnsi="Cambria Math" w:cs="Times New Roman"/>
                <w:spacing w:val="-2"/>
                <w:sz w:val="24"/>
                <w:szCs w:val="24"/>
              </w:rPr>
              <m:t>1</m:t>
            </m:r>
          </m:sub>
        </m:sSub>
        <m:r>
          <w:rPr>
            <w:rFonts w:ascii="Cambria Math" w:hAnsi="Cambria Math" w:cs="Times New Roman"/>
            <w:spacing w:val="-2"/>
            <w:sz w:val="24"/>
            <w:szCs w:val="24"/>
          </w:rPr>
          <m:t>∈</m:t>
        </m:r>
        <m:d>
          <m:dPr>
            <m:begChr m:val="{"/>
            <m:endChr m:val="}"/>
            <m:ctrlPr>
              <w:rPr>
                <w:rFonts w:ascii="Cambria Math" w:hAnsi="Cambria Math" w:cs="Times New Roman"/>
                <w:i/>
                <w:spacing w:val="-2"/>
                <w:sz w:val="24"/>
                <w:szCs w:val="24"/>
              </w:rPr>
            </m:ctrlPr>
          </m:dPr>
          <m:e>
            <m:r>
              <w:rPr>
                <w:rFonts w:ascii="Cambria Math" w:hAnsi="Cambria Math" w:cs="Times New Roman"/>
                <w:spacing w:val="-2"/>
                <w:sz w:val="24"/>
                <w:szCs w:val="24"/>
              </w:rPr>
              <m:t>0, 1</m:t>
            </m:r>
          </m:e>
        </m:d>
      </m:oMath>
      <w:r w:rsidRPr="00DE5DA9">
        <w:rPr>
          <w:rFonts w:ascii="Times New Roman" w:hAnsi="Times New Roman" w:cs="Times New Roman"/>
          <w:spacing w:val="-2"/>
          <w:sz w:val="24"/>
          <w:szCs w:val="24"/>
        </w:rPr>
        <w:t xml:space="preserve"> is administered.</w:t>
      </w:r>
    </w:p>
    <w:p w14:paraId="39B7EFD7" w14:textId="77777777" w:rsidR="003374AA" w:rsidRPr="00DE5DA9" w:rsidRDefault="003374AA" w:rsidP="003374AA">
      <w:pPr>
        <w:spacing w:line="240" w:lineRule="auto"/>
        <w:ind w:left="720"/>
        <w:rPr>
          <w:rFonts w:ascii="Times New Roman" w:hAnsi="Times New Roman" w:cs="Times New Roman"/>
          <w:spacing w:val="-2"/>
          <w:sz w:val="24"/>
          <w:szCs w:val="24"/>
        </w:rPr>
      </w:pPr>
      <w:r w:rsidRPr="00DE5DA9">
        <w:rPr>
          <w:rFonts w:ascii="Times New Roman" w:hAnsi="Times New Roman" w:cs="Times New Roman"/>
          <w:spacing w:val="-2"/>
          <w:sz w:val="24"/>
          <w:szCs w:val="24"/>
        </w:rPr>
        <w:t xml:space="preserve">3. Nature determines the cost of voting, </w:t>
      </w:r>
      <m:oMath>
        <m:r>
          <w:rPr>
            <w:rFonts w:ascii="Cambria Math" w:hAnsi="Cambria Math" w:cs="Times New Roman"/>
            <w:spacing w:val="-2"/>
            <w:sz w:val="24"/>
            <w:szCs w:val="24"/>
          </w:rPr>
          <m:t>c~U</m:t>
        </m:r>
        <m:d>
          <m:dPr>
            <m:begChr m:val="["/>
            <m:endChr m:val="]"/>
            <m:ctrlPr>
              <w:rPr>
                <w:rFonts w:ascii="Cambria Math" w:hAnsi="Cambria Math" w:cs="Times New Roman"/>
                <w:i/>
                <w:spacing w:val="-2"/>
                <w:sz w:val="24"/>
                <w:szCs w:val="24"/>
              </w:rPr>
            </m:ctrlPr>
          </m:dPr>
          <m:e>
            <m:r>
              <w:rPr>
                <w:rFonts w:ascii="Cambria Math" w:hAnsi="Cambria Math" w:cs="Times New Roman"/>
                <w:spacing w:val="-2"/>
                <w:sz w:val="24"/>
                <w:szCs w:val="24"/>
              </w:rPr>
              <m:t>0,1</m:t>
            </m:r>
          </m:e>
        </m:d>
      </m:oMath>
      <w:r w:rsidRPr="00DE5DA9">
        <w:rPr>
          <w:rFonts w:ascii="Times New Roman" w:hAnsi="Times New Roman" w:cs="Times New Roman"/>
          <w:spacing w:val="-2"/>
          <w:sz w:val="24"/>
          <w:szCs w:val="24"/>
        </w:rPr>
        <w:t>.</w:t>
      </w:r>
    </w:p>
    <w:p w14:paraId="6078DCB3" w14:textId="77777777" w:rsidR="003374AA" w:rsidRPr="00DE5DA9" w:rsidRDefault="003374AA" w:rsidP="003374AA">
      <w:pPr>
        <w:spacing w:line="240" w:lineRule="auto"/>
        <w:ind w:left="720"/>
        <w:rPr>
          <w:rFonts w:ascii="Times New Roman" w:hAnsi="Times New Roman" w:cs="Times New Roman"/>
          <w:spacing w:val="-2"/>
          <w:sz w:val="24"/>
          <w:szCs w:val="24"/>
        </w:rPr>
      </w:pPr>
      <w:r w:rsidRPr="00DE5DA9">
        <w:rPr>
          <w:rFonts w:ascii="Times New Roman" w:hAnsi="Times New Roman" w:cs="Times New Roman"/>
          <w:spacing w:val="-2"/>
          <w:sz w:val="24"/>
          <w:szCs w:val="24"/>
        </w:rPr>
        <w:t xml:space="preserve">4. The voter </w:t>
      </w:r>
      <w:r w:rsidRPr="00DE5DA9">
        <w:rPr>
          <w:rFonts w:ascii="Times New Roman" w:hAnsi="Times New Roman" w:cs="Times New Roman"/>
          <w:i/>
          <w:spacing w:val="-2"/>
          <w:sz w:val="24"/>
          <w:szCs w:val="24"/>
        </w:rPr>
        <w:t>V</w:t>
      </w:r>
      <w:r w:rsidRPr="00DE5DA9">
        <w:rPr>
          <w:rFonts w:ascii="Times New Roman" w:hAnsi="Times New Roman" w:cs="Times New Roman"/>
          <w:spacing w:val="-2"/>
          <w:sz w:val="24"/>
          <w:szCs w:val="24"/>
        </w:rPr>
        <w:t xml:space="preserve"> chooses whether to vote, </w:t>
      </w:r>
      <m:oMath>
        <m:r>
          <w:rPr>
            <w:rFonts w:ascii="Cambria Math" w:hAnsi="Cambria Math" w:cs="Times New Roman"/>
            <w:spacing w:val="-2"/>
            <w:sz w:val="24"/>
            <w:szCs w:val="24"/>
          </w:rPr>
          <m:t>v∈</m:t>
        </m:r>
        <m:d>
          <m:dPr>
            <m:begChr m:val="{"/>
            <m:endChr m:val="}"/>
            <m:ctrlPr>
              <w:rPr>
                <w:rFonts w:ascii="Cambria Math" w:hAnsi="Cambria Math" w:cs="Times New Roman"/>
                <w:i/>
                <w:spacing w:val="-2"/>
                <w:sz w:val="24"/>
                <w:szCs w:val="24"/>
              </w:rPr>
            </m:ctrlPr>
          </m:dPr>
          <m:e>
            <m:r>
              <w:rPr>
                <w:rFonts w:ascii="Cambria Math" w:hAnsi="Cambria Math" w:cs="Times New Roman"/>
                <w:spacing w:val="-2"/>
                <w:sz w:val="24"/>
                <w:szCs w:val="24"/>
              </w:rPr>
              <m:t>0, 1</m:t>
            </m:r>
          </m:e>
        </m:d>
      </m:oMath>
      <w:r w:rsidRPr="00DE5DA9">
        <w:rPr>
          <w:rFonts w:ascii="Times New Roman" w:hAnsi="Times New Roman" w:cs="Times New Roman"/>
          <w:spacing w:val="-2"/>
          <w:sz w:val="24"/>
          <w:szCs w:val="24"/>
        </w:rPr>
        <w:t>.</w:t>
      </w:r>
    </w:p>
    <w:p w14:paraId="17B7B7D1" w14:textId="77777777" w:rsidR="003374AA" w:rsidRPr="00DE5DA9" w:rsidRDefault="003374AA" w:rsidP="003374AA">
      <w:pPr>
        <w:spacing w:line="240" w:lineRule="auto"/>
        <w:ind w:left="720"/>
        <w:rPr>
          <w:rFonts w:ascii="Times New Roman" w:hAnsi="Times New Roman" w:cs="Times New Roman"/>
          <w:spacing w:val="-2"/>
          <w:sz w:val="24"/>
          <w:szCs w:val="24"/>
        </w:rPr>
      </w:pPr>
      <w:r w:rsidRPr="00DE5DA9">
        <w:rPr>
          <w:rFonts w:ascii="Times New Roman" w:hAnsi="Times New Roman" w:cs="Times New Roman"/>
          <w:spacing w:val="-2"/>
          <w:sz w:val="24"/>
          <w:szCs w:val="24"/>
        </w:rPr>
        <w:t xml:space="preserve">5(a). If </w:t>
      </w:r>
      <w:r w:rsidRPr="00DE5DA9">
        <w:rPr>
          <w:rFonts w:ascii="Times New Roman" w:hAnsi="Times New Roman" w:cs="Times New Roman"/>
          <w:i/>
          <w:spacing w:val="-2"/>
          <w:sz w:val="24"/>
          <w:szCs w:val="24"/>
        </w:rPr>
        <w:t>V</w:t>
      </w:r>
      <w:r w:rsidRPr="00DE5DA9">
        <w:rPr>
          <w:rFonts w:ascii="Times New Roman" w:hAnsi="Times New Roman" w:cs="Times New Roman"/>
          <w:spacing w:val="-2"/>
          <w:sz w:val="24"/>
          <w:szCs w:val="24"/>
        </w:rPr>
        <w:t xml:space="preserve"> votes </w:t>
      </w:r>
      <m:oMath>
        <m:d>
          <m:dPr>
            <m:ctrlPr>
              <w:rPr>
                <w:rFonts w:ascii="Cambria Math" w:hAnsi="Cambria Math" w:cs="Times New Roman"/>
                <w:i/>
                <w:spacing w:val="-2"/>
                <w:sz w:val="24"/>
                <w:szCs w:val="24"/>
              </w:rPr>
            </m:ctrlPr>
          </m:dPr>
          <m:e>
            <m:r>
              <w:rPr>
                <w:rFonts w:ascii="Cambria Math" w:hAnsi="Cambria Math" w:cs="Times New Roman"/>
                <w:spacing w:val="-2"/>
                <w:sz w:val="24"/>
                <w:szCs w:val="24"/>
              </w:rPr>
              <m:t>v=1</m:t>
            </m:r>
          </m:e>
        </m:d>
      </m:oMath>
      <w:r w:rsidRPr="00DE5DA9">
        <w:rPr>
          <w:rFonts w:ascii="Times New Roman" w:hAnsi="Times New Roman" w:cs="Times New Roman"/>
          <w:spacing w:val="-2"/>
          <w:sz w:val="24"/>
          <w:szCs w:val="24"/>
        </w:rPr>
        <w:t xml:space="preserve">, then he chooses the election winner, </w:t>
      </w:r>
      <m:oMath>
        <m:r>
          <w:rPr>
            <w:rFonts w:ascii="Cambria Math" w:hAnsi="Cambria Math" w:cs="Times New Roman"/>
            <w:spacing w:val="-2"/>
            <w:sz w:val="24"/>
            <w:szCs w:val="24"/>
          </w:rPr>
          <m:t>e∈</m:t>
        </m:r>
        <m:d>
          <m:dPr>
            <m:begChr m:val="{"/>
            <m:endChr m:val="}"/>
            <m:ctrlPr>
              <w:rPr>
                <w:rFonts w:ascii="Cambria Math" w:hAnsi="Cambria Math" w:cs="Times New Roman"/>
                <w:i/>
                <w:spacing w:val="-2"/>
                <w:sz w:val="24"/>
                <w:szCs w:val="24"/>
              </w:rPr>
            </m:ctrlPr>
          </m:dPr>
          <m:e>
            <m:r>
              <w:rPr>
                <w:rFonts w:ascii="Cambria Math" w:hAnsi="Cambria Math" w:cs="Times New Roman"/>
                <w:spacing w:val="-2"/>
                <w:sz w:val="24"/>
                <w:szCs w:val="24"/>
              </w:rPr>
              <m:t>I,C</m:t>
            </m:r>
          </m:e>
        </m:d>
      </m:oMath>
      <w:r w:rsidRPr="00DE5DA9">
        <w:rPr>
          <w:rFonts w:ascii="Times New Roman" w:hAnsi="Times New Roman" w:cs="Times New Roman"/>
          <w:spacing w:val="-2"/>
          <w:sz w:val="24"/>
          <w:szCs w:val="24"/>
        </w:rPr>
        <w:t>.</w:t>
      </w:r>
    </w:p>
    <w:p w14:paraId="7E1378E8" w14:textId="77777777" w:rsidR="003374AA" w:rsidRPr="00DE5DA9" w:rsidRDefault="003374AA" w:rsidP="003374AA">
      <w:pPr>
        <w:spacing w:line="240" w:lineRule="auto"/>
        <w:ind w:left="720"/>
        <w:rPr>
          <w:rFonts w:ascii="Times New Roman" w:hAnsi="Times New Roman" w:cs="Times New Roman"/>
          <w:spacing w:val="-2"/>
          <w:sz w:val="24"/>
          <w:szCs w:val="24"/>
        </w:rPr>
      </w:pPr>
      <w:r w:rsidRPr="00DE5DA9">
        <w:rPr>
          <w:rFonts w:ascii="Times New Roman" w:hAnsi="Times New Roman" w:cs="Times New Roman"/>
          <w:spacing w:val="-2"/>
          <w:sz w:val="24"/>
          <w:szCs w:val="24"/>
        </w:rPr>
        <w:t xml:space="preserve">5(b). If </w:t>
      </w:r>
      <w:r w:rsidRPr="00DE5DA9">
        <w:rPr>
          <w:rFonts w:ascii="Times New Roman" w:hAnsi="Times New Roman" w:cs="Times New Roman"/>
          <w:i/>
          <w:spacing w:val="-2"/>
          <w:sz w:val="24"/>
          <w:szCs w:val="24"/>
        </w:rPr>
        <w:t>V</w:t>
      </w:r>
      <w:r w:rsidRPr="00DE5DA9">
        <w:rPr>
          <w:rFonts w:ascii="Times New Roman" w:hAnsi="Times New Roman" w:cs="Times New Roman"/>
          <w:spacing w:val="-2"/>
          <w:sz w:val="24"/>
          <w:szCs w:val="24"/>
        </w:rPr>
        <w:t xml:space="preserve"> does not vote </w:t>
      </w:r>
      <m:oMath>
        <m:d>
          <m:dPr>
            <m:ctrlPr>
              <w:rPr>
                <w:rFonts w:ascii="Cambria Math" w:hAnsi="Cambria Math" w:cs="Times New Roman"/>
                <w:i/>
                <w:spacing w:val="-2"/>
                <w:sz w:val="24"/>
                <w:szCs w:val="24"/>
              </w:rPr>
            </m:ctrlPr>
          </m:dPr>
          <m:e>
            <m:r>
              <w:rPr>
                <w:rFonts w:ascii="Cambria Math" w:hAnsi="Cambria Math" w:cs="Times New Roman"/>
                <w:spacing w:val="-2"/>
                <w:sz w:val="24"/>
                <w:szCs w:val="24"/>
              </w:rPr>
              <m:t>v=0</m:t>
            </m:r>
          </m:e>
        </m:d>
      </m:oMath>
      <w:r w:rsidRPr="00DE5DA9">
        <w:rPr>
          <w:rFonts w:ascii="Times New Roman" w:hAnsi="Times New Roman" w:cs="Times New Roman"/>
          <w:spacing w:val="-2"/>
          <w:sz w:val="24"/>
          <w:szCs w:val="24"/>
        </w:rPr>
        <w:t xml:space="preserve">, Nature decides the election winner, </w:t>
      </w:r>
      <m:oMath>
        <m:r>
          <w:rPr>
            <w:rFonts w:ascii="Cambria Math" w:hAnsi="Cambria Math" w:cs="Times New Roman"/>
            <w:spacing w:val="-2"/>
            <w:sz w:val="24"/>
            <w:szCs w:val="24"/>
          </w:rPr>
          <m:t>e∈</m:t>
        </m:r>
        <m:d>
          <m:dPr>
            <m:begChr m:val="{"/>
            <m:endChr m:val="}"/>
            <m:ctrlPr>
              <w:rPr>
                <w:rFonts w:ascii="Cambria Math" w:hAnsi="Cambria Math" w:cs="Times New Roman"/>
                <w:i/>
                <w:spacing w:val="-2"/>
                <w:sz w:val="24"/>
                <w:szCs w:val="24"/>
              </w:rPr>
            </m:ctrlPr>
          </m:dPr>
          <m:e>
            <m:r>
              <w:rPr>
                <w:rFonts w:ascii="Cambria Math" w:hAnsi="Cambria Math" w:cs="Times New Roman"/>
                <w:spacing w:val="-2"/>
                <w:sz w:val="24"/>
                <w:szCs w:val="24"/>
              </w:rPr>
              <m:t>I,C</m:t>
            </m:r>
          </m:e>
        </m:d>
      </m:oMath>
      <w:r w:rsidRPr="00DE5DA9">
        <w:rPr>
          <w:rFonts w:ascii="Times New Roman" w:hAnsi="Times New Roman" w:cs="Times New Roman"/>
          <w:spacing w:val="-2"/>
          <w:sz w:val="24"/>
          <w:szCs w:val="24"/>
        </w:rPr>
        <w:t>.</w:t>
      </w:r>
    </w:p>
    <w:p w14:paraId="4C124E06" w14:textId="77777777" w:rsidR="003374AA" w:rsidRPr="00DE5DA9" w:rsidRDefault="003374AA" w:rsidP="003374AA">
      <w:pPr>
        <w:spacing w:line="240" w:lineRule="auto"/>
        <w:ind w:left="720"/>
        <w:rPr>
          <w:rFonts w:ascii="Times New Roman" w:hAnsi="Times New Roman" w:cs="Times New Roman"/>
          <w:spacing w:val="-2"/>
          <w:sz w:val="24"/>
          <w:szCs w:val="24"/>
        </w:rPr>
      </w:pPr>
      <w:r w:rsidRPr="00DE5DA9">
        <w:rPr>
          <w:rFonts w:ascii="Times New Roman" w:hAnsi="Times New Roman" w:cs="Times New Roman"/>
          <w:spacing w:val="-2"/>
          <w:sz w:val="24"/>
          <w:szCs w:val="24"/>
        </w:rPr>
        <w:t>6. The winner of the election (</w:t>
      </w:r>
      <w:r w:rsidRPr="00DE5DA9">
        <w:rPr>
          <w:rFonts w:ascii="Times New Roman" w:hAnsi="Times New Roman" w:cs="Times New Roman"/>
          <w:i/>
          <w:spacing w:val="-2"/>
          <w:sz w:val="24"/>
          <w:szCs w:val="24"/>
        </w:rPr>
        <w:t>I</w:t>
      </w:r>
      <w:r w:rsidRPr="00DE5DA9">
        <w:rPr>
          <w:rFonts w:ascii="Times New Roman" w:hAnsi="Times New Roman" w:cs="Times New Roman"/>
          <w:spacing w:val="-2"/>
          <w:sz w:val="24"/>
          <w:szCs w:val="24"/>
        </w:rPr>
        <w:t xml:space="preserve"> or </w:t>
      </w:r>
      <w:r w:rsidRPr="00DE5DA9">
        <w:rPr>
          <w:rFonts w:ascii="Times New Roman" w:hAnsi="Times New Roman" w:cs="Times New Roman"/>
          <w:i/>
          <w:spacing w:val="-2"/>
          <w:sz w:val="24"/>
          <w:szCs w:val="24"/>
        </w:rPr>
        <w:t>C</w:t>
      </w:r>
      <w:r w:rsidRPr="00DE5DA9">
        <w:rPr>
          <w:rFonts w:ascii="Times New Roman" w:hAnsi="Times New Roman" w:cs="Times New Roman"/>
          <w:spacing w:val="-2"/>
          <w:sz w:val="24"/>
          <w:szCs w:val="24"/>
        </w:rPr>
        <w:t xml:space="preserve">) picks the second period aid amount, </w:t>
      </w:r>
      <m:oMath>
        <m:sSub>
          <m:sSubPr>
            <m:ctrlPr>
              <w:rPr>
                <w:rFonts w:ascii="Cambria Math" w:hAnsi="Cambria Math" w:cs="Times New Roman"/>
                <w:i/>
                <w:spacing w:val="-2"/>
                <w:sz w:val="24"/>
                <w:szCs w:val="24"/>
              </w:rPr>
            </m:ctrlPr>
          </m:sSubPr>
          <m:e>
            <m:r>
              <w:rPr>
                <w:rFonts w:ascii="Cambria Math" w:hAnsi="Cambria Math" w:cs="Times New Roman"/>
                <w:spacing w:val="-2"/>
                <w:sz w:val="24"/>
                <w:szCs w:val="24"/>
              </w:rPr>
              <m:t>y</m:t>
            </m:r>
          </m:e>
          <m:sub>
            <m:r>
              <w:rPr>
                <w:rFonts w:ascii="Cambria Math" w:hAnsi="Cambria Math" w:cs="Times New Roman"/>
                <w:spacing w:val="-2"/>
                <w:sz w:val="24"/>
                <w:szCs w:val="24"/>
              </w:rPr>
              <m:t>2</m:t>
            </m:r>
          </m:sub>
        </m:sSub>
        <m:r>
          <w:rPr>
            <w:rFonts w:ascii="Cambria Math" w:hAnsi="Cambria Math" w:cs="Times New Roman"/>
            <w:spacing w:val="-2"/>
            <w:sz w:val="24"/>
            <w:szCs w:val="24"/>
          </w:rPr>
          <m:t>∈</m:t>
        </m:r>
        <m:d>
          <m:dPr>
            <m:begChr m:val="{"/>
            <m:endChr m:val="}"/>
            <m:ctrlPr>
              <w:rPr>
                <w:rFonts w:ascii="Cambria Math" w:hAnsi="Cambria Math" w:cs="Times New Roman"/>
                <w:i/>
                <w:spacing w:val="-2"/>
                <w:sz w:val="24"/>
                <w:szCs w:val="24"/>
              </w:rPr>
            </m:ctrlPr>
          </m:dPr>
          <m:e>
            <m:r>
              <w:rPr>
                <w:rFonts w:ascii="Cambria Math" w:hAnsi="Cambria Math" w:cs="Times New Roman"/>
                <w:spacing w:val="-2"/>
                <w:sz w:val="24"/>
                <w:szCs w:val="24"/>
              </w:rPr>
              <m:t>0, 1</m:t>
            </m:r>
          </m:e>
        </m:d>
      </m:oMath>
      <w:r w:rsidRPr="00DE5DA9">
        <w:rPr>
          <w:rFonts w:ascii="Times New Roman" w:hAnsi="Times New Roman" w:cs="Times New Roman"/>
          <w:spacing w:val="-2"/>
          <w:sz w:val="24"/>
          <w:szCs w:val="24"/>
        </w:rPr>
        <w:t>. The winner responds according to his type with greater likelihood than not (1</w:t>
      </w:r>
      <w:r w:rsidRPr="00DE5DA9">
        <w:rPr>
          <w:rFonts w:ascii="Times New Roman" w:hAnsi="Times New Roman" w:cs="Times New Roman"/>
          <w:i/>
          <w:iCs/>
          <w:spacing w:val="-2"/>
          <w:sz w:val="24"/>
          <w:szCs w:val="24"/>
        </w:rPr>
        <w:t xml:space="preserve">-p &gt; p &gt; 0 </w:t>
      </w:r>
      <w:r w:rsidRPr="00DE5DA9">
        <w:rPr>
          <w:rFonts w:ascii="Times New Roman" w:hAnsi="Times New Roman" w:cs="Times New Roman"/>
          <w:spacing w:val="-2"/>
          <w:sz w:val="24"/>
          <w:szCs w:val="24"/>
        </w:rPr>
        <w:t>and</w:t>
      </w:r>
      <w:r w:rsidRPr="00DE5DA9">
        <w:rPr>
          <w:rFonts w:ascii="Times New Roman" w:hAnsi="Times New Roman" w:cs="Times New Roman"/>
          <w:i/>
          <w:iCs/>
          <w:spacing w:val="-2"/>
          <w:sz w:val="24"/>
          <w:szCs w:val="24"/>
        </w:rPr>
        <w:t xml:space="preserve"> 1-q &gt; q &gt; 0</w:t>
      </w:r>
      <w:r w:rsidRPr="00DE5DA9">
        <w:rPr>
          <w:rFonts w:ascii="Times New Roman" w:hAnsi="Times New Roman" w:cs="Times New Roman"/>
          <w:spacing w:val="-2"/>
          <w:sz w:val="24"/>
          <w:szCs w:val="24"/>
        </w:rPr>
        <w:t xml:space="preserve">). Second period aid </w:t>
      </w:r>
      <m:oMath>
        <m:sSub>
          <m:sSubPr>
            <m:ctrlPr>
              <w:rPr>
                <w:rFonts w:ascii="Cambria Math" w:hAnsi="Cambria Math" w:cs="Times New Roman"/>
                <w:i/>
                <w:spacing w:val="-2"/>
                <w:sz w:val="24"/>
                <w:szCs w:val="24"/>
              </w:rPr>
            </m:ctrlPr>
          </m:sSubPr>
          <m:e>
            <m:r>
              <w:rPr>
                <w:rFonts w:ascii="Cambria Math" w:hAnsi="Cambria Math" w:cs="Times New Roman"/>
                <w:spacing w:val="-2"/>
                <w:sz w:val="24"/>
                <w:szCs w:val="24"/>
              </w:rPr>
              <m:t>y</m:t>
            </m:r>
          </m:e>
          <m:sub>
            <m:r>
              <w:rPr>
                <w:rFonts w:ascii="Cambria Math" w:hAnsi="Cambria Math" w:cs="Times New Roman"/>
                <w:spacing w:val="-2"/>
                <w:sz w:val="24"/>
                <w:szCs w:val="24"/>
              </w:rPr>
              <m:t>2</m:t>
            </m:r>
          </m:sub>
        </m:sSub>
        <m:r>
          <w:rPr>
            <w:rFonts w:ascii="Cambria Math" w:hAnsi="Cambria Math" w:cs="Times New Roman"/>
            <w:spacing w:val="-2"/>
            <w:sz w:val="24"/>
            <w:szCs w:val="24"/>
          </w:rPr>
          <m:t>∈</m:t>
        </m:r>
        <m:d>
          <m:dPr>
            <m:begChr m:val="{"/>
            <m:endChr m:val="}"/>
            <m:ctrlPr>
              <w:rPr>
                <w:rFonts w:ascii="Cambria Math" w:hAnsi="Cambria Math" w:cs="Times New Roman"/>
                <w:i/>
                <w:spacing w:val="-2"/>
                <w:sz w:val="24"/>
                <w:szCs w:val="24"/>
              </w:rPr>
            </m:ctrlPr>
          </m:dPr>
          <m:e>
            <m:r>
              <w:rPr>
                <w:rFonts w:ascii="Cambria Math" w:hAnsi="Cambria Math" w:cs="Times New Roman"/>
                <w:spacing w:val="-2"/>
                <w:sz w:val="24"/>
                <w:szCs w:val="24"/>
              </w:rPr>
              <m:t>0, 1</m:t>
            </m:r>
          </m:e>
        </m:d>
      </m:oMath>
      <w:r w:rsidRPr="00DE5DA9">
        <w:rPr>
          <w:rFonts w:ascii="Times New Roman" w:hAnsi="Times New Roman" w:cs="Times New Roman"/>
          <w:spacing w:val="-2"/>
          <w:sz w:val="24"/>
          <w:szCs w:val="24"/>
        </w:rPr>
        <w:t xml:space="preserve"> is administered.</w:t>
      </w:r>
    </w:p>
    <w:p w14:paraId="75480BD3" w14:textId="77777777" w:rsidR="003374AA" w:rsidRPr="00DE5DA9" w:rsidRDefault="003374AA" w:rsidP="003374AA">
      <w:pPr>
        <w:spacing w:line="240" w:lineRule="auto"/>
        <w:rPr>
          <w:rFonts w:ascii="Times New Roman" w:hAnsi="Times New Roman" w:cs="Times New Roman"/>
          <w:b/>
          <w:i/>
          <w:spacing w:val="-2"/>
          <w:sz w:val="24"/>
          <w:szCs w:val="24"/>
        </w:rPr>
      </w:pPr>
    </w:p>
    <w:p w14:paraId="67FAA113" w14:textId="77777777" w:rsidR="003374AA" w:rsidRPr="00DE5DA9" w:rsidRDefault="003374AA" w:rsidP="003374AA">
      <w:pPr>
        <w:widowControl w:val="0"/>
        <w:spacing w:line="240" w:lineRule="auto"/>
        <w:rPr>
          <w:rFonts w:ascii="Times New Roman" w:hAnsi="Times New Roman" w:cs="Times New Roman"/>
          <w:sz w:val="24"/>
          <w:szCs w:val="24"/>
        </w:rPr>
      </w:pPr>
    </w:p>
    <w:p w14:paraId="150246D2" w14:textId="77777777" w:rsidR="003374AA" w:rsidRPr="00DE5DA9" w:rsidRDefault="003374AA" w:rsidP="003374AA">
      <w:pPr>
        <w:widowControl w:val="0"/>
        <w:spacing w:line="240" w:lineRule="auto"/>
        <w:ind w:firstLine="720"/>
        <w:rPr>
          <w:rFonts w:ascii="Times New Roman" w:hAnsi="Times New Roman" w:cs="Times New Roman"/>
          <w:spacing w:val="-2"/>
          <w:sz w:val="24"/>
          <w:szCs w:val="24"/>
        </w:rPr>
      </w:pPr>
      <w:r w:rsidRPr="00DE5DA9">
        <w:rPr>
          <w:rFonts w:ascii="Times New Roman" w:hAnsi="Times New Roman" w:cs="Times New Roman"/>
          <w:b/>
          <w:i/>
          <w:spacing w:val="-2"/>
          <w:sz w:val="24"/>
          <w:szCs w:val="24"/>
        </w:rPr>
        <w:t>Strategies:</w:t>
      </w:r>
      <w:r w:rsidRPr="00DE5DA9">
        <w:rPr>
          <w:rFonts w:ascii="Times New Roman" w:hAnsi="Times New Roman" w:cs="Times New Roman"/>
          <w:spacing w:val="-2"/>
          <w:sz w:val="24"/>
          <w:szCs w:val="24"/>
        </w:rPr>
        <w:t xml:space="preserve"> In period 1, </w:t>
      </w:r>
      <w:r w:rsidRPr="00DE5DA9">
        <w:rPr>
          <w:rFonts w:ascii="Times New Roman" w:hAnsi="Times New Roman" w:cs="Times New Roman"/>
          <w:i/>
          <w:iCs/>
          <w:spacing w:val="-2"/>
          <w:sz w:val="24"/>
          <w:szCs w:val="24"/>
        </w:rPr>
        <w:t>I</w:t>
      </w:r>
      <w:r w:rsidRPr="00DE5DA9">
        <w:rPr>
          <w:rFonts w:ascii="Times New Roman" w:hAnsi="Times New Roman" w:cs="Times New Roman"/>
          <w:i/>
          <w:spacing w:val="-2"/>
          <w:sz w:val="24"/>
          <w:szCs w:val="24"/>
        </w:rPr>
        <w:t xml:space="preserve"> </w:t>
      </w:r>
      <w:r w:rsidRPr="00DE5DA9">
        <w:rPr>
          <w:rFonts w:ascii="Times New Roman" w:hAnsi="Times New Roman" w:cs="Times New Roman"/>
          <w:spacing w:val="-2"/>
          <w:sz w:val="24"/>
          <w:szCs w:val="24"/>
        </w:rPr>
        <w:t xml:space="preserve">holds office and gives </w:t>
      </w:r>
      <w:r w:rsidRPr="00DE5DA9">
        <w:rPr>
          <w:rFonts w:ascii="Times New Roman" w:hAnsi="Times New Roman" w:cs="Times New Roman"/>
          <w:i/>
          <w:spacing w:val="-2"/>
          <w:sz w:val="24"/>
          <w:szCs w:val="24"/>
        </w:rPr>
        <w:t>V</w:t>
      </w:r>
      <w:r w:rsidRPr="00DE5DA9">
        <w:rPr>
          <w:rFonts w:ascii="Times New Roman" w:hAnsi="Times New Roman" w:cs="Times New Roman"/>
          <w:spacing w:val="-2"/>
          <w:sz w:val="24"/>
          <w:szCs w:val="24"/>
        </w:rPr>
        <w:t xml:space="preserve"> a one-unit distributive aid,</w:t>
      </w:r>
      <m:oMath>
        <m:sSub>
          <m:sSubPr>
            <m:ctrlPr>
              <w:rPr>
                <w:rFonts w:ascii="Cambria Math" w:hAnsi="Cambria Math" w:cs="Times New Roman"/>
                <w:i/>
                <w:spacing w:val="-2"/>
                <w:sz w:val="24"/>
                <w:szCs w:val="24"/>
              </w:rPr>
            </m:ctrlPr>
          </m:sSubPr>
          <m:e>
            <m:r>
              <w:rPr>
                <w:rFonts w:ascii="Cambria Math" w:hAnsi="Cambria Math" w:cs="Times New Roman"/>
                <w:spacing w:val="-2"/>
                <w:sz w:val="24"/>
                <w:szCs w:val="24"/>
              </w:rPr>
              <m:t>y</m:t>
            </m:r>
          </m:e>
          <m:sub>
            <m:r>
              <w:rPr>
                <w:rFonts w:ascii="Cambria Math" w:hAnsi="Cambria Math" w:cs="Times New Roman"/>
                <w:spacing w:val="-2"/>
                <w:sz w:val="24"/>
                <w:szCs w:val="24"/>
              </w:rPr>
              <m:t>1</m:t>
            </m:r>
          </m:sub>
        </m:sSub>
        <m:r>
          <w:rPr>
            <w:rFonts w:ascii="Cambria Math" w:hAnsi="Cambria Math" w:cs="Times New Roman"/>
            <w:spacing w:val="-2"/>
            <w:sz w:val="24"/>
            <w:szCs w:val="24"/>
          </w:rPr>
          <m:t>∈</m:t>
        </m:r>
        <m:d>
          <m:dPr>
            <m:begChr m:val="{"/>
            <m:endChr m:val="}"/>
            <m:ctrlPr>
              <w:rPr>
                <w:rFonts w:ascii="Cambria Math" w:hAnsi="Cambria Math" w:cs="Times New Roman"/>
                <w:i/>
                <w:spacing w:val="-2"/>
                <w:sz w:val="24"/>
                <w:szCs w:val="24"/>
              </w:rPr>
            </m:ctrlPr>
          </m:dPr>
          <m:e>
            <m:r>
              <w:rPr>
                <w:rFonts w:ascii="Cambria Math" w:hAnsi="Cambria Math" w:cs="Times New Roman"/>
                <w:spacing w:val="-2"/>
                <w:sz w:val="24"/>
                <w:szCs w:val="24"/>
              </w:rPr>
              <m:t>0, 1</m:t>
            </m:r>
          </m:e>
        </m:d>
        <m:r>
          <w:rPr>
            <w:rFonts w:ascii="Cambria Math" w:hAnsi="Cambria Math" w:cs="Times New Roman"/>
            <w:spacing w:val="-2"/>
            <w:sz w:val="24"/>
            <w:szCs w:val="24"/>
          </w:rPr>
          <m:t>,</m:t>
        </m:r>
      </m:oMath>
      <w:r w:rsidRPr="00DE5DA9">
        <w:rPr>
          <w:rFonts w:ascii="Times New Roman" w:hAnsi="Times New Roman" w:cs="Times New Roman"/>
          <w:spacing w:val="-2"/>
          <w:sz w:val="24"/>
          <w:szCs w:val="24"/>
        </w:rPr>
        <w:t xml:space="preserve"> depending on Nature’s draw from his urn. After the first period, </w:t>
      </w:r>
      <w:r w:rsidRPr="00DE5DA9">
        <w:rPr>
          <w:rFonts w:ascii="Times New Roman" w:hAnsi="Times New Roman" w:cs="Times New Roman"/>
          <w:i/>
          <w:spacing w:val="-2"/>
          <w:sz w:val="24"/>
          <w:szCs w:val="24"/>
        </w:rPr>
        <w:t>V</w:t>
      </w:r>
      <w:r w:rsidRPr="00DE5DA9">
        <w:rPr>
          <w:rFonts w:ascii="Times New Roman" w:hAnsi="Times New Roman" w:cs="Times New Roman"/>
          <w:spacing w:val="-2"/>
          <w:sz w:val="24"/>
          <w:szCs w:val="24"/>
        </w:rPr>
        <w:t xml:space="preserve"> decides whether to participate in the election, </w:t>
      </w:r>
      <m:oMath>
        <m:r>
          <w:rPr>
            <w:rFonts w:ascii="Cambria Math" w:hAnsi="Cambria Math" w:cs="Times New Roman"/>
            <w:spacing w:val="-2"/>
            <w:sz w:val="24"/>
            <w:szCs w:val="24"/>
          </w:rPr>
          <m:t>v∈</m:t>
        </m:r>
        <m:d>
          <m:dPr>
            <m:begChr m:val="{"/>
            <m:endChr m:val="}"/>
            <m:ctrlPr>
              <w:rPr>
                <w:rFonts w:ascii="Cambria Math" w:hAnsi="Cambria Math" w:cs="Times New Roman"/>
                <w:i/>
                <w:spacing w:val="-2"/>
                <w:sz w:val="24"/>
                <w:szCs w:val="24"/>
              </w:rPr>
            </m:ctrlPr>
          </m:dPr>
          <m:e>
            <m:r>
              <w:rPr>
                <w:rFonts w:ascii="Cambria Math" w:hAnsi="Cambria Math" w:cs="Times New Roman"/>
                <w:spacing w:val="-2"/>
                <w:sz w:val="24"/>
                <w:szCs w:val="24"/>
              </w:rPr>
              <m:t>0, 1</m:t>
            </m:r>
          </m:e>
        </m:d>
        <m:r>
          <w:rPr>
            <w:rFonts w:ascii="Cambria Math" w:hAnsi="Cambria Math" w:cs="Times New Roman"/>
            <w:spacing w:val="-2"/>
            <w:sz w:val="24"/>
            <w:szCs w:val="24"/>
          </w:rPr>
          <m:t>,</m:t>
        </m:r>
      </m:oMath>
      <w:r w:rsidRPr="00DE5DA9">
        <w:rPr>
          <w:rFonts w:ascii="Times New Roman" w:hAnsi="Times New Roman" w:cs="Times New Roman"/>
          <w:spacing w:val="-2"/>
          <w:sz w:val="24"/>
          <w:szCs w:val="24"/>
        </w:rPr>
        <w:t xml:space="preserve"> and if so, whether to elect the Incumbent or the Challenger,</w:t>
      </w:r>
      <w:r w:rsidRPr="00DE5DA9">
        <w:rPr>
          <w:rFonts w:ascii="Times New Roman" w:hAnsi="Times New Roman" w:cs="Times New Roman"/>
          <w:i/>
          <w:spacing w:val="-2"/>
          <w:sz w:val="24"/>
          <w:szCs w:val="24"/>
        </w:rPr>
        <w:t xml:space="preserve"> </w:t>
      </w:r>
      <m:oMath>
        <m:r>
          <w:rPr>
            <w:rFonts w:ascii="Cambria Math" w:hAnsi="Cambria Math" w:cs="Times New Roman"/>
            <w:spacing w:val="-2"/>
            <w:sz w:val="24"/>
            <w:szCs w:val="24"/>
          </w:rPr>
          <m:t>e∈</m:t>
        </m:r>
        <m:d>
          <m:dPr>
            <m:begChr m:val="{"/>
            <m:endChr m:val="}"/>
            <m:ctrlPr>
              <w:rPr>
                <w:rFonts w:ascii="Cambria Math" w:hAnsi="Cambria Math" w:cs="Times New Roman"/>
                <w:i/>
                <w:spacing w:val="-2"/>
                <w:sz w:val="24"/>
                <w:szCs w:val="24"/>
              </w:rPr>
            </m:ctrlPr>
          </m:dPr>
          <m:e>
            <m:r>
              <w:rPr>
                <w:rFonts w:ascii="Cambria Math" w:hAnsi="Cambria Math" w:cs="Times New Roman"/>
                <w:spacing w:val="-2"/>
                <w:sz w:val="24"/>
                <w:szCs w:val="24"/>
              </w:rPr>
              <m:t>I,C</m:t>
            </m:r>
          </m:e>
        </m:d>
        <m:r>
          <w:rPr>
            <w:rFonts w:ascii="Cambria Math" w:hAnsi="Cambria Math" w:cs="Times New Roman"/>
            <w:spacing w:val="-2"/>
            <w:sz w:val="24"/>
            <w:szCs w:val="24"/>
          </w:rPr>
          <m:t>.</m:t>
        </m:r>
      </m:oMath>
      <w:r w:rsidRPr="00DE5DA9">
        <w:rPr>
          <w:rFonts w:ascii="Times New Roman" w:hAnsi="Times New Roman" w:cs="Times New Roman"/>
          <w:spacing w:val="-2"/>
          <w:sz w:val="24"/>
          <w:szCs w:val="24"/>
        </w:rPr>
        <w:t xml:space="preserve"> If </w:t>
      </w:r>
      <w:r w:rsidRPr="00DE5DA9">
        <w:rPr>
          <w:rFonts w:ascii="Times New Roman" w:hAnsi="Times New Roman" w:cs="Times New Roman"/>
          <w:i/>
          <w:spacing w:val="-2"/>
          <w:sz w:val="24"/>
          <w:szCs w:val="24"/>
        </w:rPr>
        <w:t>V</w:t>
      </w:r>
      <w:r w:rsidRPr="00DE5DA9">
        <w:rPr>
          <w:rFonts w:ascii="Times New Roman" w:hAnsi="Times New Roman" w:cs="Times New Roman"/>
          <w:spacing w:val="-2"/>
          <w:sz w:val="24"/>
          <w:szCs w:val="24"/>
        </w:rPr>
        <w:t xml:space="preserve"> does not vote, then Nature chooses the winner </w:t>
      </w:r>
      <m:oMath>
        <m:r>
          <w:rPr>
            <w:rFonts w:ascii="Cambria Math" w:hAnsi="Cambria Math" w:cs="Times New Roman"/>
            <w:spacing w:val="-2"/>
            <w:sz w:val="24"/>
            <w:szCs w:val="24"/>
          </w:rPr>
          <m:t>e∈</m:t>
        </m:r>
        <m:d>
          <m:dPr>
            <m:begChr m:val="{"/>
            <m:endChr m:val="}"/>
            <m:ctrlPr>
              <w:rPr>
                <w:rFonts w:ascii="Cambria Math" w:hAnsi="Cambria Math" w:cs="Times New Roman"/>
                <w:i/>
                <w:spacing w:val="-2"/>
                <w:sz w:val="24"/>
                <w:szCs w:val="24"/>
              </w:rPr>
            </m:ctrlPr>
          </m:dPr>
          <m:e>
            <m:r>
              <w:rPr>
                <w:rFonts w:ascii="Cambria Math" w:hAnsi="Cambria Math" w:cs="Times New Roman"/>
                <w:spacing w:val="-2"/>
                <w:sz w:val="24"/>
                <w:szCs w:val="24"/>
              </w:rPr>
              <m:t>I,C</m:t>
            </m:r>
          </m:e>
        </m:d>
      </m:oMath>
      <w:r w:rsidRPr="00DE5DA9">
        <w:rPr>
          <w:rFonts w:ascii="Times New Roman" w:hAnsi="Times New Roman" w:cs="Times New Roman"/>
          <w:spacing w:val="-2"/>
          <w:sz w:val="24"/>
          <w:szCs w:val="24"/>
        </w:rPr>
        <w:t xml:space="preserve"> with probabilities</w:t>
      </w:r>
      <m:oMath>
        <m:d>
          <m:dPr>
            <m:ctrlPr>
              <w:rPr>
                <w:rFonts w:ascii="Cambria Math" w:hAnsi="Cambria Math" w:cs="Times New Roman"/>
                <w:i/>
                <w:spacing w:val="-2"/>
                <w:sz w:val="24"/>
                <w:szCs w:val="24"/>
              </w:rPr>
            </m:ctrlPr>
          </m:dPr>
          <m:e>
            <m:f>
              <m:fPr>
                <m:type m:val="skw"/>
                <m:ctrlPr>
                  <w:rPr>
                    <w:rFonts w:ascii="Cambria Math" w:hAnsi="Cambria Math" w:cs="Times New Roman"/>
                    <w:i/>
                    <w:spacing w:val="-2"/>
                    <w:sz w:val="24"/>
                    <w:szCs w:val="24"/>
                  </w:rPr>
                </m:ctrlPr>
              </m:fPr>
              <m:num>
                <m:r>
                  <w:rPr>
                    <w:rFonts w:ascii="Cambria Math" w:hAnsi="Cambria Math" w:cs="Times New Roman"/>
                    <w:spacing w:val="-2"/>
                    <w:sz w:val="24"/>
                    <w:szCs w:val="24"/>
                  </w:rPr>
                  <m:t>1</m:t>
                </m:r>
              </m:num>
              <m:den>
                <m:r>
                  <w:rPr>
                    <w:rFonts w:ascii="Cambria Math" w:hAnsi="Cambria Math" w:cs="Times New Roman"/>
                    <w:spacing w:val="-2"/>
                    <w:sz w:val="24"/>
                    <w:szCs w:val="24"/>
                  </w:rPr>
                  <m:t>2</m:t>
                </m:r>
              </m:den>
            </m:f>
            <m:r>
              <w:rPr>
                <w:rFonts w:ascii="Cambria Math" w:hAnsi="Cambria Math" w:cs="Times New Roman"/>
                <w:spacing w:val="-2"/>
                <w:sz w:val="24"/>
                <w:szCs w:val="24"/>
              </w:rPr>
              <m:t>,</m:t>
            </m:r>
            <m:f>
              <m:fPr>
                <m:type m:val="skw"/>
                <m:ctrlPr>
                  <w:rPr>
                    <w:rFonts w:ascii="Cambria Math" w:hAnsi="Cambria Math" w:cs="Times New Roman"/>
                    <w:i/>
                    <w:spacing w:val="-2"/>
                    <w:sz w:val="24"/>
                    <w:szCs w:val="24"/>
                  </w:rPr>
                </m:ctrlPr>
              </m:fPr>
              <m:num>
                <m:r>
                  <w:rPr>
                    <w:rFonts w:ascii="Cambria Math" w:hAnsi="Cambria Math" w:cs="Times New Roman"/>
                    <w:spacing w:val="-2"/>
                    <w:sz w:val="24"/>
                    <w:szCs w:val="24"/>
                  </w:rPr>
                  <m:t>1</m:t>
                </m:r>
              </m:num>
              <m:den>
                <m:r>
                  <w:rPr>
                    <w:rFonts w:ascii="Cambria Math" w:hAnsi="Cambria Math" w:cs="Times New Roman"/>
                    <w:spacing w:val="-2"/>
                    <w:sz w:val="24"/>
                    <w:szCs w:val="24"/>
                  </w:rPr>
                  <m:t>2</m:t>
                </m:r>
              </m:den>
            </m:f>
          </m:e>
        </m:d>
      </m:oMath>
      <w:r w:rsidRPr="00DE5DA9">
        <w:rPr>
          <w:rFonts w:ascii="Times New Roman" w:hAnsi="Times New Roman" w:cs="Times New Roman"/>
          <w:spacing w:val="-2"/>
          <w:sz w:val="24"/>
          <w:szCs w:val="24"/>
        </w:rPr>
        <w:t xml:space="preserve">. In period 2, the election winner is in office and decides whether to give </w:t>
      </w:r>
      <w:r w:rsidRPr="00DE5DA9">
        <w:rPr>
          <w:rFonts w:ascii="Times New Roman" w:hAnsi="Times New Roman" w:cs="Times New Roman"/>
          <w:i/>
          <w:spacing w:val="-2"/>
          <w:sz w:val="24"/>
          <w:szCs w:val="24"/>
        </w:rPr>
        <w:t>V</w:t>
      </w:r>
      <w:r w:rsidRPr="00DE5DA9">
        <w:rPr>
          <w:rFonts w:ascii="Times New Roman" w:hAnsi="Times New Roman" w:cs="Times New Roman"/>
          <w:spacing w:val="-2"/>
          <w:sz w:val="24"/>
          <w:szCs w:val="24"/>
        </w:rPr>
        <w:t xml:space="preserve"> a one-unit distributive aid, </w:t>
      </w:r>
      <m:oMath>
        <m:sSub>
          <m:sSubPr>
            <m:ctrlPr>
              <w:rPr>
                <w:rFonts w:ascii="Cambria Math" w:hAnsi="Cambria Math" w:cs="Times New Roman"/>
                <w:i/>
                <w:spacing w:val="-2"/>
                <w:sz w:val="24"/>
                <w:szCs w:val="24"/>
              </w:rPr>
            </m:ctrlPr>
          </m:sSubPr>
          <m:e>
            <m:r>
              <w:rPr>
                <w:rFonts w:ascii="Cambria Math" w:hAnsi="Cambria Math" w:cs="Times New Roman"/>
                <w:spacing w:val="-2"/>
                <w:sz w:val="24"/>
                <w:szCs w:val="24"/>
              </w:rPr>
              <m:t>y</m:t>
            </m:r>
          </m:e>
          <m:sub>
            <m:r>
              <w:rPr>
                <w:rFonts w:ascii="Cambria Math" w:hAnsi="Cambria Math" w:cs="Times New Roman"/>
                <w:spacing w:val="-2"/>
                <w:sz w:val="24"/>
                <w:szCs w:val="24"/>
              </w:rPr>
              <m:t>2</m:t>
            </m:r>
          </m:sub>
        </m:sSub>
        <m:r>
          <w:rPr>
            <w:rFonts w:ascii="Cambria Math" w:hAnsi="Cambria Math" w:cs="Times New Roman"/>
            <w:spacing w:val="-2"/>
            <w:sz w:val="24"/>
            <w:szCs w:val="24"/>
          </w:rPr>
          <m:t>∈</m:t>
        </m:r>
        <m:d>
          <m:dPr>
            <m:begChr m:val="{"/>
            <m:endChr m:val="}"/>
            <m:ctrlPr>
              <w:rPr>
                <w:rFonts w:ascii="Cambria Math" w:hAnsi="Cambria Math" w:cs="Times New Roman"/>
                <w:i/>
                <w:spacing w:val="-2"/>
                <w:sz w:val="24"/>
                <w:szCs w:val="24"/>
              </w:rPr>
            </m:ctrlPr>
          </m:dPr>
          <m:e>
            <m:r>
              <w:rPr>
                <w:rFonts w:ascii="Cambria Math" w:hAnsi="Cambria Math" w:cs="Times New Roman"/>
                <w:spacing w:val="-2"/>
                <w:sz w:val="24"/>
                <w:szCs w:val="24"/>
              </w:rPr>
              <m:t>0, 1</m:t>
            </m:r>
          </m:e>
        </m:d>
        <m:r>
          <w:rPr>
            <w:rFonts w:ascii="Cambria Math" w:hAnsi="Cambria Math" w:cs="Times New Roman"/>
            <w:spacing w:val="-2"/>
            <w:sz w:val="24"/>
            <w:szCs w:val="24"/>
          </w:rPr>
          <m:t>.</m:t>
        </m:r>
      </m:oMath>
    </w:p>
    <w:p w14:paraId="1363B5DE" w14:textId="77777777" w:rsidR="003374AA" w:rsidRPr="00DE5DA9" w:rsidRDefault="003374AA" w:rsidP="003374AA">
      <w:pPr>
        <w:widowControl w:val="0"/>
        <w:spacing w:line="240" w:lineRule="auto"/>
        <w:ind w:firstLine="720"/>
        <w:rPr>
          <w:rFonts w:ascii="Times New Roman" w:hAnsi="Times New Roman" w:cs="Times New Roman"/>
          <w:spacing w:val="-2"/>
          <w:sz w:val="24"/>
          <w:szCs w:val="24"/>
        </w:rPr>
      </w:pPr>
    </w:p>
    <w:p w14:paraId="7344B560" w14:textId="77777777" w:rsidR="003374AA" w:rsidRPr="00DE5DA9" w:rsidRDefault="003374AA" w:rsidP="003374AA">
      <w:pPr>
        <w:widowControl w:val="0"/>
        <w:spacing w:line="240" w:lineRule="auto"/>
        <w:ind w:firstLine="720"/>
        <w:rPr>
          <w:rFonts w:ascii="Times New Roman" w:hAnsi="Times New Roman" w:cs="Times New Roman"/>
          <w:spacing w:val="-2"/>
          <w:sz w:val="24"/>
          <w:szCs w:val="24"/>
        </w:rPr>
      </w:pPr>
    </w:p>
    <w:p w14:paraId="2DEF18C4" w14:textId="77777777" w:rsidR="003374AA" w:rsidRPr="00DE5DA9" w:rsidRDefault="003374AA" w:rsidP="003374AA">
      <w:pPr>
        <w:widowControl w:val="0"/>
        <w:spacing w:line="240" w:lineRule="auto"/>
        <w:ind w:firstLine="720"/>
        <w:rPr>
          <w:rFonts w:ascii="Times New Roman" w:hAnsi="Times New Roman" w:cs="Times New Roman"/>
          <w:spacing w:val="-2"/>
          <w:sz w:val="24"/>
          <w:szCs w:val="24"/>
        </w:rPr>
      </w:pPr>
      <w:r w:rsidRPr="00DE5DA9">
        <w:rPr>
          <w:rFonts w:ascii="Times New Roman" w:hAnsi="Times New Roman" w:cs="Times New Roman"/>
          <w:b/>
          <w:i/>
          <w:spacing w:val="-2"/>
          <w:sz w:val="24"/>
          <w:szCs w:val="24"/>
        </w:rPr>
        <w:t>Politicians’ Utility:</w:t>
      </w:r>
      <w:r w:rsidRPr="00DE5DA9">
        <w:rPr>
          <w:rFonts w:ascii="Times New Roman" w:hAnsi="Times New Roman" w:cs="Times New Roman"/>
          <w:spacing w:val="-2"/>
          <w:sz w:val="24"/>
          <w:szCs w:val="24"/>
        </w:rPr>
        <w:t xml:space="preserve"> In each period </w:t>
      </w:r>
      <m:oMath>
        <m:r>
          <w:rPr>
            <w:rFonts w:ascii="Cambria Math" w:hAnsi="Cambria Math" w:cs="Times New Roman"/>
            <w:spacing w:val="-2"/>
            <w:sz w:val="24"/>
            <w:szCs w:val="24"/>
          </w:rPr>
          <m:t>t∈</m:t>
        </m:r>
        <m:d>
          <m:dPr>
            <m:begChr m:val="{"/>
            <m:endChr m:val="}"/>
            <m:ctrlPr>
              <w:rPr>
                <w:rFonts w:ascii="Cambria Math" w:hAnsi="Cambria Math" w:cs="Times New Roman"/>
                <w:i/>
                <w:spacing w:val="-2"/>
                <w:sz w:val="24"/>
                <w:szCs w:val="24"/>
              </w:rPr>
            </m:ctrlPr>
          </m:dPr>
          <m:e>
            <m:r>
              <w:rPr>
                <w:rFonts w:ascii="Cambria Math" w:hAnsi="Cambria Math" w:cs="Times New Roman"/>
                <w:spacing w:val="-2"/>
                <w:sz w:val="24"/>
                <w:szCs w:val="24"/>
              </w:rPr>
              <m:t>1, 2</m:t>
            </m:r>
          </m:e>
        </m:d>
      </m:oMath>
      <w:r w:rsidRPr="00DE5DA9">
        <w:rPr>
          <w:rFonts w:ascii="Times New Roman" w:hAnsi="Times New Roman" w:cs="Times New Roman"/>
          <w:spacing w:val="-2"/>
          <w:sz w:val="24"/>
          <w:szCs w:val="24"/>
        </w:rPr>
        <w:t xml:space="preserve">, each politician </w:t>
      </w:r>
      <m:oMath>
        <m:r>
          <w:rPr>
            <w:rFonts w:ascii="Cambria Math" w:hAnsi="Cambria Math" w:cs="Times New Roman"/>
            <w:spacing w:val="-2"/>
            <w:sz w:val="24"/>
            <w:szCs w:val="24"/>
          </w:rPr>
          <m:t>p∈</m:t>
        </m:r>
        <m:d>
          <m:dPr>
            <m:begChr m:val="{"/>
            <m:endChr m:val="}"/>
            <m:ctrlPr>
              <w:rPr>
                <w:rFonts w:ascii="Cambria Math" w:hAnsi="Cambria Math" w:cs="Times New Roman"/>
                <w:i/>
                <w:spacing w:val="-2"/>
                <w:sz w:val="24"/>
                <w:szCs w:val="24"/>
              </w:rPr>
            </m:ctrlPr>
          </m:dPr>
          <m:e>
            <m:r>
              <w:rPr>
                <w:rFonts w:ascii="Cambria Math" w:hAnsi="Cambria Math" w:cs="Times New Roman"/>
                <w:spacing w:val="-2"/>
                <w:sz w:val="24"/>
                <w:szCs w:val="24"/>
              </w:rPr>
              <m:t>I,C</m:t>
            </m:r>
          </m:e>
        </m:d>
      </m:oMath>
      <w:r w:rsidRPr="00DE5DA9">
        <w:rPr>
          <w:rFonts w:ascii="Times New Roman" w:hAnsi="Times New Roman" w:cs="Times New Roman"/>
          <w:spacing w:val="-2"/>
          <w:sz w:val="24"/>
          <w:szCs w:val="24"/>
        </w:rPr>
        <w:t xml:space="preserve"> receives:</w:t>
      </w:r>
    </w:p>
    <w:tbl>
      <w:tblPr>
        <w:tblStyle w:val="TableGrid"/>
        <w:tblW w:w="936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8640"/>
        <w:gridCol w:w="720"/>
      </w:tblGrid>
      <w:tr w:rsidR="003374AA" w:rsidRPr="00DE5DA9" w14:paraId="4A81415F" w14:textId="77777777" w:rsidTr="009D6EFC">
        <w:tc>
          <w:tcPr>
            <w:tcW w:w="8640" w:type="dxa"/>
            <w:vAlign w:val="center"/>
            <w:hideMark/>
          </w:tcPr>
          <w:p w14:paraId="4895D877" w14:textId="77777777" w:rsidR="003374AA" w:rsidRPr="00DE5DA9" w:rsidRDefault="003B4AB6" w:rsidP="009D6EFC">
            <w:pPr>
              <w:rPr>
                <w:rFonts w:ascii="Times New Roman" w:hAnsi="Times New Roman" w:cs="Times New Roman"/>
                <w:spacing w:val="-2"/>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U</m:t>
                    </m:r>
                  </m:e>
                  <m:sub>
                    <m:r>
                      <w:rPr>
                        <w:rFonts w:ascii="Cambria Math" w:hAnsi="Cambria Math" w:cs="Times New Roman"/>
                        <w:sz w:val="24"/>
                        <w:szCs w:val="24"/>
                      </w:rPr>
                      <m:t>p</m:t>
                    </m:r>
                  </m:sub>
                  <m:sup>
                    <m:r>
                      <w:rPr>
                        <w:rFonts w:ascii="Cambria Math" w:hAnsi="Cambria Math" w:cs="Times New Roman"/>
                        <w:sz w:val="24"/>
                        <w:szCs w:val="24"/>
                      </w:rPr>
                      <m:t>t</m:t>
                    </m:r>
                  </m:sup>
                </m:sSubSup>
                <m:r>
                  <w:rPr>
                    <w:rFonts w:ascii="Cambria Math" w:hAnsi="Cambria Math" w:cs="Times New Roman"/>
                    <w:sz w:val="24"/>
                    <w:szCs w:val="24"/>
                  </w:rPr>
                  <m:t>=-</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p</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sub>
                    </m:sSub>
                  </m:e>
                </m:d>
                <m:r>
                  <w:rPr>
                    <w:rFonts w:ascii="Cambria Math" w:hAnsi="Cambria Math" w:cs="Times New Roman"/>
                    <w:sz w:val="24"/>
                    <w:szCs w:val="24"/>
                  </w:rPr>
                  <m:t>,</m:t>
                </m:r>
              </m:oMath>
            </m:oMathPara>
          </w:p>
        </w:tc>
        <w:tc>
          <w:tcPr>
            <w:tcW w:w="720" w:type="dxa"/>
            <w:vAlign w:val="center"/>
            <w:hideMark/>
          </w:tcPr>
          <w:p w14:paraId="379E2F16" w14:textId="77777777" w:rsidR="003374AA" w:rsidRPr="00DE5DA9" w:rsidRDefault="003374AA" w:rsidP="009D6EFC">
            <w:pPr>
              <w:rPr>
                <w:rFonts w:ascii="Times New Roman" w:hAnsi="Times New Roman" w:cs="Times New Roman"/>
                <w:b/>
                <w:spacing w:val="-2"/>
                <w:sz w:val="24"/>
                <w:szCs w:val="24"/>
              </w:rPr>
            </w:pPr>
          </w:p>
        </w:tc>
      </w:tr>
    </w:tbl>
    <w:p w14:paraId="5BB5C64E" w14:textId="77777777" w:rsidR="003374AA" w:rsidRPr="00DE5DA9" w:rsidRDefault="003374AA" w:rsidP="003374AA">
      <w:pPr>
        <w:widowControl w:val="0"/>
        <w:spacing w:line="240" w:lineRule="auto"/>
        <w:rPr>
          <w:rFonts w:ascii="Times New Roman" w:hAnsi="Times New Roman" w:cs="Times New Roman"/>
          <w:sz w:val="24"/>
          <w:szCs w:val="24"/>
        </w:rPr>
      </w:pPr>
      <w:r w:rsidRPr="00DE5DA9">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0,1</m:t>
            </m:r>
          </m:e>
        </m:d>
      </m:oMath>
      <w:r w:rsidRPr="00DE5DA9">
        <w:rPr>
          <w:rFonts w:ascii="Times New Roman" w:hAnsi="Times New Roman" w:cs="Times New Roman"/>
          <w:sz w:val="24"/>
          <w:szCs w:val="24"/>
        </w:rPr>
        <w:t xml:space="preserve"> is the executive’s choice of distributive aid </w:t>
      </w:r>
      <w:proofErr w:type="gramStart"/>
      <w:r w:rsidRPr="00DE5DA9">
        <w:rPr>
          <w:rFonts w:ascii="Times New Roman" w:hAnsi="Times New Roman" w:cs="Times New Roman"/>
          <w:sz w:val="24"/>
          <w:szCs w:val="24"/>
        </w:rPr>
        <w:t>policy.</w:t>
      </w:r>
      <w:proofErr w:type="gramEnd"/>
      <w:r w:rsidRPr="00DE5DA9">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p</m:t>
            </m:r>
          </m:sub>
        </m:sSub>
      </m:oMath>
      <w:r w:rsidRPr="00DE5DA9">
        <w:rPr>
          <w:rFonts w:ascii="Times New Roman" w:hAnsi="Times New Roman" w:cs="Times New Roman"/>
          <w:sz w:val="24"/>
          <w:szCs w:val="24"/>
        </w:rPr>
        <w:t xml:space="preserve"> denotes the politician’s type, which represents her preferred distributive policy. Hence, a politician of type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p</m:t>
            </m:r>
          </m:sub>
        </m:sSub>
        <m:r>
          <w:rPr>
            <w:rFonts w:ascii="Cambria Math" w:hAnsi="Cambria Math" w:cs="Times New Roman"/>
            <w:sz w:val="24"/>
            <w:szCs w:val="24"/>
          </w:rPr>
          <m:t>=1</m:t>
        </m:r>
      </m:oMath>
      <w:r w:rsidRPr="00DE5DA9">
        <w:rPr>
          <w:rFonts w:ascii="Times New Roman" w:hAnsi="Times New Roman" w:cs="Times New Roman"/>
          <w:sz w:val="24"/>
          <w:szCs w:val="24"/>
        </w:rPr>
        <w:t xml:space="preserve"> prefers to deliver aid </w:t>
      </w:r>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=1</m:t>
            </m:r>
          </m:e>
        </m:d>
        <m:r>
          <w:rPr>
            <w:rFonts w:ascii="Cambria Math" w:hAnsi="Cambria Math" w:cs="Times New Roman"/>
            <w:sz w:val="24"/>
            <w:szCs w:val="24"/>
          </w:rPr>
          <m:t>,</m:t>
        </m:r>
      </m:oMath>
      <w:r w:rsidRPr="00DE5DA9">
        <w:rPr>
          <w:rFonts w:ascii="Times New Roman" w:hAnsi="Times New Roman" w:cs="Times New Roman"/>
          <w:sz w:val="24"/>
          <w:szCs w:val="24"/>
        </w:rPr>
        <w:t xml:space="preserve"> while a politician of type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p</m:t>
            </m:r>
          </m:sub>
        </m:sSub>
        <m:r>
          <w:rPr>
            <w:rFonts w:ascii="Cambria Math" w:hAnsi="Cambria Math" w:cs="Times New Roman"/>
            <w:sz w:val="24"/>
            <w:szCs w:val="24"/>
          </w:rPr>
          <m:t>=0</m:t>
        </m:r>
      </m:oMath>
      <w:r w:rsidRPr="00DE5DA9">
        <w:rPr>
          <w:rFonts w:ascii="Times New Roman" w:hAnsi="Times New Roman" w:cs="Times New Roman"/>
          <w:sz w:val="24"/>
          <w:szCs w:val="24"/>
        </w:rPr>
        <w:t xml:space="preserve"> always prefers no aid </w:t>
      </w:r>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=0</m:t>
            </m:r>
          </m:e>
        </m:d>
      </m:oMath>
      <w:r w:rsidRPr="00DE5DA9">
        <w:rPr>
          <w:rFonts w:ascii="Times New Roman" w:hAnsi="Times New Roman" w:cs="Times New Roman"/>
          <w:sz w:val="24"/>
          <w:szCs w:val="24"/>
        </w:rPr>
        <w:t>.</w:t>
      </w:r>
    </w:p>
    <w:p w14:paraId="678594A5" w14:textId="77777777" w:rsidR="003374AA" w:rsidRPr="00DE5DA9" w:rsidRDefault="003374AA" w:rsidP="003374AA">
      <w:pPr>
        <w:widowControl w:val="0"/>
        <w:spacing w:line="240" w:lineRule="auto"/>
        <w:ind w:firstLine="720"/>
        <w:rPr>
          <w:rFonts w:ascii="Times New Roman" w:hAnsi="Times New Roman" w:cs="Times New Roman"/>
          <w:spacing w:val="-2"/>
          <w:sz w:val="24"/>
          <w:szCs w:val="24"/>
        </w:rPr>
      </w:pPr>
    </w:p>
    <w:p w14:paraId="0AA476E1" w14:textId="77777777" w:rsidR="003374AA" w:rsidRPr="00DE5DA9" w:rsidRDefault="003374AA" w:rsidP="003374AA">
      <w:pPr>
        <w:widowControl w:val="0"/>
        <w:spacing w:line="240" w:lineRule="auto"/>
        <w:ind w:firstLine="720"/>
        <w:rPr>
          <w:rFonts w:ascii="Times New Roman" w:hAnsi="Times New Roman" w:cs="Times New Roman"/>
          <w:spacing w:val="-2"/>
          <w:sz w:val="24"/>
          <w:szCs w:val="24"/>
        </w:rPr>
      </w:pPr>
    </w:p>
    <w:p w14:paraId="62714FA8" w14:textId="77777777" w:rsidR="003374AA" w:rsidRPr="00DE5DA9" w:rsidRDefault="003374AA" w:rsidP="003374AA">
      <w:pPr>
        <w:spacing w:line="240" w:lineRule="auto"/>
        <w:ind w:firstLine="720"/>
        <w:rPr>
          <w:rFonts w:ascii="Times New Roman" w:hAnsi="Times New Roman" w:cs="Times New Roman"/>
          <w:spacing w:val="-2"/>
          <w:sz w:val="24"/>
          <w:szCs w:val="24"/>
        </w:rPr>
      </w:pPr>
      <w:r w:rsidRPr="00DE5DA9">
        <w:rPr>
          <w:rFonts w:ascii="Times New Roman" w:hAnsi="Times New Roman" w:cs="Times New Roman"/>
          <w:b/>
          <w:i/>
          <w:spacing w:val="-2"/>
          <w:sz w:val="24"/>
          <w:szCs w:val="24"/>
        </w:rPr>
        <w:t>Voter’s Utility:</w:t>
      </w:r>
      <w:r w:rsidRPr="00DE5DA9">
        <w:rPr>
          <w:rFonts w:ascii="Times New Roman" w:hAnsi="Times New Roman" w:cs="Times New Roman"/>
          <w:spacing w:val="-2"/>
          <w:sz w:val="24"/>
          <w:szCs w:val="24"/>
        </w:rPr>
        <w:t xml:space="preserve"> </w:t>
      </w:r>
      <w:r w:rsidRPr="00DE5DA9">
        <w:rPr>
          <w:rFonts w:ascii="Times New Roman" w:hAnsi="Times New Roman" w:cs="Times New Roman"/>
          <w:i/>
          <w:iCs/>
          <w:spacing w:val="-2"/>
          <w:sz w:val="24"/>
          <w:szCs w:val="24"/>
        </w:rPr>
        <w:t>V</w:t>
      </w:r>
      <w:r w:rsidRPr="00DE5DA9">
        <w:rPr>
          <w:rFonts w:ascii="Times New Roman" w:hAnsi="Times New Roman" w:cs="Times New Roman"/>
          <w:spacing w:val="-2"/>
          <w:sz w:val="24"/>
          <w:szCs w:val="24"/>
        </w:rPr>
        <w:t>’s utility function is constant across periods:</w:t>
      </w:r>
    </w:p>
    <w:tbl>
      <w:tblPr>
        <w:tblStyle w:val="TableGrid"/>
        <w:tblW w:w="936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8640"/>
        <w:gridCol w:w="720"/>
      </w:tblGrid>
      <w:tr w:rsidR="003374AA" w:rsidRPr="00DE5DA9" w14:paraId="4B8E931D" w14:textId="77777777" w:rsidTr="009D6EFC">
        <w:tc>
          <w:tcPr>
            <w:tcW w:w="8640" w:type="dxa"/>
            <w:vAlign w:val="center"/>
            <w:hideMark/>
          </w:tcPr>
          <w:p w14:paraId="3009C988" w14:textId="77777777" w:rsidR="003374AA" w:rsidRPr="00DE5DA9" w:rsidRDefault="003B4AB6" w:rsidP="009D6EFC">
            <w:pPr>
              <w:rPr>
                <w:rFonts w:ascii="Times New Roman" w:hAnsi="Times New Roman" w:cs="Times New Roman"/>
                <w:spacing w:val="-2"/>
                <w:sz w:val="24"/>
                <w:szCs w:val="24"/>
              </w:rPr>
            </w:pPr>
            <m:oMathPara>
              <m:oMath>
                <m:sSubSup>
                  <m:sSubSupPr>
                    <m:ctrlPr>
                      <w:rPr>
                        <w:rFonts w:ascii="Cambria Math" w:hAnsi="Cambria Math" w:cs="Times New Roman"/>
                        <w:i/>
                        <w:spacing w:val="-2"/>
                        <w:sz w:val="24"/>
                        <w:szCs w:val="24"/>
                      </w:rPr>
                    </m:ctrlPr>
                  </m:sSubSupPr>
                  <m:e>
                    <m:r>
                      <w:rPr>
                        <w:rFonts w:ascii="Cambria Math" w:hAnsi="Cambria Math" w:cs="Times New Roman"/>
                        <w:spacing w:val="-2"/>
                        <w:sz w:val="24"/>
                        <w:szCs w:val="24"/>
                      </w:rPr>
                      <m:t>U</m:t>
                    </m:r>
                  </m:e>
                  <m:sub>
                    <m:r>
                      <w:rPr>
                        <w:rFonts w:ascii="Cambria Math" w:hAnsi="Cambria Math" w:cs="Times New Roman"/>
                        <w:spacing w:val="-2"/>
                        <w:sz w:val="24"/>
                        <w:szCs w:val="24"/>
                      </w:rPr>
                      <m:t>V</m:t>
                    </m:r>
                  </m:sub>
                  <m:sup>
                    <m:r>
                      <w:rPr>
                        <w:rFonts w:ascii="Cambria Math" w:hAnsi="Cambria Math" w:cs="Times New Roman"/>
                        <w:spacing w:val="-2"/>
                        <w:sz w:val="24"/>
                        <w:szCs w:val="24"/>
                      </w:rPr>
                      <m:t>t</m:t>
                    </m:r>
                  </m:sup>
                </m:sSubSup>
                <m:r>
                  <w:rPr>
                    <w:rFonts w:ascii="Cambria Math" w:hAnsi="Cambria Math" w:cs="Times New Roman"/>
                    <w:spacing w:val="-2"/>
                    <w:sz w:val="24"/>
                    <w:szCs w:val="24"/>
                  </w:rPr>
                  <m:t>=-</m:t>
                </m:r>
                <m:d>
                  <m:dPr>
                    <m:begChr m:val="|"/>
                    <m:endChr m:val="|"/>
                    <m:ctrlPr>
                      <w:rPr>
                        <w:rFonts w:ascii="Cambria Math" w:hAnsi="Cambria Math" w:cs="Times New Roman"/>
                        <w:i/>
                        <w:spacing w:val="-2"/>
                        <w:sz w:val="24"/>
                        <w:szCs w:val="24"/>
                      </w:rPr>
                    </m:ctrlPr>
                  </m:dPr>
                  <m:e>
                    <m:sSub>
                      <m:sSubPr>
                        <m:ctrlPr>
                          <w:rPr>
                            <w:rFonts w:ascii="Cambria Math" w:hAnsi="Cambria Math" w:cs="Times New Roman"/>
                            <w:i/>
                            <w:spacing w:val="-2"/>
                            <w:sz w:val="24"/>
                            <w:szCs w:val="24"/>
                          </w:rPr>
                        </m:ctrlPr>
                      </m:sSubPr>
                      <m:e>
                        <m:r>
                          <w:rPr>
                            <w:rFonts w:ascii="Cambria Math" w:hAnsi="Cambria Math" w:cs="Times New Roman"/>
                            <w:spacing w:val="-2"/>
                            <w:sz w:val="24"/>
                            <w:szCs w:val="24"/>
                          </w:rPr>
                          <m:t>x</m:t>
                        </m:r>
                      </m:e>
                      <m:sub>
                        <m:r>
                          <w:rPr>
                            <w:rFonts w:ascii="Cambria Math" w:hAnsi="Cambria Math" w:cs="Times New Roman"/>
                            <w:spacing w:val="-2"/>
                            <w:sz w:val="24"/>
                            <w:szCs w:val="24"/>
                          </w:rPr>
                          <m:t>o</m:t>
                        </m:r>
                      </m:sub>
                    </m:sSub>
                    <m:r>
                      <w:rPr>
                        <w:rFonts w:ascii="Cambria Math" w:hAnsi="Cambria Math" w:cs="Times New Roman"/>
                        <w:spacing w:val="-2"/>
                        <w:sz w:val="24"/>
                        <w:szCs w:val="24"/>
                      </w:rPr>
                      <m:t>-</m:t>
                    </m:r>
                    <m:sSub>
                      <m:sSubPr>
                        <m:ctrlPr>
                          <w:rPr>
                            <w:rFonts w:ascii="Cambria Math" w:hAnsi="Cambria Math" w:cs="Times New Roman"/>
                            <w:i/>
                            <w:spacing w:val="-2"/>
                            <w:sz w:val="24"/>
                            <w:szCs w:val="24"/>
                          </w:rPr>
                        </m:ctrlPr>
                      </m:sSubPr>
                      <m:e>
                        <m:r>
                          <w:rPr>
                            <w:rFonts w:ascii="Cambria Math" w:hAnsi="Cambria Math" w:cs="Times New Roman"/>
                            <w:spacing w:val="-2"/>
                            <w:sz w:val="24"/>
                            <w:szCs w:val="24"/>
                          </w:rPr>
                          <m:t>x</m:t>
                        </m:r>
                      </m:e>
                      <m:sub>
                        <m:r>
                          <w:rPr>
                            <w:rFonts w:ascii="Cambria Math" w:hAnsi="Cambria Math" w:cs="Times New Roman"/>
                            <w:spacing w:val="-2"/>
                            <w:sz w:val="24"/>
                            <w:szCs w:val="24"/>
                          </w:rPr>
                          <m:t>V</m:t>
                        </m:r>
                      </m:sub>
                    </m:sSub>
                  </m:e>
                </m:d>
                <m:r>
                  <w:rPr>
                    <w:rFonts w:ascii="Cambria Math" w:hAnsi="Cambria Math" w:cs="Times New Roman"/>
                    <w:spacing w:val="-2"/>
                    <w:sz w:val="24"/>
                    <w:szCs w:val="24"/>
                  </w:rPr>
                  <m:t>+</m:t>
                </m:r>
                <m:sSub>
                  <m:sSubPr>
                    <m:ctrlPr>
                      <w:rPr>
                        <w:rFonts w:ascii="Cambria Math" w:hAnsi="Cambria Math" w:cs="Times New Roman"/>
                        <w:i/>
                        <w:spacing w:val="-2"/>
                        <w:sz w:val="24"/>
                        <w:szCs w:val="24"/>
                      </w:rPr>
                    </m:ctrlPr>
                  </m:sSubPr>
                  <m:e>
                    <m:r>
                      <w:rPr>
                        <w:rFonts w:ascii="Cambria Math" w:hAnsi="Cambria Math" w:cs="Times New Roman"/>
                        <w:spacing w:val="-2"/>
                        <w:sz w:val="24"/>
                        <w:szCs w:val="24"/>
                      </w:rPr>
                      <m:t>y</m:t>
                    </m:r>
                  </m:e>
                  <m:sub>
                    <m:r>
                      <w:rPr>
                        <w:rFonts w:ascii="Cambria Math" w:hAnsi="Cambria Math" w:cs="Times New Roman"/>
                        <w:spacing w:val="-2"/>
                        <w:sz w:val="24"/>
                        <w:szCs w:val="24"/>
                      </w:rPr>
                      <m:t>t</m:t>
                    </m:r>
                  </m:sub>
                </m:sSub>
                <m:r>
                  <w:rPr>
                    <w:rFonts w:ascii="Cambria Math" w:hAnsi="Cambria Math" w:cs="Times New Roman"/>
                    <w:spacing w:val="-2"/>
                    <w:sz w:val="24"/>
                    <w:szCs w:val="24"/>
                  </w:rPr>
                  <m:t>,</m:t>
                </m:r>
              </m:oMath>
            </m:oMathPara>
          </w:p>
        </w:tc>
        <w:tc>
          <w:tcPr>
            <w:tcW w:w="720" w:type="dxa"/>
            <w:vAlign w:val="center"/>
            <w:hideMark/>
          </w:tcPr>
          <w:p w14:paraId="028536A9" w14:textId="77777777" w:rsidR="003374AA" w:rsidRPr="00DE5DA9" w:rsidRDefault="003374AA" w:rsidP="009D6EFC">
            <w:pPr>
              <w:rPr>
                <w:rFonts w:ascii="Times New Roman" w:hAnsi="Times New Roman" w:cs="Times New Roman"/>
                <w:b/>
                <w:spacing w:val="-2"/>
                <w:sz w:val="24"/>
                <w:szCs w:val="24"/>
              </w:rPr>
            </w:pPr>
          </w:p>
        </w:tc>
      </w:tr>
    </w:tbl>
    <w:p w14:paraId="37AE8F56" w14:textId="77777777" w:rsidR="003374AA" w:rsidRPr="00DE5DA9" w:rsidRDefault="003374AA" w:rsidP="003374AA">
      <w:pPr>
        <w:spacing w:line="240" w:lineRule="auto"/>
        <w:rPr>
          <w:rFonts w:ascii="Times New Roman" w:hAnsi="Times New Roman" w:cs="Times New Roman"/>
          <w:spacing w:val="-2"/>
          <w:sz w:val="24"/>
          <w:szCs w:val="24"/>
        </w:rPr>
      </w:pPr>
      <w:r w:rsidRPr="00DE5DA9">
        <w:rPr>
          <w:rFonts w:ascii="Times New Roman" w:hAnsi="Times New Roman" w:cs="Times New Roman"/>
          <w:spacing w:val="-2"/>
          <w:sz w:val="24"/>
          <w:szCs w:val="24"/>
        </w:rPr>
        <w:t xml:space="preserve">where </w:t>
      </w:r>
      <m:oMath>
        <m:sSub>
          <m:sSubPr>
            <m:ctrlPr>
              <w:rPr>
                <w:rFonts w:ascii="Cambria Math" w:hAnsi="Cambria Math" w:cs="Times New Roman"/>
                <w:i/>
                <w:spacing w:val="-2"/>
                <w:sz w:val="24"/>
                <w:szCs w:val="24"/>
              </w:rPr>
            </m:ctrlPr>
          </m:sSubPr>
          <m:e>
            <m:r>
              <w:rPr>
                <w:rFonts w:ascii="Cambria Math" w:hAnsi="Cambria Math" w:cs="Times New Roman"/>
                <w:spacing w:val="-2"/>
                <w:sz w:val="24"/>
                <w:szCs w:val="24"/>
              </w:rPr>
              <m:t>y</m:t>
            </m:r>
          </m:e>
          <m:sub>
            <m:r>
              <w:rPr>
                <w:rFonts w:ascii="Cambria Math" w:hAnsi="Cambria Math" w:cs="Times New Roman"/>
                <w:spacing w:val="-2"/>
                <w:sz w:val="24"/>
                <w:szCs w:val="24"/>
              </w:rPr>
              <m:t>t</m:t>
            </m:r>
          </m:sub>
        </m:sSub>
        <m:r>
          <w:rPr>
            <w:rFonts w:ascii="Cambria Math" w:hAnsi="Cambria Math" w:cs="Times New Roman"/>
            <w:spacing w:val="-2"/>
            <w:sz w:val="24"/>
            <w:szCs w:val="24"/>
          </w:rPr>
          <m:t>∈</m:t>
        </m:r>
        <m:d>
          <m:dPr>
            <m:begChr m:val="{"/>
            <m:endChr m:val="}"/>
            <m:ctrlPr>
              <w:rPr>
                <w:rFonts w:ascii="Cambria Math" w:hAnsi="Cambria Math" w:cs="Times New Roman"/>
                <w:i/>
                <w:spacing w:val="-2"/>
                <w:sz w:val="24"/>
                <w:szCs w:val="24"/>
              </w:rPr>
            </m:ctrlPr>
          </m:dPr>
          <m:e>
            <m:r>
              <w:rPr>
                <w:rFonts w:ascii="Cambria Math" w:hAnsi="Cambria Math" w:cs="Times New Roman"/>
                <w:spacing w:val="-2"/>
                <w:sz w:val="24"/>
                <w:szCs w:val="24"/>
              </w:rPr>
              <m:t>0, 1</m:t>
            </m:r>
          </m:e>
        </m:d>
      </m:oMath>
      <w:r w:rsidRPr="00DE5DA9">
        <w:rPr>
          <w:rFonts w:ascii="Times New Roman" w:hAnsi="Times New Roman" w:cs="Times New Roman"/>
          <w:spacing w:val="-2"/>
          <w:sz w:val="24"/>
          <w:szCs w:val="24"/>
        </w:rPr>
        <w:t xml:space="preserve"> represents the amount of distributive aid awarded to the voter in period </w:t>
      </w:r>
      <w:r w:rsidRPr="00DE5DA9">
        <w:rPr>
          <w:rFonts w:ascii="Times New Roman" w:hAnsi="Times New Roman" w:cs="Times New Roman"/>
          <w:i/>
          <w:spacing w:val="-2"/>
          <w:sz w:val="24"/>
          <w:szCs w:val="24"/>
        </w:rPr>
        <w:t xml:space="preserve">t </w:t>
      </w:r>
      <m:oMath>
        <m:r>
          <w:rPr>
            <w:rFonts w:ascii="Cambria Math" w:hAnsi="Cambria Math" w:cs="Times New Roman"/>
            <w:spacing w:val="-2"/>
            <w:sz w:val="24"/>
            <w:szCs w:val="24"/>
          </w:rPr>
          <m:t>∈</m:t>
        </m:r>
      </m:oMath>
      <w:r w:rsidRPr="00DE5DA9">
        <w:rPr>
          <w:rFonts w:ascii="Times New Roman" w:hAnsi="Times New Roman" w:cs="Times New Roman"/>
          <w:i/>
          <w:spacing w:val="-2"/>
          <w:sz w:val="24"/>
          <w:szCs w:val="24"/>
        </w:rPr>
        <w:t xml:space="preserve"> </w:t>
      </w:r>
      <w:r w:rsidRPr="00DE5DA9">
        <w:rPr>
          <w:rFonts w:ascii="Times New Roman" w:hAnsi="Times New Roman" w:cs="Times New Roman"/>
          <w:iCs/>
          <w:spacing w:val="-2"/>
          <w:sz w:val="24"/>
          <w:szCs w:val="24"/>
        </w:rPr>
        <w:t>{1,2}</w:t>
      </w:r>
      <w:r w:rsidRPr="00DE5DA9">
        <w:rPr>
          <w:rFonts w:ascii="Times New Roman" w:hAnsi="Times New Roman" w:cs="Times New Roman"/>
          <w:spacing w:val="-2"/>
          <w:sz w:val="24"/>
          <w:szCs w:val="24"/>
        </w:rPr>
        <w:t>,</w:t>
      </w:r>
      <m:oMath>
        <m:sSub>
          <m:sSubPr>
            <m:ctrlPr>
              <w:rPr>
                <w:rFonts w:ascii="Cambria Math" w:hAnsi="Cambria Math" w:cs="Times New Roman"/>
                <w:i/>
                <w:spacing w:val="-2"/>
                <w:sz w:val="24"/>
                <w:szCs w:val="24"/>
              </w:rPr>
            </m:ctrlPr>
          </m:sSubPr>
          <m:e>
            <m:r>
              <w:rPr>
                <w:rFonts w:ascii="Cambria Math" w:hAnsi="Cambria Math" w:cs="Times New Roman"/>
                <w:spacing w:val="-2"/>
                <w:sz w:val="24"/>
                <w:szCs w:val="24"/>
              </w:rPr>
              <m:t>x</m:t>
            </m:r>
          </m:e>
          <m:sub>
            <m:r>
              <w:rPr>
                <w:rFonts w:ascii="Cambria Math" w:hAnsi="Cambria Math" w:cs="Times New Roman"/>
                <w:spacing w:val="-2"/>
                <w:sz w:val="24"/>
                <w:szCs w:val="24"/>
              </w:rPr>
              <m:t>V</m:t>
            </m:r>
          </m:sub>
        </m:sSub>
      </m:oMath>
      <w:r w:rsidRPr="00DE5DA9">
        <w:rPr>
          <w:rFonts w:ascii="Times New Roman" w:hAnsi="Times New Roman" w:cs="Times New Roman"/>
          <w:spacing w:val="-2"/>
          <w:sz w:val="24"/>
          <w:szCs w:val="24"/>
        </w:rPr>
        <w:t xml:space="preserve"> represents the voter’s ideal point, and </w:t>
      </w:r>
      <w:r w:rsidRPr="00DE5DA9">
        <w:rPr>
          <w:rFonts w:ascii="Times New Roman" w:hAnsi="Times New Roman" w:cs="Times New Roman"/>
          <w:i/>
          <w:iCs/>
          <w:spacing w:val="-2"/>
          <w:sz w:val="24"/>
          <w:szCs w:val="24"/>
        </w:rPr>
        <w:t>x</w:t>
      </w:r>
      <w:r w:rsidRPr="00DE5DA9">
        <w:rPr>
          <w:rFonts w:ascii="Times New Roman" w:hAnsi="Times New Roman" w:cs="Times New Roman"/>
          <w:spacing w:val="-2"/>
          <w:sz w:val="24"/>
          <w:szCs w:val="24"/>
          <w:vertAlign w:val="subscript"/>
        </w:rPr>
        <w:t>o</w:t>
      </w:r>
      <w:r w:rsidRPr="00DE5DA9">
        <w:rPr>
          <w:rFonts w:ascii="Times New Roman" w:hAnsi="Times New Roman" w:cs="Times New Roman"/>
          <w:spacing w:val="-2"/>
          <w:sz w:val="24"/>
          <w:szCs w:val="24"/>
        </w:rPr>
        <w:t xml:space="preserve"> is the ideal point of the office-holding politician, who is either the Incumbent </w:t>
      </w:r>
      <w:r w:rsidRPr="00DE5DA9">
        <w:rPr>
          <w:rFonts w:ascii="Times New Roman" w:hAnsi="Times New Roman" w:cs="Times New Roman"/>
          <w:i/>
          <w:spacing w:val="-2"/>
          <w:sz w:val="24"/>
          <w:szCs w:val="24"/>
        </w:rPr>
        <w:t>I</w:t>
      </w:r>
      <w:r w:rsidRPr="00DE5DA9">
        <w:rPr>
          <w:rFonts w:ascii="Times New Roman" w:hAnsi="Times New Roman" w:cs="Times New Roman"/>
          <w:spacing w:val="-2"/>
          <w:sz w:val="24"/>
          <w:szCs w:val="24"/>
        </w:rPr>
        <w:t xml:space="preserve"> </w:t>
      </w:r>
      <m:oMath>
        <m:d>
          <m:dPr>
            <m:ctrlPr>
              <w:rPr>
                <w:rFonts w:ascii="Cambria Math" w:hAnsi="Cambria Math" w:cs="Times New Roman"/>
                <w:i/>
                <w:spacing w:val="-2"/>
                <w:sz w:val="24"/>
                <w:szCs w:val="24"/>
              </w:rPr>
            </m:ctrlPr>
          </m:dPr>
          <m:e>
            <m:sSub>
              <m:sSubPr>
                <m:ctrlPr>
                  <w:rPr>
                    <w:rFonts w:ascii="Cambria Math" w:hAnsi="Cambria Math" w:cs="Times New Roman"/>
                    <w:i/>
                    <w:spacing w:val="-2"/>
                    <w:sz w:val="24"/>
                    <w:szCs w:val="24"/>
                  </w:rPr>
                </m:ctrlPr>
              </m:sSubPr>
              <m:e>
                <m:r>
                  <w:rPr>
                    <w:rFonts w:ascii="Cambria Math" w:hAnsi="Cambria Math" w:cs="Times New Roman"/>
                    <w:spacing w:val="-2"/>
                    <w:sz w:val="24"/>
                    <w:szCs w:val="24"/>
                  </w:rPr>
                  <m:t>x</m:t>
                </m:r>
              </m:e>
              <m:sub>
                <m:r>
                  <w:rPr>
                    <w:rFonts w:ascii="Cambria Math" w:hAnsi="Cambria Math" w:cs="Times New Roman"/>
                    <w:spacing w:val="-2"/>
                    <w:sz w:val="24"/>
                    <w:szCs w:val="24"/>
                  </w:rPr>
                  <m:t>I</m:t>
                </m:r>
              </m:sub>
            </m:sSub>
            <m:r>
              <w:rPr>
                <w:rFonts w:ascii="Cambria Math" w:hAnsi="Cambria Math" w:cs="Times New Roman"/>
                <w:spacing w:val="-2"/>
                <w:sz w:val="24"/>
                <w:szCs w:val="24"/>
              </w:rPr>
              <m:t>=1</m:t>
            </m:r>
          </m:e>
        </m:d>
      </m:oMath>
      <w:r w:rsidRPr="00DE5DA9">
        <w:rPr>
          <w:rFonts w:ascii="Times New Roman" w:hAnsi="Times New Roman" w:cs="Times New Roman"/>
          <w:spacing w:val="-2"/>
          <w:sz w:val="24"/>
          <w:szCs w:val="24"/>
        </w:rPr>
        <w:t xml:space="preserve"> or the Challenger </w:t>
      </w:r>
      <w:r w:rsidRPr="00DE5DA9">
        <w:rPr>
          <w:rFonts w:ascii="Times New Roman" w:hAnsi="Times New Roman" w:cs="Times New Roman"/>
          <w:i/>
          <w:spacing w:val="-2"/>
          <w:sz w:val="24"/>
          <w:szCs w:val="24"/>
        </w:rPr>
        <w:t xml:space="preserve">C </w:t>
      </w:r>
      <m:oMath>
        <m:d>
          <m:dPr>
            <m:ctrlPr>
              <w:rPr>
                <w:rFonts w:ascii="Cambria Math" w:hAnsi="Cambria Math" w:cs="Times New Roman"/>
                <w:i/>
                <w:spacing w:val="-2"/>
                <w:sz w:val="24"/>
                <w:szCs w:val="24"/>
              </w:rPr>
            </m:ctrlPr>
          </m:dPr>
          <m:e>
            <m:sSub>
              <m:sSubPr>
                <m:ctrlPr>
                  <w:rPr>
                    <w:rFonts w:ascii="Cambria Math" w:hAnsi="Cambria Math" w:cs="Times New Roman"/>
                    <w:i/>
                    <w:spacing w:val="-2"/>
                    <w:sz w:val="24"/>
                    <w:szCs w:val="24"/>
                  </w:rPr>
                </m:ctrlPr>
              </m:sSubPr>
              <m:e>
                <m:r>
                  <w:rPr>
                    <w:rFonts w:ascii="Cambria Math" w:hAnsi="Cambria Math" w:cs="Times New Roman"/>
                    <w:spacing w:val="-2"/>
                    <w:sz w:val="24"/>
                    <w:szCs w:val="24"/>
                  </w:rPr>
                  <m:t>x</m:t>
                </m:r>
              </m:e>
              <m:sub>
                <m:r>
                  <w:rPr>
                    <w:rFonts w:ascii="Cambria Math" w:hAnsi="Cambria Math" w:cs="Times New Roman"/>
                    <w:spacing w:val="-2"/>
                    <w:sz w:val="24"/>
                    <w:szCs w:val="24"/>
                  </w:rPr>
                  <m:t>C</m:t>
                </m:r>
              </m:sub>
            </m:sSub>
            <m:r>
              <w:rPr>
                <w:rFonts w:ascii="Cambria Math" w:hAnsi="Cambria Math" w:cs="Times New Roman"/>
                <w:spacing w:val="-2"/>
                <w:sz w:val="24"/>
                <w:szCs w:val="24"/>
              </w:rPr>
              <m:t>=0</m:t>
            </m:r>
          </m:e>
        </m:d>
        <m:r>
          <w:rPr>
            <w:rFonts w:ascii="Cambria Math" w:hAnsi="Cambria Math" w:cs="Times New Roman"/>
            <w:spacing w:val="-2"/>
            <w:sz w:val="24"/>
            <w:szCs w:val="24"/>
          </w:rPr>
          <m:t>.</m:t>
        </m:r>
      </m:oMath>
      <w:r w:rsidRPr="00DE5DA9">
        <w:rPr>
          <w:rFonts w:ascii="Times New Roman" w:hAnsi="Times New Roman" w:cs="Times New Roman"/>
          <w:spacing w:val="-2"/>
          <w:sz w:val="24"/>
          <w:szCs w:val="24"/>
        </w:rPr>
        <w:t xml:space="preserve"> Hence, the voter’s utility depends on his ideological proximity to the office holder as well as his benefit from any distributive aid.</w:t>
      </w:r>
    </w:p>
    <w:p w14:paraId="3EBDB1E1" w14:textId="77777777" w:rsidR="003374AA" w:rsidRPr="00DE5DA9" w:rsidRDefault="003374AA" w:rsidP="003374AA">
      <w:pPr>
        <w:spacing w:line="240" w:lineRule="auto"/>
        <w:rPr>
          <w:rFonts w:ascii="Times New Roman" w:hAnsi="Times New Roman" w:cs="Times New Roman"/>
          <w:spacing w:val="-2"/>
          <w:sz w:val="24"/>
          <w:szCs w:val="24"/>
        </w:rPr>
      </w:pPr>
    </w:p>
    <w:p w14:paraId="0E5DE433" w14:textId="77777777" w:rsidR="003374AA" w:rsidRPr="00DE5DA9" w:rsidRDefault="003374AA" w:rsidP="003374AA">
      <w:pPr>
        <w:widowControl w:val="0"/>
        <w:spacing w:line="240" w:lineRule="auto"/>
        <w:rPr>
          <w:rFonts w:ascii="Times New Roman" w:hAnsi="Times New Roman" w:cs="Times New Roman"/>
          <w:spacing w:val="-2"/>
          <w:sz w:val="24"/>
          <w:szCs w:val="24"/>
        </w:rPr>
      </w:pPr>
      <w:r w:rsidRPr="00DE5DA9">
        <w:rPr>
          <w:rFonts w:ascii="Times New Roman" w:hAnsi="Times New Roman" w:cs="Times New Roman"/>
          <w:spacing w:val="-2"/>
          <w:sz w:val="24"/>
          <w:szCs w:val="24"/>
        </w:rPr>
        <w:tab/>
        <w:t xml:space="preserve">In between the two periods, the voter may choose to vote in the election by incurring a turnout cost, </w:t>
      </w:r>
      <w:r w:rsidRPr="00DE5DA9">
        <w:rPr>
          <w:rFonts w:ascii="Times New Roman" w:hAnsi="Times New Roman" w:cs="Times New Roman"/>
          <w:i/>
          <w:iCs/>
          <w:spacing w:val="-2"/>
          <w:sz w:val="24"/>
          <w:szCs w:val="24"/>
        </w:rPr>
        <w:t>c</w:t>
      </w:r>
      <w:r w:rsidRPr="00DE5DA9">
        <w:rPr>
          <w:rFonts w:ascii="Times New Roman" w:hAnsi="Times New Roman" w:cs="Times New Roman"/>
          <w:spacing w:val="-2"/>
          <w:sz w:val="24"/>
          <w:szCs w:val="24"/>
        </w:rPr>
        <w:t>,</w:t>
      </w:r>
      <w:r w:rsidRPr="00DE5DA9">
        <w:rPr>
          <w:rFonts w:ascii="Times New Roman" w:hAnsi="Times New Roman" w:cs="Times New Roman"/>
          <w:i/>
          <w:iCs/>
          <w:spacing w:val="-2"/>
          <w:sz w:val="24"/>
          <w:szCs w:val="24"/>
        </w:rPr>
        <w:t xml:space="preserve"> </w:t>
      </w:r>
      <w:r w:rsidRPr="00DE5DA9">
        <w:rPr>
          <w:rFonts w:ascii="Times New Roman" w:hAnsi="Times New Roman" w:cs="Times New Roman"/>
          <w:spacing w:val="-2"/>
          <w:sz w:val="24"/>
          <w:szCs w:val="24"/>
        </w:rPr>
        <w:t xml:space="preserve">which is randomly drawn by Nature from the uniform distribution </w:t>
      </w:r>
      <m:oMath>
        <m:r>
          <w:rPr>
            <w:rFonts w:ascii="Cambria Math" w:hAnsi="Cambria Math" w:cs="Times New Roman"/>
            <w:spacing w:val="-2"/>
            <w:sz w:val="24"/>
            <w:szCs w:val="24"/>
          </w:rPr>
          <m:t>c~U</m:t>
        </m:r>
        <m:d>
          <m:dPr>
            <m:begChr m:val="["/>
            <m:endChr m:val="]"/>
            <m:ctrlPr>
              <w:rPr>
                <w:rFonts w:ascii="Cambria Math" w:hAnsi="Cambria Math" w:cs="Times New Roman"/>
                <w:i/>
                <w:spacing w:val="-2"/>
                <w:sz w:val="24"/>
                <w:szCs w:val="24"/>
              </w:rPr>
            </m:ctrlPr>
          </m:dPr>
          <m:e>
            <m:r>
              <w:rPr>
                <w:rFonts w:ascii="Cambria Math" w:hAnsi="Cambria Math" w:cs="Times New Roman"/>
                <w:spacing w:val="-2"/>
                <w:sz w:val="24"/>
                <w:szCs w:val="24"/>
              </w:rPr>
              <m:t>0,1</m:t>
            </m:r>
          </m:e>
        </m:d>
      </m:oMath>
      <w:r w:rsidRPr="00DE5DA9">
        <w:rPr>
          <w:rFonts w:ascii="Times New Roman" w:hAnsi="Times New Roman" w:cs="Times New Roman"/>
          <w:spacing w:val="-2"/>
          <w:sz w:val="24"/>
          <w:szCs w:val="24"/>
        </w:rPr>
        <w:t xml:space="preserve"> and revealed to </w:t>
      </w:r>
      <w:r w:rsidRPr="00DE5DA9">
        <w:rPr>
          <w:rFonts w:ascii="Times New Roman" w:hAnsi="Times New Roman" w:cs="Times New Roman"/>
          <w:i/>
          <w:spacing w:val="-2"/>
          <w:sz w:val="24"/>
          <w:szCs w:val="24"/>
        </w:rPr>
        <w:t>V</w:t>
      </w:r>
      <w:r w:rsidRPr="00DE5DA9">
        <w:rPr>
          <w:rFonts w:ascii="Times New Roman" w:hAnsi="Times New Roman" w:cs="Times New Roman"/>
          <w:spacing w:val="-2"/>
          <w:sz w:val="24"/>
          <w:szCs w:val="24"/>
        </w:rPr>
        <w:t xml:space="preserve"> prior to the election. </w:t>
      </w:r>
      <w:r w:rsidRPr="00DE5DA9">
        <w:rPr>
          <w:rFonts w:ascii="Times New Roman" w:hAnsi="Times New Roman" w:cs="Times New Roman"/>
          <w:i/>
          <w:spacing w:val="-2"/>
          <w:sz w:val="24"/>
          <w:szCs w:val="24"/>
        </w:rPr>
        <w:t>V</w:t>
      </w:r>
      <w:r w:rsidRPr="00DE5DA9">
        <w:rPr>
          <w:rFonts w:ascii="Times New Roman" w:hAnsi="Times New Roman" w:cs="Times New Roman"/>
          <w:spacing w:val="-2"/>
          <w:sz w:val="24"/>
          <w:szCs w:val="24"/>
        </w:rPr>
        <w:t>’s payoff for the entire game is therefore given by:</w:t>
      </w:r>
    </w:p>
    <w:tbl>
      <w:tblPr>
        <w:tblStyle w:val="TableGrid"/>
        <w:tblW w:w="936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8640"/>
        <w:gridCol w:w="720"/>
      </w:tblGrid>
      <w:tr w:rsidR="003374AA" w:rsidRPr="00DE5DA9" w14:paraId="4F3DB3B3" w14:textId="77777777" w:rsidTr="009D6EFC">
        <w:tc>
          <w:tcPr>
            <w:tcW w:w="8640" w:type="dxa"/>
            <w:vAlign w:val="center"/>
            <w:hideMark/>
          </w:tcPr>
          <w:p w14:paraId="43083BBD" w14:textId="77777777" w:rsidR="003374AA" w:rsidRPr="00DE5DA9" w:rsidRDefault="003B4AB6" w:rsidP="009D6EFC">
            <w:pPr>
              <w:jc w:val="center"/>
              <w:rPr>
                <w:rFonts w:ascii="Times New Roman" w:hAnsi="Times New Roman" w:cs="Times New Roman"/>
                <w:spacing w:val="-2"/>
                <w:sz w:val="24"/>
                <w:szCs w:val="24"/>
              </w:rPr>
            </w:pPr>
            <m:oMath>
              <m:sSub>
                <m:sSubPr>
                  <m:ctrlPr>
                    <w:rPr>
                      <w:rFonts w:ascii="Cambria Math" w:hAnsi="Cambria Math" w:cs="Times New Roman"/>
                      <w:i/>
                      <w:spacing w:val="-2"/>
                      <w:sz w:val="24"/>
                      <w:szCs w:val="24"/>
                    </w:rPr>
                  </m:ctrlPr>
                </m:sSubPr>
                <m:e>
                  <m:r>
                    <w:rPr>
                      <w:rFonts w:ascii="Cambria Math" w:hAnsi="Cambria Math" w:cs="Times New Roman"/>
                      <w:spacing w:val="-2"/>
                      <w:sz w:val="24"/>
                      <w:szCs w:val="24"/>
                    </w:rPr>
                    <m:t>U</m:t>
                  </m:r>
                </m:e>
                <m:sub>
                  <m:r>
                    <w:rPr>
                      <w:rFonts w:ascii="Cambria Math" w:hAnsi="Cambria Math" w:cs="Times New Roman"/>
                      <w:spacing w:val="-2"/>
                      <w:sz w:val="24"/>
                      <w:szCs w:val="24"/>
                    </w:rPr>
                    <m:t>V</m:t>
                  </m:r>
                </m:sub>
              </m:sSub>
              <m:r>
                <w:rPr>
                  <w:rFonts w:ascii="Cambria Math" w:hAnsi="Cambria Math" w:cs="Times New Roman"/>
                  <w:spacing w:val="-2"/>
                  <w:sz w:val="24"/>
                  <w:szCs w:val="24"/>
                </w:rPr>
                <m:t>=</m:t>
              </m:r>
              <m:sSubSup>
                <m:sSubSupPr>
                  <m:ctrlPr>
                    <w:rPr>
                      <w:rFonts w:ascii="Cambria Math" w:hAnsi="Cambria Math" w:cs="Times New Roman"/>
                      <w:i/>
                      <w:spacing w:val="-2"/>
                      <w:sz w:val="24"/>
                      <w:szCs w:val="24"/>
                    </w:rPr>
                  </m:ctrlPr>
                </m:sSubSupPr>
                <m:e>
                  <m:r>
                    <w:rPr>
                      <w:rFonts w:ascii="Cambria Math" w:hAnsi="Cambria Math" w:cs="Times New Roman"/>
                      <w:spacing w:val="-2"/>
                      <w:sz w:val="24"/>
                      <w:szCs w:val="24"/>
                    </w:rPr>
                    <m:t>U</m:t>
                  </m:r>
                </m:e>
                <m:sub>
                  <m:r>
                    <w:rPr>
                      <w:rFonts w:ascii="Cambria Math" w:hAnsi="Cambria Math" w:cs="Times New Roman"/>
                      <w:spacing w:val="-2"/>
                      <w:sz w:val="24"/>
                      <w:szCs w:val="24"/>
                    </w:rPr>
                    <m:t>V</m:t>
                  </m:r>
                </m:sub>
                <m:sup>
                  <m:r>
                    <w:rPr>
                      <w:rFonts w:ascii="Cambria Math" w:hAnsi="Cambria Math" w:cs="Times New Roman"/>
                      <w:spacing w:val="-2"/>
                      <w:sz w:val="24"/>
                      <w:szCs w:val="24"/>
                    </w:rPr>
                    <m:t>1</m:t>
                  </m:r>
                </m:sup>
              </m:sSubSup>
              <m:r>
                <w:rPr>
                  <w:rFonts w:ascii="Cambria Math" w:hAnsi="Cambria Math" w:cs="Times New Roman"/>
                  <w:spacing w:val="-2"/>
                  <w:sz w:val="24"/>
                  <w:szCs w:val="24"/>
                </w:rPr>
                <m:t>+</m:t>
              </m:r>
              <m:sSubSup>
                <m:sSubSupPr>
                  <m:ctrlPr>
                    <w:rPr>
                      <w:rFonts w:ascii="Cambria Math" w:hAnsi="Cambria Math" w:cs="Times New Roman"/>
                      <w:i/>
                      <w:spacing w:val="-2"/>
                      <w:sz w:val="24"/>
                      <w:szCs w:val="24"/>
                    </w:rPr>
                  </m:ctrlPr>
                </m:sSubSupPr>
                <m:e>
                  <m:r>
                    <w:rPr>
                      <w:rFonts w:ascii="Cambria Math" w:hAnsi="Cambria Math" w:cs="Times New Roman"/>
                      <w:spacing w:val="-2"/>
                      <w:sz w:val="24"/>
                      <w:szCs w:val="24"/>
                    </w:rPr>
                    <m:t>U</m:t>
                  </m:r>
                </m:e>
                <m:sub>
                  <m:r>
                    <w:rPr>
                      <w:rFonts w:ascii="Cambria Math" w:hAnsi="Cambria Math" w:cs="Times New Roman"/>
                      <w:spacing w:val="-2"/>
                      <w:sz w:val="24"/>
                      <w:szCs w:val="24"/>
                    </w:rPr>
                    <m:t>V</m:t>
                  </m:r>
                </m:sub>
                <m:sup>
                  <m:r>
                    <w:rPr>
                      <w:rFonts w:ascii="Cambria Math" w:hAnsi="Cambria Math" w:cs="Times New Roman"/>
                      <w:spacing w:val="-2"/>
                      <w:sz w:val="24"/>
                      <w:szCs w:val="24"/>
                    </w:rPr>
                    <m:t>2</m:t>
                  </m:r>
                </m:sup>
              </m:sSubSup>
              <m:r>
                <w:rPr>
                  <w:rFonts w:ascii="Cambria Math" w:hAnsi="Cambria Math" w:cs="Times New Roman"/>
                  <w:spacing w:val="-2"/>
                  <w:sz w:val="24"/>
                  <w:szCs w:val="24"/>
                </w:rPr>
                <m:t>-c⋅</m:t>
              </m:r>
              <m:d>
                <m:dPr>
                  <m:ctrlPr>
                    <w:rPr>
                      <w:rFonts w:ascii="Cambria Math" w:hAnsi="Cambria Math" w:cs="Times New Roman"/>
                      <w:i/>
                      <w:spacing w:val="-2"/>
                      <w:sz w:val="24"/>
                      <w:szCs w:val="24"/>
                    </w:rPr>
                  </m:ctrlPr>
                </m:dPr>
                <m:e>
                  <m:r>
                    <w:rPr>
                      <w:rFonts w:ascii="Cambria Math" w:hAnsi="Cambria Math" w:cs="Times New Roman"/>
                      <w:spacing w:val="-2"/>
                      <w:sz w:val="24"/>
                      <w:szCs w:val="24"/>
                    </w:rPr>
                    <m:t>v</m:t>
                  </m:r>
                </m:e>
              </m:d>
            </m:oMath>
            <w:r w:rsidR="003374AA" w:rsidRPr="00DE5DA9">
              <w:rPr>
                <w:rFonts w:ascii="Times New Roman" w:hAnsi="Times New Roman" w:cs="Times New Roman"/>
                <w:spacing w:val="-2"/>
                <w:sz w:val="24"/>
                <w:szCs w:val="24"/>
              </w:rPr>
              <w:t>,</w:t>
            </w:r>
          </w:p>
        </w:tc>
        <w:tc>
          <w:tcPr>
            <w:tcW w:w="720" w:type="dxa"/>
            <w:vAlign w:val="center"/>
            <w:hideMark/>
          </w:tcPr>
          <w:p w14:paraId="2DE898E1" w14:textId="77777777" w:rsidR="003374AA" w:rsidRPr="00DE5DA9" w:rsidRDefault="003374AA" w:rsidP="009D6EFC">
            <w:pPr>
              <w:rPr>
                <w:rFonts w:ascii="Times New Roman" w:hAnsi="Times New Roman" w:cs="Times New Roman"/>
                <w:b/>
                <w:spacing w:val="-2"/>
                <w:sz w:val="24"/>
                <w:szCs w:val="24"/>
              </w:rPr>
            </w:pPr>
          </w:p>
        </w:tc>
      </w:tr>
    </w:tbl>
    <w:p w14:paraId="0D23AA34" w14:textId="77777777" w:rsidR="003374AA" w:rsidRPr="00DE5DA9" w:rsidRDefault="003374AA" w:rsidP="003374AA">
      <w:pPr>
        <w:spacing w:line="240" w:lineRule="auto"/>
        <w:rPr>
          <w:rFonts w:ascii="Times New Roman" w:hAnsi="Times New Roman" w:cs="Times New Roman"/>
          <w:spacing w:val="-2"/>
          <w:sz w:val="24"/>
          <w:szCs w:val="24"/>
        </w:rPr>
      </w:pPr>
      <w:r w:rsidRPr="00DE5DA9">
        <w:rPr>
          <w:rFonts w:ascii="Times New Roman" w:hAnsi="Times New Roman" w:cs="Times New Roman"/>
          <w:spacing w:val="-2"/>
          <w:sz w:val="24"/>
          <w:szCs w:val="24"/>
        </w:rPr>
        <w:t xml:space="preserve">where </w:t>
      </w:r>
      <m:oMath>
        <m:r>
          <w:rPr>
            <w:rFonts w:ascii="Cambria Math" w:hAnsi="Cambria Math" w:cs="Times New Roman"/>
            <w:spacing w:val="-2"/>
            <w:sz w:val="24"/>
            <w:szCs w:val="24"/>
          </w:rPr>
          <m:t>v∈</m:t>
        </m:r>
        <m:d>
          <m:dPr>
            <m:begChr m:val="{"/>
            <m:endChr m:val="}"/>
            <m:ctrlPr>
              <w:rPr>
                <w:rFonts w:ascii="Cambria Math" w:hAnsi="Cambria Math" w:cs="Times New Roman"/>
                <w:i/>
                <w:spacing w:val="-2"/>
                <w:sz w:val="24"/>
                <w:szCs w:val="24"/>
              </w:rPr>
            </m:ctrlPr>
          </m:dPr>
          <m:e>
            <m:r>
              <w:rPr>
                <w:rFonts w:ascii="Cambria Math" w:hAnsi="Cambria Math" w:cs="Times New Roman"/>
                <w:spacing w:val="-2"/>
                <w:sz w:val="24"/>
                <w:szCs w:val="24"/>
              </w:rPr>
              <m:t>0, 1</m:t>
            </m:r>
          </m:e>
        </m:d>
      </m:oMath>
      <w:r w:rsidRPr="00DE5DA9">
        <w:rPr>
          <w:rFonts w:ascii="Times New Roman" w:hAnsi="Times New Roman" w:cs="Times New Roman"/>
          <w:spacing w:val="-2"/>
          <w:sz w:val="24"/>
          <w:szCs w:val="24"/>
        </w:rPr>
        <w:t xml:space="preserve"> is </w:t>
      </w:r>
      <w:r w:rsidRPr="00DE5DA9">
        <w:rPr>
          <w:rFonts w:ascii="Times New Roman" w:hAnsi="Times New Roman" w:cs="Times New Roman"/>
          <w:i/>
          <w:spacing w:val="-2"/>
          <w:sz w:val="24"/>
          <w:szCs w:val="24"/>
        </w:rPr>
        <w:t>V</w:t>
      </w:r>
      <w:r w:rsidRPr="00DE5DA9">
        <w:rPr>
          <w:rFonts w:ascii="Times New Roman" w:hAnsi="Times New Roman" w:cs="Times New Roman"/>
          <w:spacing w:val="-2"/>
          <w:sz w:val="24"/>
          <w:szCs w:val="24"/>
        </w:rPr>
        <w:t xml:space="preserve">’s choice of whether to turn out in the election, and </w:t>
      </w:r>
      <m:oMath>
        <m:sSubSup>
          <m:sSubSupPr>
            <m:ctrlPr>
              <w:rPr>
                <w:rFonts w:ascii="Cambria Math" w:hAnsi="Cambria Math" w:cs="Times New Roman"/>
                <w:i/>
                <w:spacing w:val="-2"/>
                <w:sz w:val="24"/>
                <w:szCs w:val="24"/>
              </w:rPr>
            </m:ctrlPr>
          </m:sSubSupPr>
          <m:e>
            <m:r>
              <w:rPr>
                <w:rFonts w:ascii="Cambria Math" w:hAnsi="Cambria Math" w:cs="Times New Roman"/>
                <w:spacing w:val="-2"/>
                <w:sz w:val="24"/>
                <w:szCs w:val="24"/>
              </w:rPr>
              <m:t>U</m:t>
            </m:r>
          </m:e>
          <m:sub>
            <m:r>
              <w:rPr>
                <w:rFonts w:ascii="Cambria Math" w:hAnsi="Cambria Math" w:cs="Times New Roman"/>
                <w:spacing w:val="-2"/>
                <w:sz w:val="24"/>
                <w:szCs w:val="24"/>
              </w:rPr>
              <m:t>V</m:t>
            </m:r>
          </m:sub>
          <m:sup>
            <m:r>
              <w:rPr>
                <w:rFonts w:ascii="Cambria Math" w:hAnsi="Cambria Math" w:cs="Times New Roman"/>
                <w:spacing w:val="-2"/>
                <w:sz w:val="24"/>
                <w:szCs w:val="24"/>
              </w:rPr>
              <m:t>1</m:t>
            </m:r>
          </m:sup>
        </m:sSubSup>
      </m:oMath>
      <w:r w:rsidRPr="00DE5DA9">
        <w:rPr>
          <w:rFonts w:ascii="Times New Roman" w:hAnsi="Times New Roman" w:cs="Times New Roman"/>
          <w:spacing w:val="-2"/>
          <w:sz w:val="24"/>
          <w:szCs w:val="24"/>
        </w:rPr>
        <w:t xml:space="preserve"> and </w:t>
      </w:r>
      <m:oMath>
        <m:sSubSup>
          <m:sSubSupPr>
            <m:ctrlPr>
              <w:rPr>
                <w:rFonts w:ascii="Cambria Math" w:hAnsi="Cambria Math" w:cs="Times New Roman"/>
                <w:i/>
                <w:spacing w:val="-2"/>
                <w:sz w:val="24"/>
                <w:szCs w:val="24"/>
              </w:rPr>
            </m:ctrlPr>
          </m:sSubSupPr>
          <m:e>
            <m:r>
              <w:rPr>
                <w:rFonts w:ascii="Cambria Math" w:hAnsi="Cambria Math" w:cs="Times New Roman"/>
                <w:spacing w:val="-2"/>
                <w:sz w:val="24"/>
                <w:szCs w:val="24"/>
              </w:rPr>
              <m:t>U</m:t>
            </m:r>
          </m:e>
          <m:sub>
            <m:r>
              <w:rPr>
                <w:rFonts w:ascii="Cambria Math" w:hAnsi="Cambria Math" w:cs="Times New Roman"/>
                <w:spacing w:val="-2"/>
                <w:sz w:val="24"/>
                <w:szCs w:val="24"/>
              </w:rPr>
              <m:t>V</m:t>
            </m:r>
          </m:sub>
          <m:sup>
            <m:r>
              <w:rPr>
                <w:rFonts w:ascii="Cambria Math" w:hAnsi="Cambria Math" w:cs="Times New Roman"/>
                <w:spacing w:val="-2"/>
                <w:sz w:val="24"/>
                <w:szCs w:val="24"/>
              </w:rPr>
              <m:t>2</m:t>
            </m:r>
          </m:sup>
        </m:sSubSup>
      </m:oMath>
      <w:r w:rsidRPr="00DE5DA9">
        <w:rPr>
          <w:rFonts w:ascii="Times New Roman" w:hAnsi="Times New Roman" w:cs="Times New Roman"/>
          <w:spacing w:val="-2"/>
          <w:sz w:val="24"/>
          <w:szCs w:val="24"/>
        </w:rPr>
        <w:t xml:space="preserve"> are </w:t>
      </w:r>
      <w:r w:rsidRPr="00DE5DA9">
        <w:rPr>
          <w:rFonts w:ascii="Times New Roman" w:hAnsi="Times New Roman" w:cs="Times New Roman"/>
          <w:i/>
          <w:spacing w:val="-2"/>
          <w:sz w:val="24"/>
          <w:szCs w:val="24"/>
        </w:rPr>
        <w:t>V’s</w:t>
      </w:r>
      <w:r w:rsidRPr="00DE5DA9">
        <w:rPr>
          <w:rFonts w:ascii="Times New Roman" w:hAnsi="Times New Roman" w:cs="Times New Roman"/>
          <w:spacing w:val="-2"/>
          <w:sz w:val="24"/>
          <w:szCs w:val="24"/>
        </w:rPr>
        <w:t xml:space="preserve"> payoffs from the first and second periods, respectively.</w:t>
      </w:r>
    </w:p>
    <w:p w14:paraId="2C454E01" w14:textId="77777777" w:rsidR="003374AA" w:rsidRPr="00DE5DA9" w:rsidRDefault="003374AA" w:rsidP="003374AA">
      <w:pPr>
        <w:spacing w:line="240" w:lineRule="auto"/>
        <w:rPr>
          <w:rFonts w:ascii="Times New Roman" w:hAnsi="Times New Roman" w:cs="Times New Roman"/>
          <w:spacing w:val="-2"/>
          <w:sz w:val="24"/>
          <w:szCs w:val="24"/>
        </w:rPr>
      </w:pPr>
    </w:p>
    <w:p w14:paraId="79CE5048" w14:textId="77777777" w:rsidR="003374AA" w:rsidRPr="00DE5DA9" w:rsidRDefault="003374AA" w:rsidP="003374AA">
      <w:pPr>
        <w:spacing w:line="240" w:lineRule="auto"/>
        <w:rPr>
          <w:rFonts w:ascii="Times New Roman" w:hAnsi="Times New Roman" w:cs="Times New Roman"/>
          <w:spacing w:val="-2"/>
          <w:sz w:val="24"/>
          <w:szCs w:val="24"/>
        </w:rPr>
      </w:pPr>
      <w:r w:rsidRPr="00DE5DA9">
        <w:rPr>
          <w:rFonts w:ascii="Times New Roman" w:hAnsi="Times New Roman" w:cs="Times New Roman"/>
          <w:b/>
          <w:i/>
          <w:spacing w:val="-2"/>
          <w:sz w:val="24"/>
          <w:szCs w:val="24"/>
        </w:rPr>
        <w:tab/>
        <w:t>Voter Beliefs:</w:t>
      </w:r>
      <w:r w:rsidRPr="00DE5DA9">
        <w:rPr>
          <w:rFonts w:ascii="Times New Roman" w:hAnsi="Times New Roman" w:cs="Times New Roman"/>
          <w:spacing w:val="-2"/>
          <w:sz w:val="24"/>
          <w:szCs w:val="24"/>
        </w:rPr>
        <w:t xml:space="preserve"> The Voter </w:t>
      </w:r>
      <w:r w:rsidRPr="00DE5DA9">
        <w:rPr>
          <w:rFonts w:ascii="Times New Roman" w:hAnsi="Times New Roman" w:cs="Times New Roman"/>
          <w:i/>
          <w:spacing w:val="-2"/>
          <w:sz w:val="24"/>
          <w:szCs w:val="24"/>
        </w:rPr>
        <w:t>V</w:t>
      </w:r>
      <w:r w:rsidRPr="00DE5DA9">
        <w:rPr>
          <w:rFonts w:ascii="Times New Roman" w:hAnsi="Times New Roman" w:cs="Times New Roman"/>
          <w:spacing w:val="-2"/>
          <w:sz w:val="24"/>
          <w:szCs w:val="24"/>
        </w:rPr>
        <w:t xml:space="preserve"> does not observe the politician types,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I</m:t>
            </m:r>
          </m:sub>
        </m:sSub>
      </m:oMath>
      <w:r w:rsidRPr="00DE5DA9">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C</m:t>
            </m:r>
          </m:sub>
        </m:sSub>
        <m:r>
          <w:rPr>
            <w:rFonts w:ascii="Cambria Math" w:hAnsi="Cambria Math" w:cs="Times New Roman"/>
            <w:sz w:val="24"/>
            <w:szCs w:val="24"/>
          </w:rPr>
          <m:t>,</m:t>
        </m:r>
      </m:oMath>
      <w:r w:rsidRPr="00DE5DA9">
        <w:rPr>
          <w:rFonts w:ascii="Times New Roman" w:hAnsi="Times New Roman" w:cs="Times New Roman"/>
          <w:sz w:val="24"/>
          <w:szCs w:val="24"/>
        </w:rPr>
        <w:t xml:space="preserve"> that Nature randomly chooses. Instead, </w:t>
      </w:r>
      <w:r w:rsidRPr="00DE5DA9">
        <w:rPr>
          <w:rFonts w:ascii="Times New Roman" w:hAnsi="Times New Roman" w:cs="Times New Roman"/>
          <w:i/>
          <w:sz w:val="24"/>
          <w:szCs w:val="24"/>
        </w:rPr>
        <w:t>V</w:t>
      </w:r>
      <w:r w:rsidRPr="00DE5DA9">
        <w:rPr>
          <w:rFonts w:ascii="Times New Roman" w:hAnsi="Times New Roman" w:cs="Times New Roman"/>
          <w:sz w:val="24"/>
          <w:szCs w:val="24"/>
        </w:rPr>
        <w:t xml:space="preserve"> can only observe the Incumbent's first-period distributive policy,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m:t>
        </m:r>
      </m:oMath>
      <w:r w:rsidRPr="00DE5DA9">
        <w:rPr>
          <w:rFonts w:ascii="Times New Roman" w:hAnsi="Times New Roman" w:cs="Times New Roman"/>
          <w:sz w:val="24"/>
          <w:szCs w:val="24"/>
        </w:rPr>
        <w:t xml:space="preserve"> and form updated beliefs about </w:t>
      </w:r>
      <w:r w:rsidRPr="00DE5DA9">
        <w:rPr>
          <w:rFonts w:ascii="Times New Roman" w:hAnsi="Times New Roman" w:cs="Times New Roman"/>
          <w:i/>
          <w:spacing w:val="-2"/>
          <w:sz w:val="24"/>
          <w:szCs w:val="24"/>
        </w:rPr>
        <w:t>I</w:t>
      </w:r>
      <w:r w:rsidRPr="00DE5DA9">
        <w:rPr>
          <w:rFonts w:ascii="Times New Roman" w:hAnsi="Times New Roman" w:cs="Times New Roman"/>
          <w:spacing w:val="-2"/>
          <w:sz w:val="24"/>
          <w:szCs w:val="24"/>
        </w:rPr>
        <w:t>’s</w:t>
      </w:r>
      <w:r w:rsidRPr="00DE5DA9">
        <w:rPr>
          <w:rFonts w:ascii="Times New Roman" w:hAnsi="Times New Roman" w:cs="Times New Roman"/>
          <w:sz w:val="24"/>
          <w:szCs w:val="24"/>
        </w:rPr>
        <w:t xml:space="preserve"> type.</w:t>
      </w:r>
      <w:r w:rsidRPr="00DE5DA9">
        <w:rPr>
          <w:rFonts w:ascii="Times New Roman" w:hAnsi="Times New Roman" w:cs="Times New Roman"/>
          <w:spacing w:val="-2"/>
          <w:sz w:val="24"/>
          <w:szCs w:val="24"/>
        </w:rPr>
        <w:t xml:space="preserve"> Let </w:t>
      </w:r>
      <m:oMath>
        <m:sSub>
          <m:sSubPr>
            <m:ctrlPr>
              <w:rPr>
                <w:rFonts w:ascii="Cambria Math" w:hAnsi="Cambria Math" w:cs="Times New Roman"/>
                <w:i/>
                <w:spacing w:val="-2"/>
                <w:sz w:val="24"/>
                <w:szCs w:val="24"/>
              </w:rPr>
            </m:ctrlPr>
          </m:sSubPr>
          <m:e>
            <m:r>
              <w:rPr>
                <w:rFonts w:ascii="Cambria Math" w:hAnsi="Cambria Math" w:cs="Times New Roman"/>
                <w:spacing w:val="-2"/>
                <w:sz w:val="24"/>
                <w:szCs w:val="24"/>
              </w:rPr>
              <m:t>p</m:t>
            </m:r>
          </m:e>
          <m:sub>
            <m:sSub>
              <m:sSubPr>
                <m:ctrlPr>
                  <w:rPr>
                    <w:rFonts w:ascii="Cambria Math" w:hAnsi="Cambria Math" w:cs="Times New Roman"/>
                    <w:i/>
                    <w:spacing w:val="-2"/>
                    <w:sz w:val="24"/>
                    <w:szCs w:val="24"/>
                  </w:rPr>
                </m:ctrlPr>
              </m:sSubPr>
              <m:e>
                <m:r>
                  <w:rPr>
                    <w:rFonts w:ascii="Cambria Math" w:hAnsi="Cambria Math" w:cs="Times New Roman"/>
                    <w:spacing w:val="-2"/>
                    <w:sz w:val="24"/>
                    <w:szCs w:val="24"/>
                  </w:rPr>
                  <m:t>θ</m:t>
                </m:r>
              </m:e>
              <m:sub>
                <m:r>
                  <w:rPr>
                    <w:rFonts w:ascii="Cambria Math" w:hAnsi="Cambria Math" w:cs="Times New Roman"/>
                    <w:spacing w:val="-2"/>
                    <w:sz w:val="24"/>
                    <w:szCs w:val="24"/>
                  </w:rPr>
                  <m:t>I</m:t>
                </m:r>
              </m:sub>
            </m:sSub>
          </m:sub>
        </m:sSub>
        <m:d>
          <m:dPr>
            <m:ctrlPr>
              <w:rPr>
                <w:rFonts w:ascii="Cambria Math" w:hAnsi="Cambria Math" w:cs="Times New Roman"/>
                <w:i/>
                <w:spacing w:val="-2"/>
                <w:sz w:val="24"/>
                <w:szCs w:val="24"/>
              </w:rPr>
            </m:ctrlPr>
          </m:dPr>
          <m:e>
            <m:r>
              <w:rPr>
                <w:rFonts w:ascii="Cambria Math" w:hAnsi="Cambria Math" w:cs="Times New Roman"/>
                <w:spacing w:val="-2"/>
                <w:sz w:val="24"/>
                <w:szCs w:val="24"/>
              </w:rPr>
              <m:t>θ</m:t>
            </m:r>
            <m:d>
              <m:dPr>
                <m:begChr m:val="|"/>
                <m:endChr m:val=""/>
                <m:ctrlPr>
                  <w:rPr>
                    <w:rFonts w:ascii="Cambria Math" w:hAnsi="Cambria Math" w:cs="Times New Roman"/>
                    <w:i/>
                    <w:spacing w:val="-2"/>
                    <w:sz w:val="24"/>
                    <w:szCs w:val="24"/>
                  </w:rPr>
                </m:ctrlPr>
              </m:dPr>
              <m:e>
                <m:sSub>
                  <m:sSubPr>
                    <m:ctrlPr>
                      <w:rPr>
                        <w:rFonts w:ascii="Cambria Math" w:hAnsi="Cambria Math" w:cs="Times New Roman"/>
                        <w:i/>
                        <w:spacing w:val="-2"/>
                        <w:sz w:val="24"/>
                        <w:szCs w:val="24"/>
                      </w:rPr>
                    </m:ctrlPr>
                  </m:sSubPr>
                  <m:e>
                    <m:r>
                      <w:rPr>
                        <w:rFonts w:ascii="Cambria Math" w:hAnsi="Cambria Math" w:cs="Times New Roman"/>
                        <w:spacing w:val="-2"/>
                        <w:sz w:val="24"/>
                        <w:szCs w:val="24"/>
                      </w:rPr>
                      <m:t>y</m:t>
                    </m:r>
                  </m:e>
                  <m:sub>
                    <m:r>
                      <w:rPr>
                        <w:rFonts w:ascii="Cambria Math" w:hAnsi="Cambria Math" w:cs="Times New Roman"/>
                        <w:spacing w:val="-2"/>
                        <w:sz w:val="24"/>
                        <w:szCs w:val="24"/>
                      </w:rPr>
                      <m:t>1</m:t>
                    </m:r>
                  </m:sub>
                </m:sSub>
              </m:e>
            </m:d>
          </m:e>
        </m:d>
      </m:oMath>
      <w:r w:rsidRPr="00DE5DA9">
        <w:rPr>
          <w:rFonts w:ascii="Times New Roman" w:hAnsi="Times New Roman" w:cs="Times New Roman"/>
          <w:spacing w:val="-2"/>
          <w:sz w:val="24"/>
          <w:szCs w:val="24"/>
        </w:rPr>
        <w:t xml:space="preserve"> denote the V’s posterior beliefs about the probability that </w:t>
      </w:r>
      <m:oMath>
        <m:sSub>
          <m:sSubPr>
            <m:ctrlPr>
              <w:rPr>
                <w:rFonts w:ascii="Cambria Math" w:hAnsi="Cambria Math" w:cs="Times New Roman"/>
                <w:i/>
                <w:spacing w:val="-2"/>
                <w:sz w:val="24"/>
                <w:szCs w:val="24"/>
              </w:rPr>
            </m:ctrlPr>
          </m:sSubPr>
          <m:e>
            <m:r>
              <w:rPr>
                <w:rFonts w:ascii="Cambria Math" w:hAnsi="Cambria Math" w:cs="Times New Roman"/>
                <w:spacing w:val="-2"/>
                <w:sz w:val="24"/>
                <w:szCs w:val="24"/>
              </w:rPr>
              <m:t>θ</m:t>
            </m:r>
          </m:e>
          <m:sub>
            <m:r>
              <w:rPr>
                <w:rFonts w:ascii="Cambria Math" w:hAnsi="Cambria Math" w:cs="Times New Roman"/>
                <w:spacing w:val="-2"/>
                <w:sz w:val="24"/>
                <w:szCs w:val="24"/>
              </w:rPr>
              <m:t>I</m:t>
            </m:r>
          </m:sub>
        </m:sSub>
        <m:r>
          <w:rPr>
            <w:rFonts w:ascii="Cambria Math" w:hAnsi="Cambria Math" w:cs="Times New Roman"/>
            <w:spacing w:val="-2"/>
            <w:sz w:val="24"/>
            <w:szCs w:val="24"/>
          </w:rPr>
          <m:t>=1</m:t>
        </m:r>
      </m:oMath>
      <w:r w:rsidRPr="00DE5DA9">
        <w:rPr>
          <w:rFonts w:ascii="Times New Roman" w:hAnsi="Times New Roman" w:cs="Times New Roman"/>
          <w:spacing w:val="-2"/>
          <w:sz w:val="24"/>
          <w:szCs w:val="24"/>
        </w:rPr>
        <w:t xml:space="preserve"> after observing </w:t>
      </w:r>
      <m:oMath>
        <m:sSub>
          <m:sSubPr>
            <m:ctrlPr>
              <w:rPr>
                <w:rFonts w:ascii="Cambria Math" w:hAnsi="Cambria Math" w:cs="Times New Roman"/>
                <w:i/>
                <w:spacing w:val="-2"/>
                <w:sz w:val="24"/>
                <w:szCs w:val="24"/>
              </w:rPr>
            </m:ctrlPr>
          </m:sSubPr>
          <m:e>
            <m:r>
              <w:rPr>
                <w:rFonts w:ascii="Cambria Math" w:hAnsi="Cambria Math" w:cs="Times New Roman"/>
                <w:spacing w:val="-2"/>
                <w:sz w:val="24"/>
                <w:szCs w:val="24"/>
              </w:rPr>
              <m:t>y</m:t>
            </m:r>
          </m:e>
          <m:sub>
            <m:r>
              <w:rPr>
                <w:rFonts w:ascii="Cambria Math" w:hAnsi="Cambria Math" w:cs="Times New Roman"/>
                <w:spacing w:val="-2"/>
                <w:sz w:val="24"/>
                <w:szCs w:val="24"/>
              </w:rPr>
              <m:t>1</m:t>
            </m:r>
          </m:sub>
        </m:sSub>
        <m:r>
          <w:rPr>
            <w:rFonts w:ascii="Cambria Math" w:hAnsi="Cambria Math" w:cs="Times New Roman"/>
            <w:spacing w:val="-2"/>
            <w:sz w:val="24"/>
            <w:szCs w:val="24"/>
          </w:rPr>
          <m:t>.</m:t>
        </m:r>
      </m:oMath>
    </w:p>
    <w:p w14:paraId="7AEAC4C7" w14:textId="77777777" w:rsidR="003374AA" w:rsidRPr="00DE5DA9" w:rsidRDefault="003374AA" w:rsidP="003374AA">
      <w:pPr>
        <w:spacing w:line="240" w:lineRule="auto"/>
        <w:rPr>
          <w:rFonts w:ascii="Times New Roman" w:hAnsi="Times New Roman" w:cs="Times New Roman"/>
          <w:spacing w:val="-2"/>
          <w:sz w:val="24"/>
          <w:szCs w:val="24"/>
        </w:rPr>
      </w:pPr>
      <w:r w:rsidRPr="00DE5DA9">
        <w:rPr>
          <w:rFonts w:ascii="Times New Roman" w:hAnsi="Times New Roman" w:cs="Times New Roman"/>
          <w:spacing w:val="-2"/>
          <w:sz w:val="24"/>
          <w:szCs w:val="24"/>
        </w:rPr>
        <w:lastRenderedPageBreak/>
        <w:tab/>
      </w:r>
    </w:p>
    <w:p w14:paraId="1B8BF26B" w14:textId="77777777" w:rsidR="003374AA" w:rsidRPr="00DE5DA9" w:rsidRDefault="003374AA" w:rsidP="003374AA">
      <w:pPr>
        <w:spacing w:line="240" w:lineRule="auto"/>
        <w:rPr>
          <w:rFonts w:ascii="Times New Roman" w:hAnsi="Times New Roman" w:cs="Times New Roman"/>
          <w:b/>
          <w:bCs/>
          <w:i/>
          <w:iCs/>
          <w:spacing w:val="-2"/>
          <w:sz w:val="24"/>
          <w:szCs w:val="24"/>
        </w:rPr>
      </w:pPr>
      <w:r w:rsidRPr="00DE5DA9">
        <w:rPr>
          <w:rFonts w:ascii="Times New Roman" w:hAnsi="Times New Roman" w:cs="Times New Roman"/>
          <w:spacing w:val="-2"/>
          <w:sz w:val="24"/>
          <w:szCs w:val="24"/>
        </w:rPr>
        <w:tab/>
      </w:r>
      <w:r w:rsidRPr="00DE5DA9">
        <w:rPr>
          <w:rFonts w:ascii="Times New Roman" w:hAnsi="Times New Roman" w:cs="Times New Roman"/>
          <w:b/>
          <w:bCs/>
          <w:i/>
          <w:iCs/>
          <w:spacing w:val="-2"/>
          <w:sz w:val="24"/>
          <w:szCs w:val="24"/>
        </w:rPr>
        <w:t>Equilibrium Results:</w:t>
      </w:r>
    </w:p>
    <w:p w14:paraId="62DFAA8B" w14:textId="77777777" w:rsidR="003374AA" w:rsidRPr="00DE5DA9" w:rsidRDefault="003374AA" w:rsidP="003374AA">
      <w:pPr>
        <w:spacing w:line="240" w:lineRule="auto"/>
        <w:rPr>
          <w:rFonts w:ascii="Times New Roman" w:hAnsi="Times New Roman" w:cs="Times New Roman"/>
          <w:spacing w:val="-2"/>
          <w:sz w:val="24"/>
          <w:szCs w:val="24"/>
        </w:rPr>
      </w:pPr>
      <w:r w:rsidRPr="00DE5DA9">
        <w:rPr>
          <w:rFonts w:ascii="Times New Roman" w:hAnsi="Times New Roman" w:cs="Times New Roman"/>
          <w:b/>
          <w:bCs/>
          <w:i/>
          <w:iCs/>
          <w:spacing w:val="-2"/>
          <w:sz w:val="24"/>
          <w:szCs w:val="24"/>
        </w:rPr>
        <w:tab/>
      </w:r>
      <w:r w:rsidRPr="00DE5DA9">
        <w:rPr>
          <w:rFonts w:ascii="Times New Roman" w:hAnsi="Times New Roman" w:cs="Times New Roman"/>
          <w:spacing w:val="-2"/>
          <w:sz w:val="24"/>
          <w:szCs w:val="24"/>
        </w:rPr>
        <w:t xml:space="preserve">For simplicity, I assume that Voter </w:t>
      </w:r>
      <w:r w:rsidRPr="00DE5DA9">
        <w:rPr>
          <w:rFonts w:ascii="Times New Roman" w:hAnsi="Times New Roman" w:cs="Times New Roman"/>
          <w:i/>
          <w:iCs/>
          <w:spacing w:val="-2"/>
          <w:sz w:val="24"/>
          <w:szCs w:val="24"/>
        </w:rPr>
        <w:t>V</w:t>
      </w:r>
      <w:r w:rsidRPr="00DE5DA9">
        <w:rPr>
          <w:rFonts w:ascii="Times New Roman" w:hAnsi="Times New Roman" w:cs="Times New Roman"/>
          <w:spacing w:val="-2"/>
          <w:sz w:val="24"/>
          <w:szCs w:val="24"/>
        </w:rPr>
        <w:t xml:space="preserve"> resolves uncertainty in favor of abstaining.</w:t>
      </w:r>
    </w:p>
    <w:p w14:paraId="399E6EC3" w14:textId="77777777" w:rsidR="003374AA" w:rsidRPr="00DE5DA9" w:rsidRDefault="003374AA" w:rsidP="003374AA">
      <w:pPr>
        <w:spacing w:line="240" w:lineRule="auto"/>
        <w:rPr>
          <w:rFonts w:ascii="Times New Roman" w:hAnsi="Times New Roman" w:cs="Times New Roman"/>
          <w:sz w:val="24"/>
          <w:szCs w:val="24"/>
        </w:rPr>
      </w:pPr>
    </w:p>
    <w:p w14:paraId="0E0C07A2" w14:textId="77777777" w:rsidR="003374AA" w:rsidRPr="00DE5DA9" w:rsidRDefault="003374AA" w:rsidP="003374AA">
      <w:pPr>
        <w:widowControl w:val="0"/>
        <w:spacing w:line="240" w:lineRule="auto"/>
        <w:ind w:left="720"/>
        <w:rPr>
          <w:rFonts w:ascii="Times New Roman" w:hAnsi="Times New Roman" w:cs="Times New Roman"/>
          <w:sz w:val="24"/>
          <w:szCs w:val="24"/>
        </w:rPr>
      </w:pPr>
      <w:r w:rsidRPr="00DE5DA9">
        <w:rPr>
          <w:rFonts w:ascii="Times New Roman" w:hAnsi="Times New Roman" w:cs="Times New Roman"/>
          <w:b/>
          <w:i/>
          <w:sz w:val="24"/>
          <w:szCs w:val="24"/>
        </w:rPr>
        <w:t>Lemma A</w:t>
      </w:r>
      <w:r w:rsidRPr="00DE5DA9">
        <w:rPr>
          <w:rFonts w:ascii="Times New Roman" w:hAnsi="Times New Roman" w:cs="Times New Roman"/>
          <w:sz w:val="24"/>
          <w:szCs w:val="24"/>
        </w:rPr>
        <w:t xml:space="preserve"> </w:t>
      </w:r>
      <w:r w:rsidRPr="00DE5DA9">
        <w:rPr>
          <w:rFonts w:ascii="Times New Roman" w:hAnsi="Times New Roman" w:cs="Times New Roman"/>
          <w:b/>
          <w:sz w:val="24"/>
          <w:szCs w:val="24"/>
        </w:rPr>
        <w:t>(Executive’s Distributive Policy):</w:t>
      </w:r>
      <w:r w:rsidRPr="00DE5DA9">
        <w:rPr>
          <w:rFonts w:ascii="Times New Roman" w:hAnsi="Times New Roman" w:cs="Times New Roman"/>
          <w:sz w:val="24"/>
          <w:szCs w:val="24"/>
        </w:rPr>
        <w:t xml:space="preserve"> In each period </w:t>
      </w:r>
      <m:oMath>
        <m:r>
          <w:rPr>
            <w:rFonts w:ascii="Cambria Math" w:hAnsi="Cambria Math" w:cs="Times New Roman"/>
            <w:sz w:val="24"/>
            <w:szCs w:val="24"/>
          </w:rPr>
          <m:t>t∈</m:t>
        </m:r>
        <m:d>
          <m:dPr>
            <m:begChr m:val="{"/>
            <m:endChr m:val="}"/>
            <m:ctrlPr>
              <w:rPr>
                <w:rFonts w:ascii="Cambria Math" w:hAnsi="Cambria Math" w:cs="Times New Roman"/>
                <w:i/>
                <w:sz w:val="24"/>
                <w:szCs w:val="24"/>
              </w:rPr>
            </m:ctrlPr>
          </m:dPr>
          <m:e>
            <m:r>
              <w:rPr>
                <w:rFonts w:ascii="Cambria Math" w:hAnsi="Cambria Math" w:cs="Times New Roman"/>
                <w:sz w:val="24"/>
                <w:szCs w:val="24"/>
              </w:rPr>
              <m:t>1, 2</m:t>
            </m:r>
          </m:e>
        </m:d>
        <m:r>
          <w:rPr>
            <w:rFonts w:ascii="Cambria Math" w:hAnsi="Cambria Math" w:cs="Times New Roman"/>
            <w:sz w:val="24"/>
            <w:szCs w:val="24"/>
          </w:rPr>
          <m:t>,</m:t>
        </m:r>
      </m:oMath>
      <w:r w:rsidRPr="00DE5DA9">
        <w:rPr>
          <w:rFonts w:ascii="Times New Roman" w:hAnsi="Times New Roman" w:cs="Times New Roman"/>
          <w:sz w:val="24"/>
          <w:szCs w:val="24"/>
        </w:rPr>
        <w:t xml:space="preserve"> the office-holding executive, </w:t>
      </w:r>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I,C</m:t>
            </m:r>
          </m:e>
        </m:d>
      </m:oMath>
      <w:r w:rsidRPr="00DE5DA9">
        <w:rPr>
          <w:rFonts w:ascii="Times New Roman" w:hAnsi="Times New Roman" w:cs="Times New Roman"/>
          <w:sz w:val="24"/>
          <w:szCs w:val="24"/>
        </w:rPr>
        <w:t xml:space="preserve">, chooses the distributive policy: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q</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p</m:t>
            </m:r>
          </m:sub>
        </m:sSub>
        <m:r>
          <w:rPr>
            <w:rFonts w:ascii="Cambria Math" w:hAnsi="Cambria Math" w:cs="Times New Roman"/>
            <w:sz w:val="24"/>
            <w:szCs w:val="24"/>
          </w:rPr>
          <m:t>(1-q)</m:t>
        </m:r>
      </m:oMath>
      <w:r w:rsidRPr="00DE5DA9">
        <w:rPr>
          <w:rFonts w:ascii="Times New Roman" w:hAnsi="Times New Roman" w:cs="Times New Roman"/>
          <w:sz w:val="24"/>
          <w:szCs w:val="24"/>
        </w:rPr>
        <w:t xml:space="preserve">, where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0</m:t>
            </m:r>
          </m:sub>
        </m:sSub>
      </m:oMath>
      <w:r w:rsidRPr="00DE5DA9">
        <w:rPr>
          <w:rFonts w:ascii="Times New Roman" w:hAnsi="Times New Roman" w:cs="Times New Roman"/>
          <w:sz w:val="24"/>
          <w:szCs w:val="24"/>
        </w:rPr>
        <w:t xml:space="preserve"> is the opposite of </w:t>
      </w:r>
      <w:r w:rsidRPr="00DE5DA9">
        <w:rPr>
          <w:rFonts w:ascii="Times New Roman" w:hAnsi="Times New Roman" w:cs="Times New Roman"/>
          <w:i/>
          <w:iCs/>
          <w:sz w:val="24"/>
          <w:szCs w:val="24"/>
        </w:rPr>
        <w:t>p</w:t>
      </w:r>
      <w:r w:rsidRPr="00DE5DA9">
        <w:rPr>
          <w:rFonts w:ascii="Times New Roman" w:hAnsi="Times New Roman" w:cs="Times New Roman"/>
          <w:sz w:val="24"/>
          <w:szCs w:val="24"/>
        </w:rPr>
        <w:t xml:space="preserve">’s type. Incumbent types are therefore not fully separating. </w:t>
      </w:r>
    </w:p>
    <w:p w14:paraId="7E8D8EB1" w14:textId="77777777" w:rsidR="003374AA" w:rsidRPr="00DE5DA9" w:rsidRDefault="003374AA" w:rsidP="003374AA">
      <w:pPr>
        <w:widowControl w:val="0"/>
        <w:spacing w:line="240" w:lineRule="auto"/>
        <w:rPr>
          <w:rFonts w:ascii="Times New Roman" w:hAnsi="Times New Roman" w:cs="Times New Roman"/>
          <w:b/>
          <w:i/>
          <w:sz w:val="24"/>
          <w:szCs w:val="24"/>
        </w:rPr>
      </w:pPr>
    </w:p>
    <w:p w14:paraId="17A80906" w14:textId="77777777" w:rsidR="003374AA" w:rsidRPr="00DE5DA9" w:rsidRDefault="003374AA" w:rsidP="003374AA">
      <w:pPr>
        <w:spacing w:line="240" w:lineRule="auto"/>
        <w:ind w:left="720"/>
        <w:rPr>
          <w:rFonts w:ascii="Times New Roman" w:hAnsi="Times New Roman" w:cs="Times New Roman"/>
          <w:spacing w:val="-2"/>
          <w:sz w:val="24"/>
          <w:szCs w:val="24"/>
        </w:rPr>
      </w:pPr>
      <w:r w:rsidRPr="00DE5DA9">
        <w:rPr>
          <w:rFonts w:ascii="Times New Roman" w:hAnsi="Times New Roman" w:cs="Times New Roman"/>
          <w:b/>
          <w:i/>
          <w:sz w:val="24"/>
          <w:szCs w:val="24"/>
        </w:rPr>
        <w:t>Lemma B</w:t>
      </w:r>
      <w:r w:rsidRPr="00DE5DA9">
        <w:rPr>
          <w:rFonts w:ascii="Times New Roman" w:hAnsi="Times New Roman" w:cs="Times New Roman"/>
          <w:sz w:val="24"/>
          <w:szCs w:val="24"/>
        </w:rPr>
        <w:t xml:space="preserve"> </w:t>
      </w:r>
      <w:r w:rsidRPr="00DE5DA9">
        <w:rPr>
          <w:rFonts w:ascii="Times New Roman" w:hAnsi="Times New Roman" w:cs="Times New Roman"/>
          <w:b/>
          <w:i/>
          <w:spacing w:val="-2"/>
          <w:sz w:val="24"/>
          <w:szCs w:val="24"/>
        </w:rPr>
        <w:t>(Voter’s updated beliefs about Incumbent’s type):</w:t>
      </w:r>
      <w:r w:rsidRPr="00DE5DA9">
        <w:rPr>
          <w:rFonts w:ascii="Times New Roman" w:hAnsi="Times New Roman" w:cs="Times New Roman"/>
          <w:spacing w:val="-2"/>
          <w:sz w:val="24"/>
          <w:szCs w:val="24"/>
        </w:rPr>
        <w:t xml:space="preserve"> After observing the Incumbent’s choice of </w:t>
      </w:r>
      <m:oMath>
        <m:sSub>
          <m:sSubPr>
            <m:ctrlPr>
              <w:rPr>
                <w:rFonts w:ascii="Cambria Math" w:hAnsi="Cambria Math" w:cs="Times New Roman"/>
                <w:i/>
                <w:spacing w:val="-2"/>
                <w:sz w:val="24"/>
                <w:szCs w:val="24"/>
              </w:rPr>
            </m:ctrlPr>
          </m:sSubPr>
          <m:e>
            <m:r>
              <w:rPr>
                <w:rFonts w:ascii="Cambria Math" w:hAnsi="Cambria Math" w:cs="Times New Roman"/>
                <w:spacing w:val="-2"/>
                <w:sz w:val="24"/>
                <w:szCs w:val="24"/>
              </w:rPr>
              <m:t>y</m:t>
            </m:r>
          </m:e>
          <m:sub>
            <m:r>
              <w:rPr>
                <w:rFonts w:ascii="Cambria Math" w:hAnsi="Cambria Math" w:cs="Times New Roman"/>
                <w:spacing w:val="-2"/>
                <w:sz w:val="24"/>
                <w:szCs w:val="24"/>
              </w:rPr>
              <m:t>1</m:t>
            </m:r>
          </m:sub>
        </m:sSub>
        <m:r>
          <w:rPr>
            <w:rFonts w:ascii="Cambria Math" w:hAnsi="Cambria Math" w:cs="Times New Roman"/>
            <w:spacing w:val="-2"/>
            <w:sz w:val="24"/>
            <w:szCs w:val="24"/>
          </w:rPr>
          <m:t>∈</m:t>
        </m:r>
        <m:d>
          <m:dPr>
            <m:begChr m:val="{"/>
            <m:endChr m:val="}"/>
            <m:ctrlPr>
              <w:rPr>
                <w:rFonts w:ascii="Cambria Math" w:hAnsi="Cambria Math" w:cs="Times New Roman"/>
                <w:i/>
                <w:spacing w:val="-2"/>
                <w:sz w:val="24"/>
                <w:szCs w:val="24"/>
              </w:rPr>
            </m:ctrlPr>
          </m:dPr>
          <m:e>
            <m:r>
              <w:rPr>
                <w:rFonts w:ascii="Cambria Math" w:hAnsi="Cambria Math" w:cs="Times New Roman"/>
                <w:spacing w:val="-2"/>
                <w:sz w:val="24"/>
                <w:szCs w:val="24"/>
              </w:rPr>
              <m:t>0, 1</m:t>
            </m:r>
          </m:e>
        </m:d>
      </m:oMath>
      <w:r w:rsidRPr="00DE5DA9">
        <w:rPr>
          <w:rFonts w:ascii="Times New Roman" w:hAnsi="Times New Roman" w:cs="Times New Roman"/>
          <w:spacing w:val="-2"/>
          <w:sz w:val="24"/>
          <w:szCs w:val="24"/>
        </w:rPr>
        <w:t xml:space="preserve"> during the first period, the Voter </w:t>
      </w:r>
      <w:r w:rsidRPr="00DE5DA9">
        <w:rPr>
          <w:rFonts w:ascii="Times New Roman" w:hAnsi="Times New Roman" w:cs="Times New Roman"/>
          <w:i/>
          <w:spacing w:val="-2"/>
          <w:sz w:val="24"/>
          <w:szCs w:val="24"/>
        </w:rPr>
        <w:t>V</w:t>
      </w:r>
      <w:r w:rsidRPr="00DE5DA9">
        <w:rPr>
          <w:rFonts w:ascii="Times New Roman" w:hAnsi="Times New Roman" w:cs="Times New Roman"/>
          <w:spacing w:val="-2"/>
          <w:sz w:val="24"/>
          <w:szCs w:val="24"/>
        </w:rPr>
        <w:t xml:space="preserve">’s updated belief about the Incumbent’s type is: </w:t>
      </w:r>
      <m:oMath>
        <m:sSub>
          <m:sSubPr>
            <m:ctrlPr>
              <w:rPr>
                <w:rFonts w:ascii="Cambria Math" w:hAnsi="Cambria Math" w:cs="Times New Roman"/>
                <w:i/>
                <w:spacing w:val="-2"/>
                <w:sz w:val="24"/>
                <w:szCs w:val="24"/>
              </w:rPr>
            </m:ctrlPr>
          </m:sSubPr>
          <m:e>
            <m:r>
              <w:rPr>
                <w:rFonts w:ascii="Cambria Math" w:hAnsi="Cambria Math" w:cs="Times New Roman"/>
                <w:spacing w:val="-2"/>
                <w:sz w:val="24"/>
                <w:szCs w:val="24"/>
              </w:rPr>
              <m:t>p</m:t>
            </m:r>
          </m:e>
          <m:sub>
            <m:sSub>
              <m:sSubPr>
                <m:ctrlPr>
                  <w:rPr>
                    <w:rFonts w:ascii="Cambria Math" w:hAnsi="Cambria Math" w:cs="Times New Roman"/>
                    <w:i/>
                    <w:spacing w:val="-2"/>
                    <w:sz w:val="24"/>
                    <w:szCs w:val="24"/>
                  </w:rPr>
                </m:ctrlPr>
              </m:sSubPr>
              <m:e>
                <m:r>
                  <w:rPr>
                    <w:rFonts w:ascii="Cambria Math" w:hAnsi="Cambria Math" w:cs="Times New Roman"/>
                    <w:spacing w:val="-2"/>
                    <w:sz w:val="24"/>
                    <w:szCs w:val="24"/>
                  </w:rPr>
                  <m:t>θ</m:t>
                </m:r>
              </m:e>
              <m:sub>
                <m:r>
                  <w:rPr>
                    <w:rFonts w:ascii="Cambria Math" w:hAnsi="Cambria Math" w:cs="Times New Roman"/>
                    <w:spacing w:val="-2"/>
                    <w:sz w:val="24"/>
                    <w:szCs w:val="24"/>
                  </w:rPr>
                  <m:t>I</m:t>
                </m:r>
              </m:sub>
            </m:sSub>
          </m:sub>
        </m:sSub>
        <m:d>
          <m:dPr>
            <m:ctrlPr>
              <w:rPr>
                <w:rFonts w:ascii="Cambria Math" w:hAnsi="Cambria Math" w:cs="Times New Roman"/>
                <w:i/>
                <w:spacing w:val="-2"/>
                <w:sz w:val="24"/>
                <w:szCs w:val="24"/>
              </w:rPr>
            </m:ctrlPr>
          </m:dPr>
          <m:e>
            <m:r>
              <w:rPr>
                <w:rFonts w:ascii="Cambria Math" w:hAnsi="Cambria Math" w:cs="Times New Roman"/>
                <w:spacing w:val="-2"/>
                <w:sz w:val="24"/>
                <w:szCs w:val="24"/>
              </w:rPr>
              <m:t>1-q</m:t>
            </m:r>
            <m:d>
              <m:dPr>
                <m:ctrlPr>
                  <w:rPr>
                    <w:rFonts w:ascii="Cambria Math" w:hAnsi="Cambria Math" w:cs="Times New Roman"/>
                    <w:i/>
                    <w:spacing w:val="-2"/>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i</m:t>
                    </m:r>
                  </m:sub>
                </m:sSub>
              </m:e>
            </m:d>
            <m:r>
              <w:rPr>
                <w:rFonts w:ascii="Cambria Math" w:hAnsi="Cambria Math" w:cs="Times New Roman"/>
                <w:spacing w:val="-2"/>
                <w:sz w:val="24"/>
                <w:szCs w:val="24"/>
              </w:rPr>
              <m:t>+q(</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j</m:t>
                </m:r>
              </m:sub>
            </m:sSub>
            <m:r>
              <w:rPr>
                <w:rFonts w:ascii="Cambria Math" w:hAnsi="Cambria Math" w:cs="Times New Roman"/>
                <w:sz w:val="24"/>
                <w:szCs w:val="24"/>
              </w:rPr>
              <m:t>)</m:t>
            </m:r>
            <m:d>
              <m:dPr>
                <m:begChr m:val="|"/>
                <m:endChr m:val=""/>
                <m:ctrlPr>
                  <w:rPr>
                    <w:rFonts w:ascii="Cambria Math" w:hAnsi="Cambria Math" w:cs="Times New Roman"/>
                    <w:i/>
                    <w:spacing w:val="-2"/>
                    <w:sz w:val="24"/>
                    <w:szCs w:val="24"/>
                  </w:rPr>
                </m:ctrlPr>
              </m:dPr>
              <m:e>
                <m:sSub>
                  <m:sSubPr>
                    <m:ctrlPr>
                      <w:rPr>
                        <w:rFonts w:ascii="Cambria Math" w:hAnsi="Cambria Math" w:cs="Times New Roman"/>
                        <w:i/>
                        <w:spacing w:val="-2"/>
                        <w:sz w:val="24"/>
                        <w:szCs w:val="24"/>
                      </w:rPr>
                    </m:ctrlPr>
                  </m:sSubPr>
                  <m:e>
                    <m:r>
                      <w:rPr>
                        <w:rFonts w:ascii="Cambria Math" w:hAnsi="Cambria Math" w:cs="Times New Roman"/>
                        <w:spacing w:val="-2"/>
                        <w:sz w:val="24"/>
                        <w:szCs w:val="24"/>
                      </w:rPr>
                      <m:t>y</m:t>
                    </m:r>
                  </m:e>
                  <m:sub>
                    <m:r>
                      <w:rPr>
                        <w:rFonts w:ascii="Cambria Math" w:hAnsi="Cambria Math" w:cs="Times New Roman"/>
                        <w:spacing w:val="-2"/>
                        <w:sz w:val="24"/>
                        <w:szCs w:val="24"/>
                      </w:rPr>
                      <m:t>1</m:t>
                    </m:r>
                  </m:sub>
                </m:sSub>
              </m:e>
            </m:d>
          </m:e>
        </m:d>
        <m:r>
          <w:rPr>
            <w:rFonts w:ascii="Cambria Math" w:hAnsi="Cambria Math" w:cs="Times New Roman"/>
            <w:spacing w:val="-2"/>
            <w:sz w:val="24"/>
            <w:szCs w:val="24"/>
          </w:rPr>
          <m:t>=</m:t>
        </m:r>
        <m:sSub>
          <m:sSubPr>
            <m:ctrlPr>
              <w:rPr>
                <w:rFonts w:ascii="Cambria Math" w:hAnsi="Cambria Math" w:cs="Times New Roman"/>
                <w:i/>
                <w:spacing w:val="-2"/>
                <w:sz w:val="24"/>
                <w:szCs w:val="24"/>
              </w:rPr>
            </m:ctrlPr>
          </m:sSubPr>
          <m:e>
            <m:r>
              <w:rPr>
                <w:rFonts w:ascii="Cambria Math" w:hAnsi="Cambria Math" w:cs="Times New Roman"/>
                <w:spacing w:val="-2"/>
                <w:sz w:val="24"/>
                <w:szCs w:val="24"/>
              </w:rPr>
              <m:t>y</m:t>
            </m:r>
          </m:e>
          <m:sub>
            <m:r>
              <w:rPr>
                <w:rFonts w:ascii="Cambria Math" w:hAnsi="Cambria Math" w:cs="Times New Roman"/>
                <w:spacing w:val="-2"/>
                <w:sz w:val="24"/>
                <w:szCs w:val="24"/>
              </w:rPr>
              <m:t>1</m:t>
            </m:r>
          </m:sub>
        </m:sSub>
        <m:r>
          <w:rPr>
            <w:rFonts w:ascii="Cambria Math" w:hAnsi="Cambria Math" w:cs="Times New Roman"/>
            <w:spacing w:val="-2"/>
            <w:sz w:val="24"/>
            <w:szCs w:val="24"/>
          </w:rPr>
          <m:t>.</m:t>
        </m:r>
      </m:oMath>
      <w:r w:rsidRPr="00DE5DA9">
        <w:rPr>
          <w:rFonts w:ascii="Times New Roman" w:hAnsi="Times New Roman" w:cs="Times New Roman"/>
          <w:spacing w:val="-2"/>
          <w:sz w:val="24"/>
          <w:szCs w:val="24"/>
        </w:rPr>
        <w:t xml:space="preserve"> </w:t>
      </w:r>
    </w:p>
    <w:p w14:paraId="246EF43D" w14:textId="77777777" w:rsidR="003374AA" w:rsidRPr="00DE5DA9" w:rsidRDefault="003374AA" w:rsidP="003374AA">
      <w:pPr>
        <w:spacing w:line="240" w:lineRule="auto"/>
        <w:ind w:left="1440"/>
        <w:rPr>
          <w:rFonts w:ascii="Times New Roman" w:hAnsi="Times New Roman" w:cs="Times New Roman"/>
          <w:spacing w:val="-2"/>
          <w:sz w:val="24"/>
          <w:szCs w:val="24"/>
        </w:rPr>
      </w:pPr>
      <w:r w:rsidRPr="00DE5DA9">
        <w:rPr>
          <w:rFonts w:ascii="Times New Roman" w:hAnsi="Times New Roman" w:cs="Times New Roman"/>
          <w:spacing w:val="-2"/>
          <w:sz w:val="24"/>
          <w:szCs w:val="24"/>
        </w:rPr>
        <w:t>(Note: I am not confident in this notation. Working with Jens to revise it. I am attempting to express that the voter’s updated belief about the incumbent’s type is the probability of an informative signal times the matching type plus the probability of the uninformative signal times the opposite type.)</w:t>
      </w:r>
    </w:p>
    <w:p w14:paraId="4F9C7F75" w14:textId="77777777" w:rsidR="003374AA" w:rsidRPr="00DE5DA9" w:rsidRDefault="003374AA" w:rsidP="003374AA">
      <w:pPr>
        <w:widowControl w:val="0"/>
        <w:spacing w:line="240" w:lineRule="auto"/>
        <w:ind w:left="720"/>
        <w:rPr>
          <w:rFonts w:ascii="Times New Roman" w:hAnsi="Times New Roman" w:cs="Times New Roman"/>
          <w:sz w:val="24"/>
          <w:szCs w:val="24"/>
        </w:rPr>
      </w:pPr>
    </w:p>
    <w:p w14:paraId="41D2874B" w14:textId="77777777" w:rsidR="003374AA" w:rsidRPr="00DE5DA9" w:rsidRDefault="003374AA" w:rsidP="003374AA">
      <w:pPr>
        <w:spacing w:after="0" w:line="480" w:lineRule="auto"/>
        <w:rPr>
          <w:rFonts w:ascii="Times New Roman" w:hAnsi="Times New Roman" w:cs="Times New Roman"/>
          <w:sz w:val="24"/>
          <w:szCs w:val="24"/>
        </w:rPr>
      </w:pPr>
      <w:r w:rsidRPr="00DE5DA9">
        <w:rPr>
          <w:rFonts w:ascii="Times New Roman" w:hAnsi="Times New Roman" w:cs="Times New Roman"/>
          <w:i/>
          <w:sz w:val="24"/>
          <w:szCs w:val="24"/>
        </w:rPr>
        <w:tab/>
        <w:t>Lemmas A</w:t>
      </w:r>
      <w:r w:rsidRPr="00DE5DA9">
        <w:rPr>
          <w:rFonts w:ascii="Times New Roman" w:hAnsi="Times New Roman" w:cs="Times New Roman"/>
          <w:sz w:val="24"/>
          <w:szCs w:val="24"/>
        </w:rPr>
        <w:t xml:space="preserve"> and </w:t>
      </w:r>
      <w:r w:rsidRPr="00DE5DA9">
        <w:rPr>
          <w:rFonts w:ascii="Times New Roman" w:hAnsi="Times New Roman" w:cs="Times New Roman"/>
          <w:i/>
          <w:sz w:val="24"/>
          <w:szCs w:val="24"/>
        </w:rPr>
        <w:t>B</w:t>
      </w:r>
      <w:r w:rsidRPr="00DE5DA9">
        <w:rPr>
          <w:rFonts w:ascii="Times New Roman" w:hAnsi="Times New Roman" w:cs="Times New Roman"/>
          <w:sz w:val="24"/>
          <w:szCs w:val="24"/>
        </w:rPr>
        <w:t xml:space="preserve"> state that the equilibrium is probabilistically separating. An Incumbent of type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p</m:t>
            </m:r>
          </m:sub>
        </m:sSub>
        <m:r>
          <w:rPr>
            <w:rFonts w:ascii="Cambria Math" w:hAnsi="Cambria Math" w:cs="Times New Roman"/>
            <w:sz w:val="24"/>
            <w:szCs w:val="24"/>
          </w:rPr>
          <m:t>=1</m:t>
        </m:r>
      </m:oMath>
      <w:r w:rsidRPr="00DE5DA9">
        <w:rPr>
          <w:rFonts w:ascii="Times New Roman" w:hAnsi="Times New Roman" w:cs="Times New Roman"/>
          <w:sz w:val="24"/>
          <w:szCs w:val="24"/>
        </w:rPr>
        <w:t xml:space="preserve"> most often provides aid </w:t>
      </w:r>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=1</m:t>
            </m:r>
          </m:e>
        </m:d>
        <m:r>
          <w:rPr>
            <w:rFonts w:ascii="Cambria Math" w:hAnsi="Cambria Math" w:cs="Times New Roman"/>
            <w:sz w:val="24"/>
            <w:szCs w:val="24"/>
          </w:rPr>
          <m:t>,</m:t>
        </m:r>
      </m:oMath>
      <w:r w:rsidRPr="00DE5DA9">
        <w:rPr>
          <w:rFonts w:ascii="Times New Roman" w:hAnsi="Times New Roman" w:cs="Times New Roman"/>
          <w:sz w:val="24"/>
          <w:szCs w:val="24"/>
        </w:rPr>
        <w:t xml:space="preserve"> but fails to do so </w:t>
      </w:r>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=0</m:t>
            </m:r>
          </m:e>
        </m:d>
      </m:oMath>
      <w:r w:rsidRPr="00DE5DA9">
        <w:rPr>
          <w:rFonts w:ascii="Times New Roman" w:hAnsi="Times New Roman" w:cs="Times New Roman"/>
          <w:sz w:val="24"/>
          <w:szCs w:val="24"/>
        </w:rPr>
        <w:t xml:space="preserve"> with some positive probability (the inverse holds for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p</m:t>
            </m:r>
          </m:sub>
        </m:sSub>
        <m:r>
          <w:rPr>
            <w:rFonts w:ascii="Cambria Math" w:hAnsi="Cambria Math" w:cs="Times New Roman"/>
            <w:sz w:val="24"/>
            <w:szCs w:val="24"/>
          </w:rPr>
          <m:t>=0</m:t>
        </m:r>
      </m:oMath>
      <w:r w:rsidRPr="00DE5DA9">
        <w:rPr>
          <w:rFonts w:ascii="Times New Roman" w:hAnsi="Times New Roman" w:cs="Times New Roman"/>
          <w:sz w:val="24"/>
          <w:szCs w:val="24"/>
        </w:rPr>
        <w:t xml:space="preserve">). The delivery of aid during period 1 thus increases </w:t>
      </w:r>
      <w:r w:rsidRPr="00DE5DA9">
        <w:rPr>
          <w:rFonts w:ascii="Times New Roman" w:hAnsi="Times New Roman" w:cs="Times New Roman"/>
          <w:i/>
          <w:sz w:val="24"/>
          <w:szCs w:val="24"/>
        </w:rPr>
        <w:t>V</w:t>
      </w:r>
      <w:r w:rsidRPr="00DE5DA9">
        <w:rPr>
          <w:rFonts w:ascii="Times New Roman" w:hAnsi="Times New Roman" w:cs="Times New Roman"/>
          <w:sz w:val="24"/>
          <w:szCs w:val="24"/>
        </w:rPr>
        <w:t>’s expected payoff from having the incumbent reelected relative to the probability that the aid distribution was an informative signal (</w:t>
      </w:r>
      <w:r w:rsidRPr="00DE5DA9">
        <w:rPr>
          <w:rFonts w:ascii="Times New Roman" w:hAnsi="Times New Roman" w:cs="Times New Roman"/>
          <w:i/>
          <w:iCs/>
          <w:sz w:val="24"/>
          <w:szCs w:val="24"/>
        </w:rPr>
        <w:t>1-q</w:t>
      </w:r>
      <w:r w:rsidRPr="00DE5DA9">
        <w:rPr>
          <w:rFonts w:ascii="Times New Roman" w:hAnsi="Times New Roman" w:cs="Times New Roman"/>
          <w:sz w:val="24"/>
          <w:szCs w:val="24"/>
        </w:rPr>
        <w:t>). This increased payoff drives our main result that the delivery of period 1 aid increases a right-wing voter's probability of turnout in the election.</w:t>
      </w:r>
    </w:p>
    <w:p w14:paraId="449D0F47" w14:textId="77777777" w:rsidR="00382DC9" w:rsidRDefault="00382DC9" w:rsidP="00382DC9">
      <w:pPr>
        <w:pStyle w:val="NormalWeb"/>
        <w:spacing w:before="0" w:beforeAutospacing="0" w:after="0" w:afterAutospacing="0" w:line="480" w:lineRule="auto"/>
        <w:rPr>
          <w:color w:val="000000"/>
        </w:rPr>
      </w:pPr>
    </w:p>
    <w:p w14:paraId="585FF820" w14:textId="77777777" w:rsidR="00382DC9" w:rsidRDefault="00382DC9" w:rsidP="00382DC9">
      <w:pPr>
        <w:pStyle w:val="NormalWeb"/>
        <w:spacing w:before="0" w:beforeAutospacing="0" w:after="0" w:afterAutospacing="0" w:line="480" w:lineRule="auto"/>
        <w:rPr>
          <w:color w:val="000000"/>
        </w:rPr>
      </w:pPr>
    </w:p>
    <w:p w14:paraId="74BEBB97" w14:textId="77777777" w:rsidR="000978D7" w:rsidRDefault="000978D7" w:rsidP="00382DC9">
      <w:pPr>
        <w:pStyle w:val="NormalWeb"/>
        <w:spacing w:before="0" w:beforeAutospacing="0" w:after="0" w:afterAutospacing="0" w:line="480" w:lineRule="auto"/>
        <w:rPr>
          <w:color w:val="000000"/>
        </w:rPr>
      </w:pPr>
    </w:p>
    <w:p w14:paraId="542F7322" w14:textId="77777777" w:rsidR="000978D7" w:rsidRDefault="000978D7" w:rsidP="00382DC9">
      <w:pPr>
        <w:pStyle w:val="NormalWeb"/>
        <w:spacing w:before="0" w:beforeAutospacing="0" w:after="0" w:afterAutospacing="0" w:line="480" w:lineRule="auto"/>
        <w:rPr>
          <w:color w:val="000000"/>
        </w:rPr>
      </w:pPr>
    </w:p>
    <w:p w14:paraId="3B60D31E" w14:textId="77777777" w:rsidR="000978D7" w:rsidRDefault="000978D7" w:rsidP="00382DC9">
      <w:pPr>
        <w:pStyle w:val="NormalWeb"/>
        <w:spacing w:before="0" w:beforeAutospacing="0" w:after="0" w:afterAutospacing="0" w:line="480" w:lineRule="auto"/>
        <w:rPr>
          <w:color w:val="000000"/>
        </w:rPr>
      </w:pPr>
    </w:p>
    <w:p w14:paraId="0C8FF1BB" w14:textId="77777777" w:rsidR="000978D7" w:rsidRDefault="000978D7" w:rsidP="00382DC9">
      <w:pPr>
        <w:pStyle w:val="NormalWeb"/>
        <w:spacing w:before="0" w:beforeAutospacing="0" w:after="0" w:afterAutospacing="0" w:line="480" w:lineRule="auto"/>
        <w:rPr>
          <w:color w:val="000000"/>
        </w:rPr>
      </w:pPr>
    </w:p>
    <w:p w14:paraId="09393F85" w14:textId="77777777" w:rsidR="00382DC9" w:rsidRDefault="00382DC9" w:rsidP="00382DC9">
      <w:pPr>
        <w:pStyle w:val="NormalWeb"/>
        <w:spacing w:before="0" w:beforeAutospacing="0" w:after="0" w:afterAutospacing="0" w:line="480" w:lineRule="auto"/>
        <w:rPr>
          <w:color w:val="000000"/>
        </w:rPr>
      </w:pPr>
    </w:p>
    <w:p w14:paraId="744687B6" w14:textId="77777777" w:rsidR="00382DC9" w:rsidRPr="00DE5DA9" w:rsidRDefault="00382DC9" w:rsidP="00382DC9">
      <w:pPr>
        <w:pStyle w:val="NormalWeb"/>
        <w:spacing w:before="0" w:beforeAutospacing="0" w:after="0" w:afterAutospacing="0" w:line="480" w:lineRule="auto"/>
        <w:rPr>
          <w:color w:val="000000"/>
        </w:rPr>
      </w:pPr>
      <w:r w:rsidRPr="00DE5DA9">
        <w:rPr>
          <w:color w:val="000000"/>
        </w:rPr>
        <w:lastRenderedPageBreak/>
        <w:t>Citations:</w:t>
      </w:r>
    </w:p>
    <w:p w14:paraId="50D14C60" w14:textId="77777777" w:rsidR="00382DC9" w:rsidRDefault="00382DC9" w:rsidP="00382DC9">
      <w:pPr>
        <w:pStyle w:val="NormalWeb"/>
        <w:spacing w:before="0" w:beforeAutospacing="0" w:after="240" w:afterAutospacing="0" w:line="276" w:lineRule="auto"/>
        <w:ind w:left="720" w:hanging="720"/>
        <w:rPr>
          <w:color w:val="000000"/>
        </w:rPr>
      </w:pPr>
      <w:r w:rsidRPr="00CA5A09">
        <w:rPr>
          <w:color w:val="000000"/>
        </w:rPr>
        <w:t xml:space="preserve">Arceneaux, Kevin. 2006. ‘‘The Federal Face of Voting: Are Elected Officials Held Accountable for the Functions Relevant to Their Office?’’ </w:t>
      </w:r>
      <w:r w:rsidRPr="00CA5A09">
        <w:rPr>
          <w:i/>
          <w:iCs/>
          <w:color w:val="000000"/>
        </w:rPr>
        <w:t>Political Psychology</w:t>
      </w:r>
      <w:r w:rsidRPr="00CA5A09">
        <w:rPr>
          <w:color w:val="000000"/>
        </w:rPr>
        <w:t xml:space="preserve"> 27 (5): 731–54.</w:t>
      </w:r>
    </w:p>
    <w:p w14:paraId="086BD113" w14:textId="77777777" w:rsidR="00382DC9" w:rsidRDefault="00382DC9" w:rsidP="00382DC9">
      <w:pPr>
        <w:pStyle w:val="NormalWeb"/>
        <w:spacing w:before="0" w:beforeAutospacing="0" w:after="240" w:afterAutospacing="0" w:line="276" w:lineRule="auto"/>
        <w:ind w:left="720" w:hanging="720"/>
        <w:rPr>
          <w:color w:val="000000"/>
        </w:rPr>
      </w:pPr>
      <w:r w:rsidRPr="0091537C">
        <w:rPr>
          <w:color w:val="000000"/>
        </w:rPr>
        <w:t>Baicker</w:t>
      </w:r>
      <w:r>
        <w:rPr>
          <w:color w:val="000000"/>
        </w:rPr>
        <w:t xml:space="preserve">, </w:t>
      </w:r>
      <w:r w:rsidRPr="0091537C">
        <w:rPr>
          <w:color w:val="000000"/>
        </w:rPr>
        <w:t>Katherine</w:t>
      </w:r>
      <w:r>
        <w:rPr>
          <w:color w:val="000000"/>
        </w:rPr>
        <w:t xml:space="preserve"> and </w:t>
      </w:r>
      <w:r w:rsidRPr="0091537C">
        <w:rPr>
          <w:color w:val="000000"/>
        </w:rPr>
        <w:t>Amy Finkelstei</w:t>
      </w:r>
      <w:r>
        <w:rPr>
          <w:color w:val="000000"/>
        </w:rPr>
        <w:t>n.</w:t>
      </w:r>
      <w:r w:rsidRPr="0091537C">
        <w:rPr>
          <w:color w:val="000000"/>
        </w:rPr>
        <w:t xml:space="preserve"> 2019. "The Impact of Medicaid Expansion on Voter Participation: Evidence from the Oregon Health Insurance Experiment," </w:t>
      </w:r>
      <w:r w:rsidRPr="0091537C">
        <w:rPr>
          <w:i/>
          <w:iCs/>
          <w:color w:val="000000"/>
        </w:rPr>
        <w:t>Quarterly Journal of Political Science</w:t>
      </w:r>
      <w:r w:rsidRPr="0091537C">
        <w:rPr>
          <w:color w:val="000000"/>
        </w:rPr>
        <w:t>, vol 14(4)</w:t>
      </w:r>
      <w:r>
        <w:rPr>
          <w:color w:val="000000"/>
        </w:rPr>
        <w:t xml:space="preserve">: </w:t>
      </w:r>
      <w:r w:rsidRPr="0091537C">
        <w:rPr>
          <w:color w:val="000000"/>
        </w:rPr>
        <w:t>383-400.</w:t>
      </w:r>
    </w:p>
    <w:p w14:paraId="2B408358" w14:textId="77777777" w:rsidR="00382DC9" w:rsidRDefault="00382DC9" w:rsidP="00382DC9">
      <w:pPr>
        <w:pStyle w:val="NormalWeb"/>
        <w:spacing w:before="0" w:beforeAutospacing="0" w:after="240" w:afterAutospacing="0" w:line="276" w:lineRule="auto"/>
        <w:ind w:left="720" w:hanging="720"/>
        <w:rPr>
          <w:color w:val="000000"/>
        </w:rPr>
      </w:pPr>
      <w:r w:rsidRPr="00A50261">
        <w:rPr>
          <w:color w:val="000000"/>
        </w:rPr>
        <w:t>Black, Duncan</w:t>
      </w:r>
      <w:r>
        <w:rPr>
          <w:color w:val="000000"/>
        </w:rPr>
        <w:t>.</w:t>
      </w:r>
      <w:r w:rsidRPr="00A50261">
        <w:rPr>
          <w:color w:val="000000"/>
        </w:rPr>
        <w:t xml:space="preserve"> 1948. "On the Rationale of Group Decision-making". </w:t>
      </w:r>
      <w:r w:rsidRPr="00A50261">
        <w:rPr>
          <w:i/>
          <w:iCs/>
          <w:color w:val="000000"/>
        </w:rPr>
        <w:t>Journal of Political Economy.</w:t>
      </w:r>
      <w:r w:rsidRPr="00A50261">
        <w:rPr>
          <w:color w:val="000000"/>
        </w:rPr>
        <w:t xml:space="preserve"> 56: 23–34.</w:t>
      </w:r>
    </w:p>
    <w:p w14:paraId="64FB9EB5" w14:textId="77777777" w:rsidR="00382DC9" w:rsidRDefault="00382DC9" w:rsidP="00382DC9">
      <w:pPr>
        <w:pStyle w:val="NormalWeb"/>
        <w:spacing w:before="0" w:beforeAutospacing="0" w:after="240" w:afterAutospacing="0" w:line="276" w:lineRule="auto"/>
        <w:ind w:left="720" w:hanging="720"/>
        <w:rPr>
          <w:color w:val="000000"/>
        </w:rPr>
      </w:pPr>
      <w:r w:rsidRPr="00B077FC">
        <w:rPr>
          <w:color w:val="000000"/>
        </w:rPr>
        <w:t>Bucher, Rue. 1957</w:t>
      </w:r>
      <w:r>
        <w:rPr>
          <w:color w:val="000000"/>
        </w:rPr>
        <w:t xml:space="preserve">. </w:t>
      </w:r>
      <w:r w:rsidRPr="00B077FC">
        <w:rPr>
          <w:color w:val="000000"/>
        </w:rPr>
        <w:t xml:space="preserve">"Blame and hostility in disaster." </w:t>
      </w:r>
      <w:r w:rsidRPr="00B077FC">
        <w:rPr>
          <w:i/>
          <w:iCs/>
          <w:color w:val="000000"/>
        </w:rPr>
        <w:t>American Journal of Sociology</w:t>
      </w:r>
      <w:r w:rsidRPr="00B077FC">
        <w:rPr>
          <w:color w:val="000000"/>
        </w:rPr>
        <w:t xml:space="preserve"> 62</w:t>
      </w:r>
      <w:r>
        <w:rPr>
          <w:color w:val="000000"/>
        </w:rPr>
        <w:t>(</w:t>
      </w:r>
      <w:r w:rsidRPr="00B077FC">
        <w:rPr>
          <w:color w:val="000000"/>
        </w:rPr>
        <w:t>5</w:t>
      </w:r>
      <w:r>
        <w:rPr>
          <w:color w:val="000000"/>
        </w:rPr>
        <w:t>):</w:t>
      </w:r>
      <w:r w:rsidRPr="00B077FC">
        <w:rPr>
          <w:color w:val="000000"/>
        </w:rPr>
        <w:t xml:space="preserve"> 467-475.</w:t>
      </w:r>
    </w:p>
    <w:p w14:paraId="24047A7F" w14:textId="77777777" w:rsidR="00382DC9" w:rsidRDefault="00382DC9" w:rsidP="00382DC9">
      <w:pPr>
        <w:pStyle w:val="NormalWeb"/>
        <w:spacing w:before="0" w:beforeAutospacing="0" w:after="240" w:afterAutospacing="0" w:line="276" w:lineRule="auto"/>
        <w:ind w:left="720" w:hanging="720"/>
        <w:rPr>
          <w:color w:val="000000"/>
        </w:rPr>
      </w:pPr>
      <w:r w:rsidRPr="00A50261">
        <w:rPr>
          <w:color w:val="000000"/>
        </w:rPr>
        <w:t xml:space="preserve">Campbell, </w:t>
      </w:r>
      <w:r>
        <w:rPr>
          <w:color w:val="000000"/>
        </w:rPr>
        <w:t xml:space="preserve">Angus, Philip </w:t>
      </w:r>
      <w:r w:rsidRPr="00A50261">
        <w:rPr>
          <w:color w:val="000000"/>
        </w:rPr>
        <w:t xml:space="preserve">Converse, </w:t>
      </w:r>
      <w:r>
        <w:rPr>
          <w:color w:val="000000"/>
        </w:rPr>
        <w:t xml:space="preserve">Warren </w:t>
      </w:r>
      <w:r w:rsidRPr="00A50261">
        <w:rPr>
          <w:color w:val="000000"/>
        </w:rPr>
        <w:t xml:space="preserve">Miller, and </w:t>
      </w:r>
      <w:r>
        <w:rPr>
          <w:color w:val="000000"/>
        </w:rPr>
        <w:t xml:space="preserve">Donald </w:t>
      </w:r>
      <w:r w:rsidRPr="00A50261">
        <w:rPr>
          <w:color w:val="000000"/>
        </w:rPr>
        <w:t xml:space="preserve">Stokes. 1960. </w:t>
      </w:r>
      <w:r w:rsidRPr="0091537C">
        <w:rPr>
          <w:i/>
          <w:iCs/>
          <w:color w:val="000000"/>
        </w:rPr>
        <w:t xml:space="preserve">The American </w:t>
      </w:r>
      <w:r>
        <w:rPr>
          <w:i/>
          <w:iCs/>
          <w:color w:val="000000"/>
        </w:rPr>
        <w:t>V</w:t>
      </w:r>
      <w:r w:rsidRPr="0091537C">
        <w:rPr>
          <w:i/>
          <w:iCs/>
          <w:color w:val="000000"/>
        </w:rPr>
        <w:t>oter.</w:t>
      </w:r>
      <w:r w:rsidRPr="00A50261">
        <w:rPr>
          <w:color w:val="000000"/>
        </w:rPr>
        <w:t xml:space="preserve"> New York: John Wiley &amp; Sons, Inc.</w:t>
      </w:r>
    </w:p>
    <w:p w14:paraId="5ADC0D76" w14:textId="77777777" w:rsidR="00382DC9" w:rsidRDefault="00382DC9" w:rsidP="00382DC9">
      <w:pPr>
        <w:pStyle w:val="NormalWeb"/>
        <w:spacing w:before="0" w:beforeAutospacing="0" w:after="240" w:afterAutospacing="0" w:line="276" w:lineRule="auto"/>
        <w:ind w:left="720" w:hanging="720"/>
        <w:rPr>
          <w:color w:val="000000"/>
        </w:rPr>
      </w:pPr>
      <w:r w:rsidRPr="00DE5DA9">
        <w:rPr>
          <w:color w:val="000000"/>
        </w:rPr>
        <w:t xml:space="preserve">Chen, </w:t>
      </w:r>
      <w:proofErr w:type="spellStart"/>
      <w:r w:rsidRPr="00DE5DA9">
        <w:rPr>
          <w:color w:val="000000"/>
        </w:rPr>
        <w:t>Jowei</w:t>
      </w:r>
      <w:proofErr w:type="spellEnd"/>
      <w:r w:rsidRPr="00DE5DA9">
        <w:rPr>
          <w:color w:val="000000"/>
        </w:rPr>
        <w:t xml:space="preserve">. 2013. “Voter Partisanship and the Effect of Distributive Spending on Political Participation.” </w:t>
      </w:r>
      <w:r w:rsidRPr="00DE5DA9">
        <w:rPr>
          <w:i/>
          <w:iCs/>
          <w:color w:val="000000"/>
        </w:rPr>
        <w:t>American Journal of Political Science</w:t>
      </w:r>
      <w:r w:rsidRPr="00DE5DA9">
        <w:rPr>
          <w:color w:val="000000"/>
        </w:rPr>
        <w:t>, 57(1), 200-217.</w:t>
      </w:r>
    </w:p>
    <w:p w14:paraId="46FD51F7" w14:textId="77777777" w:rsidR="00382DC9" w:rsidRDefault="00382DC9" w:rsidP="00382DC9">
      <w:pPr>
        <w:pStyle w:val="NormalWeb"/>
        <w:spacing w:before="0" w:beforeAutospacing="0" w:after="240" w:afterAutospacing="0" w:line="276" w:lineRule="auto"/>
        <w:ind w:left="720" w:hanging="720"/>
        <w:rPr>
          <w:color w:val="000000"/>
        </w:rPr>
      </w:pPr>
      <w:r w:rsidRPr="00B7014A">
        <w:rPr>
          <w:color w:val="000000"/>
        </w:rPr>
        <w:t>Conover, Pamela Johnston, Stanley Feldman, and Kathleen Knight. "Judging Inflation and Unemployment: The Origins of Retrospective Evaluations." </w:t>
      </w:r>
      <w:r w:rsidRPr="00B7014A">
        <w:rPr>
          <w:i/>
          <w:iCs/>
          <w:color w:val="000000"/>
        </w:rPr>
        <w:t>The Journal of Politics</w:t>
      </w:r>
      <w:r w:rsidRPr="00B7014A">
        <w:rPr>
          <w:color w:val="000000"/>
        </w:rPr>
        <w:t> 48, no. 3 (1986): 565-88</w:t>
      </w:r>
    </w:p>
    <w:p w14:paraId="7F3E525C" w14:textId="77777777" w:rsidR="00382DC9" w:rsidRDefault="00382DC9" w:rsidP="00382DC9">
      <w:pPr>
        <w:pStyle w:val="NormalWeb"/>
        <w:spacing w:after="240" w:line="276" w:lineRule="auto"/>
        <w:ind w:left="720" w:hanging="720"/>
        <w:rPr>
          <w:color w:val="000000"/>
        </w:rPr>
      </w:pPr>
      <w:r w:rsidRPr="00B7014A">
        <w:rPr>
          <w:color w:val="000000"/>
        </w:rPr>
        <w:t>Dowding, K</w:t>
      </w:r>
      <w:r>
        <w:rPr>
          <w:color w:val="000000"/>
        </w:rPr>
        <w:t>eith</w:t>
      </w:r>
      <w:r w:rsidRPr="00B7014A">
        <w:rPr>
          <w:color w:val="000000"/>
        </w:rPr>
        <w:t xml:space="preserve">. 2005. </w:t>
      </w:r>
      <w:r>
        <w:rPr>
          <w:color w:val="000000"/>
        </w:rPr>
        <w:t>“</w:t>
      </w:r>
      <w:r w:rsidRPr="00B7014A">
        <w:rPr>
          <w:color w:val="000000"/>
        </w:rPr>
        <w:t>Is it rational to vote? Five types of answer and a suggestion.</w:t>
      </w:r>
      <w:r>
        <w:rPr>
          <w:color w:val="000000"/>
        </w:rPr>
        <w:t>”</w:t>
      </w:r>
      <w:r w:rsidRPr="00B7014A">
        <w:rPr>
          <w:color w:val="000000"/>
        </w:rPr>
        <w:t xml:space="preserve"> </w:t>
      </w:r>
      <w:r w:rsidRPr="00B7014A">
        <w:rPr>
          <w:i/>
          <w:iCs/>
          <w:color w:val="000000"/>
        </w:rPr>
        <w:t>British Journal of Politics and International Relations</w:t>
      </w:r>
      <w:r>
        <w:rPr>
          <w:i/>
          <w:iCs/>
          <w:color w:val="000000"/>
        </w:rPr>
        <w:t>.</w:t>
      </w:r>
      <w:r w:rsidRPr="00B7014A">
        <w:rPr>
          <w:color w:val="000000"/>
        </w:rPr>
        <w:t xml:space="preserve"> 7</w:t>
      </w:r>
      <w:r>
        <w:rPr>
          <w:color w:val="000000"/>
        </w:rPr>
        <w:t>:</w:t>
      </w:r>
      <w:r w:rsidRPr="00B7014A">
        <w:rPr>
          <w:color w:val="000000"/>
        </w:rPr>
        <w:t>442–459.</w:t>
      </w:r>
    </w:p>
    <w:p w14:paraId="14EA8744" w14:textId="77777777" w:rsidR="00382DC9" w:rsidRDefault="00382DC9" w:rsidP="00382DC9">
      <w:pPr>
        <w:pStyle w:val="NormalWeb"/>
        <w:spacing w:before="0" w:beforeAutospacing="0" w:after="240" w:afterAutospacing="0" w:line="276" w:lineRule="auto"/>
        <w:ind w:left="720" w:hanging="720"/>
        <w:rPr>
          <w:color w:val="000000"/>
        </w:rPr>
      </w:pPr>
      <w:r w:rsidRPr="0091537C">
        <w:rPr>
          <w:color w:val="000000"/>
        </w:rPr>
        <w:t>Downs, Anthony</w:t>
      </w:r>
      <w:r>
        <w:rPr>
          <w:color w:val="000000"/>
        </w:rPr>
        <w:t xml:space="preserve">. </w:t>
      </w:r>
      <w:r w:rsidRPr="0091537C">
        <w:rPr>
          <w:color w:val="000000"/>
        </w:rPr>
        <w:t xml:space="preserve">1957. </w:t>
      </w:r>
      <w:r w:rsidRPr="00B7014A">
        <w:rPr>
          <w:i/>
          <w:iCs/>
          <w:color w:val="000000"/>
        </w:rPr>
        <w:t xml:space="preserve">An Economic Theory of Democracy. </w:t>
      </w:r>
      <w:r w:rsidRPr="0091537C">
        <w:rPr>
          <w:color w:val="000000"/>
        </w:rPr>
        <w:t>Harper Collins.</w:t>
      </w:r>
    </w:p>
    <w:p w14:paraId="0453E84A" w14:textId="77777777" w:rsidR="00382DC9" w:rsidRDefault="00382DC9" w:rsidP="00382DC9">
      <w:pPr>
        <w:pStyle w:val="NormalWeb"/>
        <w:spacing w:before="0" w:beforeAutospacing="0" w:after="240" w:afterAutospacing="0" w:line="276" w:lineRule="auto"/>
        <w:ind w:left="720" w:hanging="720"/>
        <w:rPr>
          <w:color w:val="000000"/>
        </w:rPr>
      </w:pPr>
      <w:proofErr w:type="spellStart"/>
      <w:r w:rsidRPr="0091537C">
        <w:rPr>
          <w:color w:val="000000"/>
        </w:rPr>
        <w:t>Drabek</w:t>
      </w:r>
      <w:proofErr w:type="spellEnd"/>
      <w:r w:rsidRPr="0091537C">
        <w:rPr>
          <w:color w:val="000000"/>
        </w:rPr>
        <w:t xml:space="preserve">, T. E. 1986. </w:t>
      </w:r>
      <w:r>
        <w:rPr>
          <w:color w:val="000000"/>
        </w:rPr>
        <w:t>“</w:t>
      </w:r>
      <w:r w:rsidRPr="0091537C">
        <w:rPr>
          <w:color w:val="000000"/>
        </w:rPr>
        <w:t>Human System Responses to Disaster: An Inventory of Sociological Findings.</w:t>
      </w:r>
      <w:r>
        <w:rPr>
          <w:color w:val="000000"/>
        </w:rPr>
        <w:t>”</w:t>
      </w:r>
      <w:r w:rsidRPr="0091537C">
        <w:rPr>
          <w:color w:val="000000"/>
        </w:rPr>
        <w:t xml:space="preserve"> </w:t>
      </w:r>
      <w:r w:rsidRPr="0091537C">
        <w:rPr>
          <w:i/>
          <w:iCs/>
          <w:color w:val="000000"/>
        </w:rPr>
        <w:t xml:space="preserve">Springer Series on Environmental Management. </w:t>
      </w:r>
      <w:r w:rsidRPr="0091537C">
        <w:rPr>
          <w:color w:val="000000"/>
        </w:rPr>
        <w:t>New York, NY: Springer.</w:t>
      </w:r>
    </w:p>
    <w:p w14:paraId="22031548" w14:textId="77777777" w:rsidR="00382DC9" w:rsidRDefault="00382DC9" w:rsidP="00382DC9">
      <w:pPr>
        <w:pStyle w:val="NormalWeb"/>
        <w:spacing w:before="0" w:beforeAutospacing="0" w:after="240" w:afterAutospacing="0" w:line="276" w:lineRule="auto"/>
        <w:ind w:left="720" w:hanging="720"/>
        <w:rPr>
          <w:color w:val="000000"/>
        </w:rPr>
      </w:pPr>
      <w:proofErr w:type="spellStart"/>
      <w:r w:rsidRPr="00B7014A">
        <w:rPr>
          <w:color w:val="000000"/>
        </w:rPr>
        <w:t>Feddersen</w:t>
      </w:r>
      <w:proofErr w:type="spellEnd"/>
      <w:r w:rsidRPr="00B7014A">
        <w:rPr>
          <w:color w:val="000000"/>
        </w:rPr>
        <w:t xml:space="preserve">, Timothy and Alvaro Sandroni. 2006. "A theory of participation in elections." </w:t>
      </w:r>
      <w:r w:rsidRPr="00B7014A">
        <w:rPr>
          <w:i/>
          <w:iCs/>
          <w:color w:val="000000"/>
        </w:rPr>
        <w:t>American Economic Review,</w:t>
      </w:r>
      <w:r w:rsidRPr="00B7014A">
        <w:rPr>
          <w:color w:val="000000"/>
        </w:rPr>
        <w:t xml:space="preserve"> 96 (4): 1271-82</w:t>
      </w:r>
    </w:p>
    <w:p w14:paraId="6B54400C" w14:textId="77777777" w:rsidR="00382DC9" w:rsidRDefault="00382DC9" w:rsidP="00382DC9">
      <w:pPr>
        <w:pStyle w:val="NormalWeb"/>
        <w:spacing w:before="0" w:beforeAutospacing="0" w:after="240" w:afterAutospacing="0" w:line="276" w:lineRule="auto"/>
        <w:ind w:left="720" w:hanging="720"/>
        <w:rPr>
          <w:color w:val="000000"/>
        </w:rPr>
      </w:pPr>
      <w:r>
        <w:rPr>
          <w:color w:val="000000"/>
        </w:rPr>
        <w:t xml:space="preserve">Fiorina, Morris P. 1981. </w:t>
      </w:r>
      <w:r>
        <w:rPr>
          <w:i/>
          <w:iCs/>
          <w:color w:val="000000"/>
        </w:rPr>
        <w:t xml:space="preserve">Retrospective Voting in American National Elections. </w:t>
      </w:r>
      <w:r>
        <w:rPr>
          <w:color w:val="000000"/>
        </w:rPr>
        <w:t>New Haven: Yale University Press.</w:t>
      </w:r>
    </w:p>
    <w:p w14:paraId="1A2A04D9" w14:textId="77777777" w:rsidR="00382DC9" w:rsidRDefault="00382DC9" w:rsidP="00382DC9">
      <w:pPr>
        <w:pStyle w:val="NormalWeb"/>
        <w:spacing w:before="0" w:beforeAutospacing="0" w:after="240" w:afterAutospacing="0" w:line="276" w:lineRule="auto"/>
        <w:ind w:left="720" w:hanging="720"/>
        <w:rPr>
          <w:color w:val="000000"/>
        </w:rPr>
      </w:pPr>
      <w:r w:rsidRPr="00C96CF3">
        <w:rPr>
          <w:color w:val="000000"/>
        </w:rPr>
        <w:t xml:space="preserve">Godbout, Jean-Francois </w:t>
      </w:r>
      <w:r>
        <w:rPr>
          <w:color w:val="000000"/>
        </w:rPr>
        <w:t>and Eric</w:t>
      </w:r>
      <w:r w:rsidRPr="00C96CF3">
        <w:rPr>
          <w:color w:val="000000"/>
        </w:rPr>
        <w:t xml:space="preserve"> </w:t>
      </w:r>
      <w:proofErr w:type="spellStart"/>
      <w:r w:rsidRPr="00C96CF3">
        <w:rPr>
          <w:color w:val="000000"/>
        </w:rPr>
        <w:t>Bélanger</w:t>
      </w:r>
      <w:proofErr w:type="spellEnd"/>
      <w:r w:rsidRPr="00C96CF3">
        <w:rPr>
          <w:color w:val="000000"/>
        </w:rPr>
        <w:t xml:space="preserve">. 2007. </w:t>
      </w:r>
      <w:r>
        <w:rPr>
          <w:color w:val="000000"/>
        </w:rPr>
        <w:t>“</w:t>
      </w:r>
      <w:r w:rsidRPr="00C96CF3">
        <w:rPr>
          <w:color w:val="000000"/>
        </w:rPr>
        <w:t>Economic Voting and Political Sophistication in the United States: A Reassessment.</w:t>
      </w:r>
      <w:r>
        <w:rPr>
          <w:color w:val="000000"/>
        </w:rPr>
        <w:t>”</w:t>
      </w:r>
      <w:r w:rsidRPr="00C96CF3">
        <w:rPr>
          <w:color w:val="000000"/>
        </w:rPr>
        <w:t xml:space="preserve"> </w:t>
      </w:r>
      <w:r w:rsidRPr="00C96CF3">
        <w:rPr>
          <w:i/>
          <w:iCs/>
          <w:color w:val="000000"/>
        </w:rPr>
        <w:t>Political Research Quarterly</w:t>
      </w:r>
      <w:r w:rsidRPr="00C96CF3">
        <w:rPr>
          <w:color w:val="000000"/>
        </w:rPr>
        <w:t xml:space="preserve"> 60</w:t>
      </w:r>
      <w:r>
        <w:rPr>
          <w:color w:val="000000"/>
        </w:rPr>
        <w:t>:</w:t>
      </w:r>
      <w:r w:rsidRPr="00C96CF3">
        <w:rPr>
          <w:color w:val="000000"/>
        </w:rPr>
        <w:t>541-554.</w:t>
      </w:r>
    </w:p>
    <w:p w14:paraId="5908AF4E" w14:textId="77777777" w:rsidR="00382DC9" w:rsidRPr="007D3AB9" w:rsidRDefault="00382DC9" w:rsidP="00382DC9">
      <w:pPr>
        <w:pStyle w:val="NormalWeb"/>
        <w:spacing w:before="0" w:beforeAutospacing="0" w:after="240" w:afterAutospacing="0" w:line="276" w:lineRule="auto"/>
        <w:ind w:left="720" w:hanging="720"/>
        <w:rPr>
          <w:color w:val="000000"/>
        </w:rPr>
      </w:pPr>
      <w:r w:rsidRPr="00C96CF3">
        <w:rPr>
          <w:color w:val="000000"/>
        </w:rPr>
        <w:lastRenderedPageBreak/>
        <w:t xml:space="preserve">Gomez, Brad T. and J. Matthew Wilson. 2001. “Political sophistication and economic voting in the American electorate: A theory of heterogeneous attribution.” </w:t>
      </w:r>
      <w:r w:rsidRPr="00C96CF3">
        <w:rPr>
          <w:i/>
          <w:iCs/>
          <w:color w:val="000000"/>
        </w:rPr>
        <w:t>American Journal of Political Science</w:t>
      </w:r>
      <w:r w:rsidRPr="00C96CF3">
        <w:rPr>
          <w:color w:val="000000"/>
        </w:rPr>
        <w:t xml:space="preserve"> 45:899-914.</w:t>
      </w:r>
    </w:p>
    <w:p w14:paraId="3D3A1F33" w14:textId="77777777" w:rsidR="00382DC9" w:rsidRDefault="00382DC9" w:rsidP="00382DC9">
      <w:pPr>
        <w:pStyle w:val="NormalWeb"/>
        <w:spacing w:before="0" w:beforeAutospacing="0" w:after="240" w:afterAutospacing="0" w:line="276" w:lineRule="auto"/>
        <w:ind w:left="720" w:hanging="720"/>
        <w:rPr>
          <w:color w:val="000000"/>
        </w:rPr>
      </w:pPr>
      <w:r w:rsidRPr="00DE5DA9">
        <w:rPr>
          <w:color w:val="000000"/>
        </w:rPr>
        <w:t xml:space="preserve">Gomez, Brad and Matthew Wilson. 2003. “Causal Attribution and Economic Voting in American Congressional Elections.” </w:t>
      </w:r>
      <w:r w:rsidRPr="00DE5DA9">
        <w:rPr>
          <w:i/>
          <w:iCs/>
          <w:color w:val="000000"/>
        </w:rPr>
        <w:t>Political Research Quarterly.</w:t>
      </w:r>
      <w:r w:rsidRPr="00DE5DA9">
        <w:rPr>
          <w:color w:val="000000"/>
        </w:rPr>
        <w:t xml:space="preserve"> 56(3):271-282.</w:t>
      </w:r>
    </w:p>
    <w:p w14:paraId="79CBB586" w14:textId="77777777" w:rsidR="00382DC9" w:rsidRDefault="00382DC9" w:rsidP="00382DC9">
      <w:pPr>
        <w:pStyle w:val="NormalWeb"/>
        <w:spacing w:before="0" w:beforeAutospacing="0" w:after="240" w:afterAutospacing="0" w:line="276" w:lineRule="auto"/>
        <w:ind w:left="720" w:hanging="720"/>
        <w:rPr>
          <w:color w:val="000000"/>
        </w:rPr>
      </w:pPr>
      <w:r w:rsidRPr="00C96CF3">
        <w:rPr>
          <w:color w:val="000000"/>
        </w:rPr>
        <w:t xml:space="preserve">Goren, P. 1997. </w:t>
      </w:r>
      <w:r>
        <w:rPr>
          <w:color w:val="000000"/>
        </w:rPr>
        <w:t>“</w:t>
      </w:r>
      <w:r w:rsidRPr="00C96CF3">
        <w:rPr>
          <w:color w:val="000000"/>
        </w:rPr>
        <w:t>Political Expertise and Issue Voting in Presidential Elections.</w:t>
      </w:r>
      <w:r>
        <w:rPr>
          <w:color w:val="000000"/>
        </w:rPr>
        <w:t>”</w:t>
      </w:r>
      <w:r w:rsidRPr="00C96CF3">
        <w:rPr>
          <w:color w:val="000000"/>
        </w:rPr>
        <w:t xml:space="preserve"> </w:t>
      </w:r>
      <w:r w:rsidRPr="00C96CF3">
        <w:rPr>
          <w:i/>
          <w:iCs/>
          <w:color w:val="000000"/>
        </w:rPr>
        <w:t>Political Research Quarterly,</w:t>
      </w:r>
      <w:r w:rsidRPr="00C96CF3">
        <w:rPr>
          <w:color w:val="000000"/>
        </w:rPr>
        <w:t xml:space="preserve"> 50(2), 387–412.</w:t>
      </w:r>
    </w:p>
    <w:p w14:paraId="16FFD942" w14:textId="77777777" w:rsidR="00382DC9" w:rsidRDefault="00382DC9" w:rsidP="00382DC9">
      <w:pPr>
        <w:pStyle w:val="NormalWeb"/>
        <w:spacing w:before="0" w:beforeAutospacing="0" w:after="240" w:afterAutospacing="0" w:line="276" w:lineRule="auto"/>
        <w:ind w:left="720" w:hanging="720"/>
        <w:rPr>
          <w:color w:val="000000"/>
        </w:rPr>
      </w:pPr>
      <w:r w:rsidRPr="00B7014A">
        <w:rPr>
          <w:color w:val="000000"/>
        </w:rPr>
        <w:t xml:space="preserve">Hansford, Thomas </w:t>
      </w:r>
      <w:r>
        <w:rPr>
          <w:color w:val="000000"/>
        </w:rPr>
        <w:t>and Brad</w:t>
      </w:r>
      <w:r w:rsidRPr="00B7014A">
        <w:rPr>
          <w:color w:val="000000"/>
        </w:rPr>
        <w:t xml:space="preserve"> Gomez. 2015. “Reevaluating the </w:t>
      </w:r>
      <w:proofErr w:type="spellStart"/>
      <w:r w:rsidRPr="00B7014A">
        <w:rPr>
          <w:color w:val="000000"/>
        </w:rPr>
        <w:t>Sociotropic</w:t>
      </w:r>
      <w:proofErr w:type="spellEnd"/>
      <w:r w:rsidRPr="00B7014A">
        <w:rPr>
          <w:color w:val="000000"/>
        </w:rPr>
        <w:t xml:space="preserve"> Economic Voting Hypothesis.” </w:t>
      </w:r>
      <w:r w:rsidRPr="00B7014A">
        <w:rPr>
          <w:i/>
          <w:iCs/>
          <w:color w:val="000000"/>
        </w:rPr>
        <w:t>Electoral Studies.</w:t>
      </w:r>
      <w:r w:rsidRPr="00B7014A">
        <w:rPr>
          <w:color w:val="000000"/>
        </w:rPr>
        <w:t xml:space="preserve"> 39</w:t>
      </w:r>
      <w:r>
        <w:rPr>
          <w:color w:val="000000"/>
        </w:rPr>
        <w:t>(</w:t>
      </w:r>
      <w:r w:rsidRPr="00B7014A">
        <w:rPr>
          <w:color w:val="000000"/>
        </w:rPr>
        <w:t>10</w:t>
      </w:r>
      <w:r>
        <w:rPr>
          <w:color w:val="000000"/>
        </w:rPr>
        <w:t>).</w:t>
      </w:r>
    </w:p>
    <w:p w14:paraId="703E6AF3" w14:textId="77777777" w:rsidR="00382DC9" w:rsidRDefault="00382DC9" w:rsidP="00382DC9">
      <w:pPr>
        <w:pStyle w:val="NormalWeb"/>
        <w:spacing w:before="0" w:beforeAutospacing="0" w:after="240" w:afterAutospacing="0" w:line="276" w:lineRule="auto"/>
        <w:ind w:left="720" w:hanging="720"/>
        <w:rPr>
          <w:color w:val="000000"/>
        </w:rPr>
      </w:pPr>
      <w:proofErr w:type="spellStart"/>
      <w:r w:rsidRPr="00A50261">
        <w:rPr>
          <w:color w:val="000000"/>
        </w:rPr>
        <w:t>Hotelling</w:t>
      </w:r>
      <w:proofErr w:type="spellEnd"/>
      <w:r w:rsidRPr="00A50261">
        <w:rPr>
          <w:color w:val="000000"/>
        </w:rPr>
        <w:t>, Harold</w:t>
      </w:r>
      <w:r>
        <w:rPr>
          <w:color w:val="000000"/>
        </w:rPr>
        <w:t xml:space="preserve">. </w:t>
      </w:r>
      <w:r w:rsidRPr="00A50261">
        <w:rPr>
          <w:color w:val="000000"/>
        </w:rPr>
        <w:t xml:space="preserve">1929. "Stability in Competition". </w:t>
      </w:r>
      <w:r w:rsidRPr="00A50261">
        <w:rPr>
          <w:i/>
          <w:iCs/>
          <w:color w:val="000000"/>
        </w:rPr>
        <w:t>The Economic Journal.</w:t>
      </w:r>
      <w:r w:rsidRPr="00A50261">
        <w:rPr>
          <w:color w:val="000000"/>
        </w:rPr>
        <w:t xml:space="preserve"> 39 (153): 41–57.</w:t>
      </w:r>
    </w:p>
    <w:p w14:paraId="2599F267" w14:textId="77777777" w:rsidR="00382DC9" w:rsidRDefault="00382DC9" w:rsidP="00382DC9">
      <w:pPr>
        <w:pStyle w:val="NormalWeb"/>
        <w:spacing w:before="0" w:beforeAutospacing="0" w:after="240" w:afterAutospacing="0" w:line="276" w:lineRule="auto"/>
        <w:ind w:left="720" w:hanging="720"/>
        <w:rPr>
          <w:color w:val="000000"/>
        </w:rPr>
      </w:pPr>
      <w:r w:rsidRPr="00CA5A09">
        <w:rPr>
          <w:color w:val="000000"/>
        </w:rPr>
        <w:t xml:space="preserve">Iyengar, </w:t>
      </w:r>
      <w:proofErr w:type="spellStart"/>
      <w:r w:rsidRPr="00CA5A09">
        <w:rPr>
          <w:color w:val="000000"/>
        </w:rPr>
        <w:t>S</w:t>
      </w:r>
      <w:r>
        <w:rPr>
          <w:color w:val="000000"/>
        </w:rPr>
        <w:t>hanto</w:t>
      </w:r>
      <w:proofErr w:type="spellEnd"/>
      <w:r w:rsidRPr="00CA5A09">
        <w:rPr>
          <w:color w:val="000000"/>
        </w:rPr>
        <w:t xml:space="preserve">. 1994. </w:t>
      </w:r>
      <w:r w:rsidRPr="00CA5A09">
        <w:rPr>
          <w:i/>
          <w:iCs/>
          <w:color w:val="000000"/>
        </w:rPr>
        <w:t>Is Anyone Responsible? How Television Frames Political Issues.</w:t>
      </w:r>
      <w:r w:rsidRPr="00CA5A09">
        <w:rPr>
          <w:color w:val="000000"/>
        </w:rPr>
        <w:t xml:space="preserve"> Chicago, IL: University of Chicago Press.</w:t>
      </w:r>
    </w:p>
    <w:p w14:paraId="1DF5124A" w14:textId="77777777" w:rsidR="00382DC9" w:rsidRDefault="00382DC9" w:rsidP="00382DC9">
      <w:pPr>
        <w:pStyle w:val="NormalWeb"/>
        <w:spacing w:before="0" w:beforeAutospacing="0" w:after="240" w:afterAutospacing="0" w:line="276" w:lineRule="auto"/>
        <w:ind w:left="720" w:hanging="720"/>
        <w:rPr>
          <w:color w:val="000000"/>
        </w:rPr>
      </w:pPr>
      <w:r w:rsidRPr="0091537C">
        <w:rPr>
          <w:color w:val="000000"/>
        </w:rPr>
        <w:t>Key</w:t>
      </w:r>
      <w:r>
        <w:rPr>
          <w:color w:val="000000"/>
        </w:rPr>
        <w:t>, V.O</w:t>
      </w:r>
      <w:r w:rsidRPr="0091537C">
        <w:rPr>
          <w:color w:val="000000"/>
        </w:rPr>
        <w:t xml:space="preserve">. 1966. </w:t>
      </w:r>
      <w:r w:rsidRPr="0091537C">
        <w:rPr>
          <w:i/>
          <w:iCs/>
          <w:color w:val="000000"/>
        </w:rPr>
        <w:t>The Responsible Electorate.</w:t>
      </w:r>
      <w:r>
        <w:rPr>
          <w:color w:val="000000"/>
        </w:rPr>
        <w:t xml:space="preserve"> Cambridge, MA: Harvard University Press.</w:t>
      </w:r>
    </w:p>
    <w:p w14:paraId="5DCB758D" w14:textId="77777777" w:rsidR="00382DC9" w:rsidRPr="007D3AB9" w:rsidRDefault="00382DC9" w:rsidP="00382DC9">
      <w:pPr>
        <w:pStyle w:val="NormalWeb"/>
        <w:spacing w:before="0" w:beforeAutospacing="0" w:after="240" w:afterAutospacing="0" w:line="276" w:lineRule="auto"/>
        <w:ind w:left="720" w:hanging="720"/>
        <w:rPr>
          <w:color w:val="000000"/>
        </w:rPr>
      </w:pPr>
      <w:r>
        <w:rPr>
          <w:color w:val="000000"/>
        </w:rPr>
        <w:t xml:space="preserve">Kinder, Donald R. and D. Roderick </w:t>
      </w:r>
      <w:proofErr w:type="spellStart"/>
      <w:r>
        <w:rPr>
          <w:color w:val="000000"/>
        </w:rPr>
        <w:t>Kiewiet</w:t>
      </w:r>
      <w:proofErr w:type="spellEnd"/>
      <w:r>
        <w:rPr>
          <w:color w:val="000000"/>
        </w:rPr>
        <w:t>. 1981. “</w:t>
      </w:r>
      <w:proofErr w:type="spellStart"/>
      <w:r>
        <w:rPr>
          <w:color w:val="000000"/>
        </w:rPr>
        <w:t>Sociotropic</w:t>
      </w:r>
      <w:proofErr w:type="spellEnd"/>
      <w:r>
        <w:rPr>
          <w:color w:val="000000"/>
        </w:rPr>
        <w:t xml:space="preserve"> Politics.” </w:t>
      </w:r>
      <w:r>
        <w:rPr>
          <w:i/>
          <w:iCs/>
          <w:color w:val="000000"/>
        </w:rPr>
        <w:t xml:space="preserve">British Journal of Political Science </w:t>
      </w:r>
      <w:r>
        <w:rPr>
          <w:color w:val="000000"/>
        </w:rPr>
        <w:t>11:129-161.</w:t>
      </w:r>
    </w:p>
    <w:p w14:paraId="616985CD" w14:textId="77777777" w:rsidR="00382DC9" w:rsidRDefault="00382DC9" w:rsidP="00382DC9">
      <w:pPr>
        <w:pStyle w:val="NormalWeb"/>
        <w:spacing w:before="0" w:beforeAutospacing="0" w:after="240" w:afterAutospacing="0" w:line="276" w:lineRule="auto"/>
        <w:ind w:left="720" w:hanging="720"/>
      </w:pPr>
      <w:proofErr w:type="spellStart"/>
      <w:r>
        <w:t>Labonne</w:t>
      </w:r>
      <w:proofErr w:type="spellEnd"/>
      <w:r>
        <w:t xml:space="preserve">, Julien. 2013. “The Local Electoral Impacts of Conditional Cash Transfers: Evidence from a Field Experiment.” </w:t>
      </w:r>
      <w:r w:rsidRPr="00AB0FB0">
        <w:rPr>
          <w:i/>
          <w:iCs/>
        </w:rPr>
        <w:t>Journal of Development Economics</w:t>
      </w:r>
      <w:r>
        <w:t xml:space="preserve"> 104 (September): 73–88.</w:t>
      </w:r>
    </w:p>
    <w:p w14:paraId="283EF2AC" w14:textId="77777777" w:rsidR="00382DC9" w:rsidRPr="00DE5DA9" w:rsidRDefault="00382DC9" w:rsidP="00382DC9">
      <w:pPr>
        <w:pStyle w:val="NormalWeb"/>
        <w:spacing w:before="0" w:beforeAutospacing="0" w:after="240" w:afterAutospacing="0" w:line="276" w:lineRule="auto"/>
        <w:ind w:left="720" w:hanging="720"/>
        <w:rPr>
          <w:color w:val="000000"/>
        </w:rPr>
      </w:pPr>
      <w:r w:rsidRPr="009A5E06">
        <w:rPr>
          <w:color w:val="000000"/>
        </w:rPr>
        <w:t xml:space="preserve">Lau, R. R. 1985. </w:t>
      </w:r>
      <w:r>
        <w:rPr>
          <w:color w:val="000000"/>
        </w:rPr>
        <w:t>“</w:t>
      </w:r>
      <w:r w:rsidRPr="009A5E06">
        <w:rPr>
          <w:color w:val="000000"/>
        </w:rPr>
        <w:t>Two explanations for negativity effects in political behavior.</w:t>
      </w:r>
      <w:r>
        <w:rPr>
          <w:color w:val="000000"/>
        </w:rPr>
        <w:t>”</w:t>
      </w:r>
      <w:r w:rsidRPr="009A5E06">
        <w:rPr>
          <w:color w:val="000000"/>
        </w:rPr>
        <w:t xml:space="preserve"> </w:t>
      </w:r>
      <w:r>
        <w:rPr>
          <w:i/>
          <w:iCs/>
          <w:color w:val="000000"/>
        </w:rPr>
        <w:t>American Journal of Political Science</w:t>
      </w:r>
      <w:r w:rsidRPr="009A5E06">
        <w:rPr>
          <w:color w:val="000000"/>
        </w:rPr>
        <w:t xml:space="preserve"> 29, 119–138.</w:t>
      </w:r>
    </w:p>
    <w:p w14:paraId="11F08B3A" w14:textId="77777777" w:rsidR="00382DC9" w:rsidRPr="00DE5DA9" w:rsidRDefault="00382DC9" w:rsidP="00382DC9">
      <w:pPr>
        <w:pStyle w:val="NormalWeb"/>
        <w:spacing w:before="0" w:beforeAutospacing="0" w:after="240" w:afterAutospacing="0" w:line="276" w:lineRule="auto"/>
        <w:ind w:left="720" w:hanging="720"/>
        <w:rPr>
          <w:color w:val="000000"/>
        </w:rPr>
      </w:pPr>
      <w:proofErr w:type="spellStart"/>
      <w:r w:rsidRPr="00DE5DA9">
        <w:rPr>
          <w:color w:val="000000"/>
        </w:rPr>
        <w:t>Lipset</w:t>
      </w:r>
      <w:proofErr w:type="spellEnd"/>
      <w:r w:rsidRPr="00DE5DA9">
        <w:rPr>
          <w:color w:val="000000"/>
        </w:rPr>
        <w:t xml:space="preserve">, Seymour Martin. 1960. </w:t>
      </w:r>
      <w:r w:rsidRPr="00DE5DA9">
        <w:rPr>
          <w:i/>
          <w:iCs/>
          <w:color w:val="000000"/>
        </w:rPr>
        <w:t>Political Man: The Social Bases of Politics</w:t>
      </w:r>
      <w:r w:rsidRPr="00DE5DA9">
        <w:rPr>
          <w:color w:val="000000"/>
        </w:rPr>
        <w:t xml:space="preserve">. New York. </w:t>
      </w:r>
    </w:p>
    <w:p w14:paraId="5419E245" w14:textId="77777777" w:rsidR="00382DC9" w:rsidRDefault="00382DC9" w:rsidP="00382DC9">
      <w:pPr>
        <w:pStyle w:val="NormalWeb"/>
        <w:spacing w:before="0" w:beforeAutospacing="0" w:after="240" w:afterAutospacing="0" w:line="276" w:lineRule="auto"/>
        <w:ind w:left="720" w:hanging="720"/>
        <w:rPr>
          <w:color w:val="000000"/>
        </w:rPr>
      </w:pPr>
      <w:r w:rsidRPr="00DE5DA9">
        <w:rPr>
          <w:color w:val="000000"/>
        </w:rPr>
        <w:t xml:space="preserve">Madsen, Douglas. 1987. “Political Self-Efficacy Tested.” </w:t>
      </w:r>
      <w:r w:rsidRPr="00DE5DA9">
        <w:rPr>
          <w:i/>
          <w:iCs/>
          <w:color w:val="000000"/>
        </w:rPr>
        <w:t xml:space="preserve">American Political Science Review. </w:t>
      </w:r>
      <w:r w:rsidRPr="00DE5DA9">
        <w:rPr>
          <w:color w:val="000000"/>
        </w:rPr>
        <w:t xml:space="preserve">81(2): 571–81. </w:t>
      </w:r>
      <w:proofErr w:type="spellStart"/>
      <w:r w:rsidRPr="00DE5DA9">
        <w:rPr>
          <w:color w:val="000000"/>
        </w:rPr>
        <w:t>doi</w:t>
      </w:r>
      <w:proofErr w:type="spellEnd"/>
      <w:r w:rsidRPr="00DE5DA9">
        <w:rPr>
          <w:color w:val="000000"/>
        </w:rPr>
        <w:t>: 10.2307/1961970.</w:t>
      </w:r>
    </w:p>
    <w:p w14:paraId="000A65BC" w14:textId="77777777" w:rsidR="00382DC9" w:rsidRPr="00DE5DA9" w:rsidRDefault="00382DC9" w:rsidP="00382DC9">
      <w:pPr>
        <w:pStyle w:val="NormalWeb"/>
        <w:spacing w:after="240" w:line="276" w:lineRule="auto"/>
        <w:ind w:left="720" w:hanging="720"/>
        <w:rPr>
          <w:color w:val="000000"/>
        </w:rPr>
      </w:pPr>
      <w:proofErr w:type="spellStart"/>
      <w:r w:rsidRPr="00AB0FB0">
        <w:rPr>
          <w:color w:val="000000"/>
        </w:rPr>
        <w:t>Manacorda</w:t>
      </w:r>
      <w:proofErr w:type="spellEnd"/>
      <w:r w:rsidRPr="00AB0FB0">
        <w:rPr>
          <w:color w:val="000000"/>
        </w:rPr>
        <w:t xml:space="preserve">, Marco, Edward Miguel, and Andrea </w:t>
      </w:r>
      <w:proofErr w:type="spellStart"/>
      <w:r w:rsidRPr="00AB0FB0">
        <w:rPr>
          <w:color w:val="000000"/>
        </w:rPr>
        <w:t>Vigorito</w:t>
      </w:r>
      <w:proofErr w:type="spellEnd"/>
      <w:r w:rsidRPr="00AB0FB0">
        <w:rPr>
          <w:color w:val="000000"/>
        </w:rPr>
        <w:t>. 2011. “Government Transfers and</w:t>
      </w:r>
      <w:r>
        <w:rPr>
          <w:color w:val="000000"/>
        </w:rPr>
        <w:t xml:space="preserve"> </w:t>
      </w:r>
      <w:r w:rsidRPr="00AB0FB0">
        <w:rPr>
          <w:color w:val="000000"/>
        </w:rPr>
        <w:t xml:space="preserve">Political Support.” </w:t>
      </w:r>
      <w:r w:rsidRPr="00AB0FB0">
        <w:rPr>
          <w:i/>
          <w:iCs/>
          <w:color w:val="000000"/>
        </w:rPr>
        <w:t>American Economic Journal: Applied Economics</w:t>
      </w:r>
      <w:r w:rsidRPr="00AB0FB0">
        <w:rPr>
          <w:color w:val="000000"/>
        </w:rPr>
        <w:t xml:space="preserve"> 3 (3): 1–28.</w:t>
      </w:r>
    </w:p>
    <w:p w14:paraId="29ED89A8" w14:textId="77777777" w:rsidR="00382DC9" w:rsidRPr="00DE5DA9" w:rsidRDefault="00382DC9" w:rsidP="00382DC9">
      <w:pPr>
        <w:pStyle w:val="NormalWeb"/>
        <w:spacing w:before="0" w:beforeAutospacing="0" w:after="240" w:afterAutospacing="0" w:line="276" w:lineRule="auto"/>
        <w:ind w:left="720" w:hanging="720"/>
        <w:rPr>
          <w:color w:val="000000"/>
        </w:rPr>
      </w:pPr>
      <w:r w:rsidRPr="00DE5DA9">
        <w:rPr>
          <w:color w:val="000000"/>
        </w:rPr>
        <w:t xml:space="preserve">Mettler, Suzanne, and Joe </w:t>
      </w:r>
      <w:proofErr w:type="spellStart"/>
      <w:r w:rsidRPr="00DE5DA9">
        <w:rPr>
          <w:color w:val="000000"/>
        </w:rPr>
        <w:t>Soss</w:t>
      </w:r>
      <w:proofErr w:type="spellEnd"/>
      <w:r w:rsidRPr="00DE5DA9">
        <w:rPr>
          <w:color w:val="000000"/>
        </w:rPr>
        <w:t xml:space="preserve">. 2004. “The Consequences of Public Policy for Democratic Citizenship: Bridging Policy Studies and Mass Politics.” </w:t>
      </w:r>
      <w:r w:rsidRPr="00DE5DA9">
        <w:rPr>
          <w:i/>
          <w:iCs/>
          <w:color w:val="000000"/>
        </w:rPr>
        <w:t>Perspectives on Politics,</w:t>
      </w:r>
      <w:r w:rsidRPr="00DE5DA9">
        <w:rPr>
          <w:color w:val="000000"/>
        </w:rPr>
        <w:t xml:space="preserve"> 2(1): 55–73.</w:t>
      </w:r>
    </w:p>
    <w:p w14:paraId="18C6B9E4" w14:textId="77777777" w:rsidR="00382DC9" w:rsidRDefault="00382DC9" w:rsidP="00382DC9">
      <w:pPr>
        <w:pStyle w:val="NormalWeb"/>
        <w:spacing w:before="0" w:beforeAutospacing="0" w:after="240" w:afterAutospacing="0" w:line="276" w:lineRule="auto"/>
        <w:ind w:left="720" w:hanging="720"/>
        <w:rPr>
          <w:color w:val="000000"/>
        </w:rPr>
      </w:pPr>
      <w:r w:rsidRPr="00DE5DA9">
        <w:rPr>
          <w:color w:val="000000"/>
        </w:rPr>
        <w:t xml:space="preserve">Mettler, Suzanne, and Jeffrey </w:t>
      </w:r>
      <w:proofErr w:type="spellStart"/>
      <w:r w:rsidRPr="00DE5DA9">
        <w:rPr>
          <w:color w:val="000000"/>
        </w:rPr>
        <w:t>Stonecash</w:t>
      </w:r>
      <w:proofErr w:type="spellEnd"/>
      <w:r w:rsidRPr="00DE5DA9">
        <w:rPr>
          <w:color w:val="000000"/>
        </w:rPr>
        <w:t xml:space="preserve">. 2008. “Government Program Usage and Political Voice.” </w:t>
      </w:r>
      <w:r w:rsidRPr="00DE5DA9">
        <w:rPr>
          <w:i/>
          <w:iCs/>
          <w:color w:val="000000"/>
        </w:rPr>
        <w:t xml:space="preserve">Social Science Quarterly. </w:t>
      </w:r>
      <w:r w:rsidRPr="00DE5DA9">
        <w:rPr>
          <w:color w:val="000000"/>
        </w:rPr>
        <w:t xml:space="preserve">89. 273-293. </w:t>
      </w:r>
    </w:p>
    <w:p w14:paraId="1AD6285C" w14:textId="77777777" w:rsidR="00382DC9" w:rsidRDefault="00382DC9" w:rsidP="00382DC9">
      <w:pPr>
        <w:pStyle w:val="NormalWeb"/>
        <w:spacing w:before="0" w:beforeAutospacing="0" w:after="240" w:afterAutospacing="0" w:line="276" w:lineRule="auto"/>
        <w:ind w:left="720" w:hanging="720"/>
        <w:rPr>
          <w:color w:val="000000"/>
        </w:rPr>
      </w:pPr>
      <w:r>
        <w:rPr>
          <w:color w:val="000000"/>
        </w:rPr>
        <w:lastRenderedPageBreak/>
        <w:t xml:space="preserve">Oz, Talha, Rachael Havens, and </w:t>
      </w:r>
      <w:proofErr w:type="spellStart"/>
      <w:r>
        <w:rPr>
          <w:color w:val="000000"/>
        </w:rPr>
        <w:t>Halil</w:t>
      </w:r>
      <w:proofErr w:type="spellEnd"/>
      <w:r>
        <w:rPr>
          <w:color w:val="000000"/>
        </w:rPr>
        <w:t xml:space="preserve"> </w:t>
      </w:r>
      <w:proofErr w:type="spellStart"/>
      <w:r>
        <w:rPr>
          <w:color w:val="000000"/>
        </w:rPr>
        <w:t>Bisgin</w:t>
      </w:r>
      <w:proofErr w:type="spellEnd"/>
      <w:r>
        <w:rPr>
          <w:color w:val="000000"/>
        </w:rPr>
        <w:t>. 2018. “</w:t>
      </w:r>
      <w:r w:rsidRPr="00C96CF3">
        <w:rPr>
          <w:color w:val="000000"/>
        </w:rPr>
        <w:t>Assessment of Blame and Responsibility Through Social Media in Disaster Recovery in the Case of #</w:t>
      </w:r>
      <w:proofErr w:type="gramStart"/>
      <w:r w:rsidRPr="00C96CF3">
        <w:rPr>
          <w:color w:val="000000"/>
        </w:rPr>
        <w:t xml:space="preserve">FlintWaterCrisis </w:t>
      </w:r>
      <w:r>
        <w:rPr>
          <w:color w:val="000000"/>
        </w:rPr>
        <w:t>.</w:t>
      </w:r>
      <w:proofErr w:type="gramEnd"/>
      <w:r>
        <w:rPr>
          <w:color w:val="000000"/>
        </w:rPr>
        <w:t xml:space="preserve">” </w:t>
      </w:r>
      <w:r>
        <w:rPr>
          <w:i/>
          <w:iCs/>
          <w:color w:val="000000"/>
        </w:rPr>
        <w:t>Frontiers in Communication.</w:t>
      </w:r>
      <w:r>
        <w:rPr>
          <w:color w:val="000000"/>
        </w:rPr>
        <w:t xml:space="preserve"> 3:1-45.</w:t>
      </w:r>
    </w:p>
    <w:p w14:paraId="24D724AB" w14:textId="77777777" w:rsidR="00382DC9" w:rsidRDefault="00382DC9" w:rsidP="00382DC9">
      <w:pPr>
        <w:pStyle w:val="NormalWeb"/>
        <w:spacing w:after="240" w:line="276" w:lineRule="auto"/>
        <w:ind w:left="720" w:hanging="720"/>
        <w:rPr>
          <w:color w:val="000000"/>
        </w:rPr>
      </w:pPr>
      <w:proofErr w:type="spellStart"/>
      <w:r w:rsidRPr="00CA5A09">
        <w:rPr>
          <w:color w:val="000000"/>
        </w:rPr>
        <w:t>Pateman</w:t>
      </w:r>
      <w:proofErr w:type="spellEnd"/>
      <w:r w:rsidRPr="00CA5A09">
        <w:rPr>
          <w:color w:val="000000"/>
        </w:rPr>
        <w:t xml:space="preserve">, Carole. 1970. </w:t>
      </w:r>
      <w:r w:rsidRPr="00CA5A09">
        <w:rPr>
          <w:i/>
          <w:iCs/>
          <w:color w:val="000000"/>
        </w:rPr>
        <w:t>Participation and Democratic Theory.</w:t>
      </w:r>
      <w:r w:rsidRPr="00CA5A09">
        <w:rPr>
          <w:color w:val="000000"/>
        </w:rPr>
        <w:t xml:space="preserve"> Cambridge</w:t>
      </w:r>
      <w:r>
        <w:rPr>
          <w:color w:val="000000"/>
        </w:rPr>
        <w:t>, MA</w:t>
      </w:r>
      <w:r w:rsidRPr="00CA5A09">
        <w:rPr>
          <w:color w:val="000000"/>
        </w:rPr>
        <w:t>: Cambridge University Press</w:t>
      </w:r>
      <w:r>
        <w:rPr>
          <w:color w:val="000000"/>
        </w:rPr>
        <w:t>.</w:t>
      </w:r>
    </w:p>
    <w:p w14:paraId="6CA68664" w14:textId="77777777" w:rsidR="00382DC9" w:rsidRDefault="00382DC9" w:rsidP="00382DC9">
      <w:pPr>
        <w:pStyle w:val="NormalWeb"/>
        <w:spacing w:after="240" w:line="276" w:lineRule="auto"/>
        <w:ind w:left="720" w:hanging="720"/>
        <w:rPr>
          <w:color w:val="000000"/>
        </w:rPr>
      </w:pPr>
      <w:proofErr w:type="spellStart"/>
      <w:r w:rsidRPr="00CA5A09">
        <w:rPr>
          <w:color w:val="000000"/>
        </w:rPr>
        <w:t>Piven</w:t>
      </w:r>
      <w:proofErr w:type="spellEnd"/>
      <w:r w:rsidRPr="00CA5A09">
        <w:rPr>
          <w:color w:val="000000"/>
        </w:rPr>
        <w:t xml:space="preserve">, Frances Fox, and Richard A. Cloward. 1971. </w:t>
      </w:r>
      <w:r w:rsidRPr="00CA5A09">
        <w:rPr>
          <w:i/>
          <w:iCs/>
          <w:color w:val="000000"/>
        </w:rPr>
        <w:t>Regulating the Poor.</w:t>
      </w:r>
      <w:r w:rsidRPr="00CA5A09">
        <w:rPr>
          <w:color w:val="000000"/>
        </w:rPr>
        <w:t xml:space="preserve"> New York: Vintage Books.</w:t>
      </w:r>
    </w:p>
    <w:p w14:paraId="4B7E951A" w14:textId="77777777" w:rsidR="00382DC9" w:rsidRPr="00DE5DA9" w:rsidRDefault="00382DC9" w:rsidP="00382DC9">
      <w:pPr>
        <w:pStyle w:val="NormalWeb"/>
        <w:spacing w:before="0" w:beforeAutospacing="0" w:after="240" w:afterAutospacing="0" w:line="276" w:lineRule="auto"/>
        <w:ind w:left="720" w:hanging="720"/>
        <w:rPr>
          <w:color w:val="000000"/>
        </w:rPr>
      </w:pPr>
      <w:r>
        <w:t>Pop-</w:t>
      </w:r>
      <w:proofErr w:type="spellStart"/>
      <w:r>
        <w:t>Eleches</w:t>
      </w:r>
      <w:proofErr w:type="spellEnd"/>
      <w:r>
        <w:t xml:space="preserve">, Cristian, and </w:t>
      </w:r>
      <w:proofErr w:type="spellStart"/>
      <w:r>
        <w:t>Grigore</w:t>
      </w:r>
      <w:proofErr w:type="spellEnd"/>
      <w:r>
        <w:t xml:space="preserve"> Pop-</w:t>
      </w:r>
      <w:proofErr w:type="spellStart"/>
      <w:r>
        <w:t>Eleches</w:t>
      </w:r>
      <w:proofErr w:type="spellEnd"/>
      <w:r>
        <w:t xml:space="preserve">. 2012. “Targeted Government Spending and Political Preferences.” </w:t>
      </w:r>
      <w:r w:rsidRPr="00E4147F">
        <w:rPr>
          <w:i/>
          <w:iCs/>
        </w:rPr>
        <w:t>Quarterly Journal of Political Science</w:t>
      </w:r>
      <w:r>
        <w:t xml:space="preserve"> 7 (3): 285–320.</w:t>
      </w:r>
    </w:p>
    <w:p w14:paraId="522ADA24" w14:textId="77777777" w:rsidR="00382DC9" w:rsidRDefault="00382DC9" w:rsidP="00382DC9">
      <w:pPr>
        <w:pStyle w:val="NormalWeb"/>
        <w:spacing w:after="240" w:line="276" w:lineRule="auto"/>
        <w:ind w:left="720" w:hanging="720"/>
        <w:rPr>
          <w:color w:val="000000"/>
        </w:rPr>
      </w:pPr>
      <w:r w:rsidRPr="00AB0FB0">
        <w:rPr>
          <w:color w:val="000000"/>
        </w:rPr>
        <w:t>O, Ana L. De La. 2013. “Do Conditional Cash Transfers Affect Electoral Behavior? Evidence</w:t>
      </w:r>
      <w:r>
        <w:rPr>
          <w:color w:val="000000"/>
        </w:rPr>
        <w:t xml:space="preserve"> </w:t>
      </w:r>
      <w:r w:rsidRPr="00AB0FB0">
        <w:rPr>
          <w:color w:val="000000"/>
        </w:rPr>
        <w:t xml:space="preserve">from a Randomized Experiment in Mexico.” </w:t>
      </w:r>
      <w:r w:rsidRPr="00AB0FB0">
        <w:rPr>
          <w:i/>
          <w:iCs/>
          <w:color w:val="000000"/>
        </w:rPr>
        <w:t>American Journal of Political Science</w:t>
      </w:r>
      <w:r w:rsidRPr="00AB0FB0">
        <w:rPr>
          <w:color w:val="000000"/>
        </w:rPr>
        <w:t xml:space="preserve"> 57 (1): 1–14.</w:t>
      </w:r>
    </w:p>
    <w:p w14:paraId="50FF6CCC" w14:textId="77777777" w:rsidR="00382DC9" w:rsidRDefault="00382DC9" w:rsidP="00382DC9">
      <w:pPr>
        <w:pStyle w:val="NormalWeb"/>
        <w:spacing w:after="240" w:line="276" w:lineRule="auto"/>
        <w:ind w:left="720" w:hanging="720"/>
        <w:rPr>
          <w:color w:val="000000"/>
        </w:rPr>
      </w:pPr>
      <w:r w:rsidRPr="00A50261">
        <w:rPr>
          <w:color w:val="000000"/>
        </w:rPr>
        <w:t xml:space="preserve">Olson, </w:t>
      </w:r>
      <w:proofErr w:type="spellStart"/>
      <w:r w:rsidRPr="00A50261">
        <w:rPr>
          <w:color w:val="000000"/>
        </w:rPr>
        <w:t>Mancur</w:t>
      </w:r>
      <w:proofErr w:type="spellEnd"/>
      <w:r w:rsidRPr="00A50261">
        <w:rPr>
          <w:color w:val="000000"/>
        </w:rPr>
        <w:t xml:space="preserve">. 1965. </w:t>
      </w:r>
      <w:r w:rsidRPr="00A50261">
        <w:rPr>
          <w:i/>
          <w:iCs/>
          <w:color w:val="000000"/>
        </w:rPr>
        <w:t>The Logic of Collective Action.</w:t>
      </w:r>
      <w:r w:rsidRPr="00A50261">
        <w:rPr>
          <w:color w:val="000000"/>
        </w:rPr>
        <w:t xml:space="preserve"> Cambridge, MA: Harvard University Press</w:t>
      </w:r>
    </w:p>
    <w:p w14:paraId="71FDA027" w14:textId="77777777" w:rsidR="00382DC9" w:rsidRDefault="00382DC9" w:rsidP="00382DC9">
      <w:pPr>
        <w:pStyle w:val="NormalWeb"/>
        <w:spacing w:after="240" w:line="276" w:lineRule="auto"/>
        <w:ind w:left="720" w:hanging="720"/>
        <w:rPr>
          <w:color w:val="000000"/>
        </w:rPr>
      </w:pPr>
      <w:r w:rsidRPr="00B7014A">
        <w:rPr>
          <w:color w:val="000000"/>
        </w:rPr>
        <w:t xml:space="preserve">Riker, William and Peter </w:t>
      </w:r>
      <w:proofErr w:type="spellStart"/>
      <w:r w:rsidRPr="00B7014A">
        <w:rPr>
          <w:color w:val="000000"/>
        </w:rPr>
        <w:t>Ordeshook</w:t>
      </w:r>
      <w:proofErr w:type="spellEnd"/>
      <w:r w:rsidRPr="00B7014A">
        <w:rPr>
          <w:color w:val="000000"/>
        </w:rPr>
        <w:t xml:space="preserve">. 1968. “A Theory of the Calculus of Voting.” </w:t>
      </w:r>
      <w:r w:rsidRPr="00B7014A">
        <w:rPr>
          <w:i/>
          <w:iCs/>
          <w:color w:val="000000"/>
        </w:rPr>
        <w:t>American Political Science Review</w:t>
      </w:r>
      <w:r>
        <w:rPr>
          <w:i/>
          <w:iCs/>
          <w:color w:val="000000"/>
        </w:rPr>
        <w:t>.</w:t>
      </w:r>
      <w:r w:rsidRPr="00B7014A">
        <w:rPr>
          <w:color w:val="000000"/>
        </w:rPr>
        <w:t xml:space="preserve"> 62(1): 25-42.</w:t>
      </w:r>
    </w:p>
    <w:p w14:paraId="29F5F467" w14:textId="77777777" w:rsidR="00382DC9" w:rsidRDefault="00382DC9" w:rsidP="00382DC9">
      <w:pPr>
        <w:pStyle w:val="NormalWeb"/>
        <w:spacing w:before="0" w:beforeAutospacing="0" w:after="240" w:afterAutospacing="0" w:line="276" w:lineRule="auto"/>
        <w:ind w:left="720" w:hanging="720"/>
        <w:rPr>
          <w:color w:val="000000"/>
        </w:rPr>
      </w:pPr>
      <w:proofErr w:type="spellStart"/>
      <w:r w:rsidRPr="00DE5DA9">
        <w:rPr>
          <w:color w:val="000000"/>
        </w:rPr>
        <w:t>Soss</w:t>
      </w:r>
      <w:proofErr w:type="spellEnd"/>
      <w:r w:rsidRPr="00DE5DA9">
        <w:rPr>
          <w:color w:val="000000"/>
        </w:rPr>
        <w:t>, Joe. 1999. “Lessons of Welfare: Policy Design, Political Learning, and Political Action.” The American Political Science Review, 93(2), 363-380.</w:t>
      </w:r>
    </w:p>
    <w:p w14:paraId="5BADCD30" w14:textId="77777777" w:rsidR="00382DC9" w:rsidRDefault="00382DC9" w:rsidP="00382DC9">
      <w:pPr>
        <w:pStyle w:val="NormalWeb"/>
        <w:spacing w:before="0" w:beforeAutospacing="0" w:after="240" w:afterAutospacing="0" w:line="276" w:lineRule="auto"/>
        <w:ind w:left="720" w:hanging="720"/>
        <w:rPr>
          <w:color w:val="000000"/>
        </w:rPr>
      </w:pPr>
      <w:r>
        <w:rPr>
          <w:color w:val="000000"/>
        </w:rPr>
        <w:t>Stokes, Susan</w:t>
      </w:r>
      <w:r w:rsidRPr="00F50048">
        <w:rPr>
          <w:color w:val="000000"/>
        </w:rPr>
        <w:t xml:space="preserve"> C. 2005. “Perverse Accountability: A Formal Model of Machine Politics with Evidence from Argentina.” </w:t>
      </w:r>
      <w:r w:rsidRPr="00F50048">
        <w:rPr>
          <w:i/>
          <w:iCs/>
          <w:color w:val="000000"/>
        </w:rPr>
        <w:t>American Political Science Review</w:t>
      </w:r>
      <w:r w:rsidRPr="00F50048">
        <w:rPr>
          <w:color w:val="000000"/>
        </w:rPr>
        <w:t xml:space="preserve"> 99(3): 315–25.</w:t>
      </w:r>
    </w:p>
    <w:p w14:paraId="35A58600" w14:textId="77777777" w:rsidR="00382DC9" w:rsidRDefault="00382DC9" w:rsidP="00382DC9">
      <w:pPr>
        <w:pStyle w:val="NormalWeb"/>
        <w:spacing w:after="240" w:line="276" w:lineRule="auto"/>
        <w:ind w:left="720" w:hanging="720"/>
        <w:rPr>
          <w:color w:val="000000"/>
        </w:rPr>
      </w:pPr>
      <w:proofErr w:type="spellStart"/>
      <w:r w:rsidRPr="00A50261">
        <w:rPr>
          <w:color w:val="000000"/>
        </w:rPr>
        <w:t>Verba</w:t>
      </w:r>
      <w:proofErr w:type="spellEnd"/>
      <w:r w:rsidRPr="00A50261">
        <w:rPr>
          <w:color w:val="000000"/>
        </w:rPr>
        <w:t xml:space="preserve">, Sidney, Kay Lehman Schlozman, and Henry E. Brady. 1995. </w:t>
      </w:r>
      <w:r w:rsidRPr="00A50261">
        <w:rPr>
          <w:i/>
          <w:iCs/>
          <w:color w:val="000000"/>
        </w:rPr>
        <w:t xml:space="preserve">Voice and Equality: Civic Voluntarism in American Politics. </w:t>
      </w:r>
      <w:r w:rsidRPr="00A50261">
        <w:rPr>
          <w:color w:val="000000"/>
        </w:rPr>
        <w:t>Cambridge, MA: Harvard University Press.</w:t>
      </w:r>
    </w:p>
    <w:p w14:paraId="2A12867E" w14:textId="77777777" w:rsidR="009D6EFC" w:rsidRPr="009D6EFC" w:rsidRDefault="009D6EFC" w:rsidP="00382DC9">
      <w:pPr>
        <w:pStyle w:val="NormalWeb"/>
        <w:spacing w:after="240" w:line="276" w:lineRule="auto"/>
        <w:ind w:left="720" w:hanging="720"/>
        <w:rPr>
          <w:color w:val="000000"/>
        </w:rPr>
      </w:pPr>
      <w:r>
        <w:rPr>
          <w:color w:val="000000"/>
        </w:rPr>
        <w:t>U.S. Census Bureau. 2012. “</w:t>
      </w:r>
      <w:r w:rsidRPr="009D6EFC">
        <w:rPr>
          <w:color w:val="000000"/>
        </w:rPr>
        <w:t>Voting and Registration in the Election of November 2012 - Detailed Tables</w:t>
      </w:r>
      <w:r>
        <w:rPr>
          <w:color w:val="000000"/>
        </w:rPr>
        <w:t xml:space="preserve">.” </w:t>
      </w:r>
      <w:r>
        <w:rPr>
          <w:i/>
          <w:iCs/>
          <w:color w:val="000000"/>
        </w:rPr>
        <w:t>Census.gov.</w:t>
      </w:r>
      <w:r>
        <w:rPr>
          <w:color w:val="000000"/>
        </w:rPr>
        <w:t xml:space="preserve"> Retrieved: 11/10/2020.</w:t>
      </w:r>
    </w:p>
    <w:p w14:paraId="23BE571B" w14:textId="77777777" w:rsidR="00382DC9" w:rsidRPr="00DE5DA9" w:rsidRDefault="00382DC9" w:rsidP="00382DC9">
      <w:pPr>
        <w:pStyle w:val="NormalWeb"/>
        <w:spacing w:after="240" w:line="276" w:lineRule="auto"/>
        <w:ind w:left="720" w:hanging="720"/>
        <w:rPr>
          <w:color w:val="000000"/>
        </w:rPr>
      </w:pPr>
      <w:r>
        <w:rPr>
          <w:color w:val="000000"/>
        </w:rPr>
        <w:t xml:space="preserve">Weatherford, M. Stephen. </w:t>
      </w:r>
      <w:r w:rsidRPr="00C96CF3">
        <w:rPr>
          <w:color w:val="000000"/>
        </w:rPr>
        <w:t xml:space="preserve">1987. </w:t>
      </w:r>
      <w:r>
        <w:rPr>
          <w:color w:val="000000"/>
        </w:rPr>
        <w:t>“</w:t>
      </w:r>
      <w:r w:rsidRPr="00C96CF3">
        <w:rPr>
          <w:color w:val="000000"/>
        </w:rPr>
        <w:t>How Does Government Performance Influence Political Support?</w:t>
      </w:r>
      <w:r>
        <w:rPr>
          <w:color w:val="000000"/>
        </w:rPr>
        <w:t>”</w:t>
      </w:r>
      <w:r w:rsidRPr="00C96CF3">
        <w:rPr>
          <w:color w:val="000000"/>
        </w:rPr>
        <w:t xml:space="preserve"> </w:t>
      </w:r>
      <w:r w:rsidRPr="00C96CF3">
        <w:rPr>
          <w:i/>
          <w:iCs/>
          <w:color w:val="000000"/>
        </w:rPr>
        <w:t>Political Behavior,</w:t>
      </w:r>
      <w:r w:rsidRPr="00C96CF3">
        <w:rPr>
          <w:color w:val="000000"/>
        </w:rPr>
        <w:t xml:space="preserve"> 9(1), 5-28.</w:t>
      </w:r>
    </w:p>
    <w:p w14:paraId="58207DA6" w14:textId="77777777" w:rsidR="008B0067" w:rsidRPr="00A00A81" w:rsidRDefault="008B0067" w:rsidP="00A00A81">
      <w:pPr>
        <w:pStyle w:val="NormalWeb"/>
        <w:spacing w:before="0" w:beforeAutospacing="0" w:after="0" w:afterAutospacing="0" w:line="480" w:lineRule="auto"/>
        <w:ind w:firstLine="720"/>
        <w:rPr>
          <w:color w:val="000000"/>
        </w:rPr>
      </w:pPr>
    </w:p>
    <w:sectPr w:rsidR="008B0067" w:rsidRPr="00A00A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6FFA7F" w14:textId="77777777" w:rsidR="003B4AB6" w:rsidRDefault="003B4AB6" w:rsidP="00324201">
      <w:pPr>
        <w:spacing w:after="0" w:line="240" w:lineRule="auto"/>
      </w:pPr>
      <w:r>
        <w:separator/>
      </w:r>
    </w:p>
  </w:endnote>
  <w:endnote w:type="continuationSeparator" w:id="0">
    <w:p w14:paraId="0F6B3DDA" w14:textId="77777777" w:rsidR="003B4AB6" w:rsidRDefault="003B4AB6" w:rsidP="003242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06F7D8" w14:textId="77777777" w:rsidR="003B4AB6" w:rsidRDefault="003B4AB6" w:rsidP="00324201">
      <w:pPr>
        <w:spacing w:after="0" w:line="240" w:lineRule="auto"/>
      </w:pPr>
      <w:r>
        <w:separator/>
      </w:r>
    </w:p>
  </w:footnote>
  <w:footnote w:type="continuationSeparator" w:id="0">
    <w:p w14:paraId="4EC7B479" w14:textId="77777777" w:rsidR="003B4AB6" w:rsidRDefault="003B4AB6" w:rsidP="00324201">
      <w:pPr>
        <w:spacing w:after="0" w:line="240" w:lineRule="auto"/>
      </w:pPr>
      <w:r>
        <w:continuationSeparator/>
      </w:r>
    </w:p>
  </w:footnote>
  <w:footnote w:id="1">
    <w:p w14:paraId="4AD98E73" w14:textId="77777777" w:rsidR="009D6EFC" w:rsidRPr="00135821" w:rsidRDefault="009D6EFC">
      <w:pPr>
        <w:pStyle w:val="FootnoteText"/>
        <w:rPr>
          <w:rFonts w:ascii="Times New Roman" w:hAnsi="Times New Roman" w:cs="Times New Roman"/>
        </w:rPr>
      </w:pPr>
      <w:r w:rsidRPr="00135821">
        <w:rPr>
          <w:rStyle w:val="FootnoteReference"/>
          <w:rFonts w:ascii="Times New Roman" w:hAnsi="Times New Roman" w:cs="Times New Roman"/>
        </w:rPr>
        <w:footnoteRef/>
      </w:r>
      <w:r w:rsidRPr="00135821">
        <w:rPr>
          <w:rFonts w:ascii="Times New Roman" w:hAnsi="Times New Roman" w:cs="Times New Roman"/>
        </w:rPr>
        <w:t xml:space="preserve"> In a reasonably sized electoral system, the probability of a single vote deciding an election tends toward zero—thus, according to the calculus of voting, no one should turn out to vote (i.e. any nonzero C outweighs the expected value of </w:t>
      </w:r>
      <w:proofErr w:type="spellStart"/>
      <w:r w:rsidRPr="00135821">
        <w:rPr>
          <w:rFonts w:ascii="Times New Roman" w:hAnsi="Times New Roman" w:cs="Times New Roman"/>
        </w:rPr>
        <w:t>pB</w:t>
      </w:r>
      <w:proofErr w:type="spellEnd"/>
      <w:r w:rsidRPr="00135821">
        <w:rPr>
          <w:rFonts w:ascii="Times New Roman" w:hAnsi="Times New Roman" w:cs="Times New Roman"/>
        </w:rPr>
        <w:t>.)</w:t>
      </w:r>
    </w:p>
  </w:footnote>
  <w:footnote w:id="2">
    <w:p w14:paraId="173AB2E3" w14:textId="77777777" w:rsidR="009D6EFC" w:rsidRPr="00567178" w:rsidRDefault="009D6EFC" w:rsidP="00324201">
      <w:pPr>
        <w:pStyle w:val="FootnoteText"/>
        <w:rPr>
          <w:rFonts w:ascii="Times New Roman" w:hAnsi="Times New Roman" w:cs="Times New Roman"/>
        </w:rPr>
      </w:pPr>
      <w:r w:rsidRPr="00567178">
        <w:rPr>
          <w:rStyle w:val="FootnoteReference"/>
          <w:rFonts w:ascii="Times New Roman" w:hAnsi="Times New Roman" w:cs="Times New Roman"/>
        </w:rPr>
        <w:footnoteRef/>
      </w:r>
      <w:r w:rsidRPr="00567178">
        <w:rPr>
          <w:rFonts w:ascii="Times New Roman" w:hAnsi="Times New Roman" w:cs="Times New Roman"/>
        </w:rPr>
        <w:t xml:space="preserve"> This “warm glow” benefit was introduced by Riker and </w:t>
      </w:r>
      <w:proofErr w:type="spellStart"/>
      <w:r w:rsidRPr="00567178">
        <w:rPr>
          <w:rFonts w:ascii="Times New Roman" w:hAnsi="Times New Roman" w:cs="Times New Roman"/>
        </w:rPr>
        <w:t>Ordeshook</w:t>
      </w:r>
      <w:proofErr w:type="spellEnd"/>
      <w:r w:rsidRPr="00567178">
        <w:rPr>
          <w:rFonts w:ascii="Times New Roman" w:hAnsi="Times New Roman" w:cs="Times New Roman"/>
        </w:rPr>
        <w:t xml:space="preserve"> (1968) and not originally included in Downs’ model.</w:t>
      </w:r>
      <w:r>
        <w:rPr>
          <w:rFonts w:ascii="Times New Roman" w:hAnsi="Times New Roman" w:cs="Times New Roman"/>
        </w:rPr>
        <w:t xml:space="preserve"> See also </w:t>
      </w:r>
      <w:proofErr w:type="spellStart"/>
      <w:r>
        <w:rPr>
          <w:rFonts w:ascii="Times New Roman" w:hAnsi="Times New Roman" w:cs="Times New Roman"/>
        </w:rPr>
        <w:t>Fedderson</w:t>
      </w:r>
      <w:proofErr w:type="spellEnd"/>
      <w:r>
        <w:rPr>
          <w:rFonts w:ascii="Times New Roman" w:hAnsi="Times New Roman" w:cs="Times New Roman"/>
        </w:rPr>
        <w:t xml:space="preserve"> and Sandroni (2006).</w:t>
      </w:r>
    </w:p>
  </w:footnote>
  <w:footnote w:id="3">
    <w:p w14:paraId="41ED7187" w14:textId="77777777" w:rsidR="009D6EFC" w:rsidRPr="00A37C2D" w:rsidRDefault="009D6EFC" w:rsidP="00324201">
      <w:pPr>
        <w:pStyle w:val="FootnoteText"/>
        <w:rPr>
          <w:rFonts w:ascii="Times New Roman" w:hAnsi="Times New Roman" w:cs="Times New Roman"/>
        </w:rPr>
      </w:pPr>
      <w:r w:rsidRPr="00A37C2D">
        <w:rPr>
          <w:rStyle w:val="FootnoteReference"/>
          <w:rFonts w:ascii="Times New Roman" w:hAnsi="Times New Roman" w:cs="Times New Roman"/>
        </w:rPr>
        <w:footnoteRef/>
      </w:r>
      <w:r w:rsidRPr="00A37C2D">
        <w:rPr>
          <w:rFonts w:ascii="Times New Roman" w:hAnsi="Times New Roman" w:cs="Times New Roman"/>
        </w:rPr>
        <w:t xml:space="preserve"> Hereafter denoted CFK.</w:t>
      </w:r>
    </w:p>
  </w:footnote>
  <w:footnote w:id="4">
    <w:p w14:paraId="4D291153" w14:textId="77777777" w:rsidR="00985039" w:rsidRPr="00985039" w:rsidRDefault="00985039">
      <w:pPr>
        <w:pStyle w:val="FootnoteText"/>
        <w:rPr>
          <w:rFonts w:ascii="Times New Roman" w:hAnsi="Times New Roman" w:cs="Times New Roman"/>
        </w:rPr>
      </w:pPr>
      <w:r w:rsidRPr="00985039">
        <w:rPr>
          <w:rStyle w:val="FootnoteReference"/>
          <w:rFonts w:ascii="Times New Roman" w:hAnsi="Times New Roman" w:cs="Times New Roman"/>
        </w:rPr>
        <w:footnoteRef/>
      </w:r>
      <w:r w:rsidRPr="00985039">
        <w:rPr>
          <w:rFonts w:ascii="Times New Roman" w:hAnsi="Times New Roman" w:cs="Times New Roman"/>
        </w:rPr>
        <w:t xml:space="preserve"> Processing such information comes at a cost and it may well be that it is easier for voters to acquire information about the federal government than state and local governments. Arceneaux (2006) finds that voters will hold state and local officials accountable for policy outcomes if and only if that the issue is both highly accessible and the level of government perceived to be functionally responsible for that issue coincides with the level of government that is actually responsible. Given that aid funding and administration involves a complicated mixture of federal, state, and bureaucratic discretion—and that this discretion varies across aid program—I think it is unlikely that aid-receiving voters attribute costs and benefits to state-level government. Rather, I believe it is more likely that voters consider social welfare spending to be a federal issue and attribute credit and blame to the most obvious federal figurehead, the President (Gomez and Wilson 2003).</w:t>
      </w:r>
    </w:p>
  </w:footnote>
  <w:footnote w:id="5">
    <w:p w14:paraId="3B8A695B" w14:textId="77777777" w:rsidR="009D6EFC" w:rsidRPr="00AC4518" w:rsidRDefault="009D6EFC" w:rsidP="00A00A81">
      <w:pPr>
        <w:pStyle w:val="FootnoteText"/>
        <w:rPr>
          <w:rFonts w:ascii="Times New Roman" w:hAnsi="Times New Roman" w:cs="Times New Roman"/>
        </w:rPr>
      </w:pPr>
      <w:r w:rsidRPr="00AC4518">
        <w:rPr>
          <w:rStyle w:val="FootnoteReference"/>
          <w:rFonts w:ascii="Times New Roman" w:hAnsi="Times New Roman" w:cs="Times New Roman"/>
        </w:rPr>
        <w:footnoteRef/>
      </w:r>
      <w:r w:rsidRPr="00AC4518">
        <w:rPr>
          <w:rFonts w:ascii="Times New Roman" w:hAnsi="Times New Roman" w:cs="Times New Roman"/>
        </w:rPr>
        <w:t xml:space="preserve"> Chen’s model of “vote buying” is based on Stokes</w:t>
      </w:r>
      <w:r>
        <w:rPr>
          <w:rFonts w:ascii="Times New Roman" w:hAnsi="Times New Roman" w:cs="Times New Roman"/>
        </w:rPr>
        <w:t>’</w:t>
      </w:r>
      <w:r w:rsidRPr="00AC4518">
        <w:rPr>
          <w:rFonts w:ascii="Times New Roman" w:hAnsi="Times New Roman" w:cs="Times New Roman"/>
        </w:rPr>
        <w:t xml:space="preserve"> (</w:t>
      </w:r>
      <w:r>
        <w:rPr>
          <w:rFonts w:ascii="Times New Roman" w:hAnsi="Times New Roman" w:cs="Times New Roman"/>
        </w:rPr>
        <w:t>2005</w:t>
      </w:r>
      <w:r w:rsidRPr="00AC4518">
        <w:rPr>
          <w:rFonts w:ascii="Times New Roman" w:hAnsi="Times New Roman" w:cs="Times New Roman"/>
        </w:rPr>
        <w:t xml:space="preserve">) model of machine party politics. In Stokes’ model, the political machine counterintuitively targets aid toward the “weakly opposed” voters, in hopes of offsetting the ideological cost they incur by voting for the party they do not prefer. Chen’s model revises this assumption by arguing that aid buys indifference among the opposition. This revision may be due to the two-party system in the United States and the lack of </w:t>
      </w:r>
      <w:proofErr w:type="gramStart"/>
      <w:r w:rsidRPr="00AC4518">
        <w:rPr>
          <w:rFonts w:ascii="Times New Roman" w:hAnsi="Times New Roman" w:cs="Times New Roman"/>
        </w:rPr>
        <w:t>single-party</w:t>
      </w:r>
      <w:proofErr w:type="gramEnd"/>
      <w:r w:rsidRPr="00AC4518">
        <w:rPr>
          <w:rFonts w:ascii="Times New Roman" w:hAnsi="Times New Roman" w:cs="Times New Roman"/>
        </w:rPr>
        <w:t xml:space="preserve"> dominated political “machine.”</w:t>
      </w:r>
    </w:p>
  </w:footnote>
  <w:footnote w:id="6">
    <w:p w14:paraId="47F8977C" w14:textId="77777777" w:rsidR="009D6EFC" w:rsidRPr="00C5631D" w:rsidRDefault="009D6EFC">
      <w:pPr>
        <w:pStyle w:val="FootnoteText"/>
        <w:rPr>
          <w:rFonts w:ascii="Times New Roman" w:hAnsi="Times New Roman" w:cs="Times New Roman"/>
        </w:rPr>
      </w:pPr>
      <w:r w:rsidRPr="00C5631D">
        <w:rPr>
          <w:rStyle w:val="FootnoteReference"/>
          <w:rFonts w:ascii="Times New Roman" w:hAnsi="Times New Roman" w:cs="Times New Roman"/>
        </w:rPr>
        <w:footnoteRef/>
      </w:r>
      <w:r w:rsidRPr="00C5631D">
        <w:rPr>
          <w:rFonts w:ascii="Times New Roman" w:hAnsi="Times New Roman" w:cs="Times New Roman"/>
        </w:rPr>
        <w:t xml:space="preserve"> It may be argued that those engaging in this attributive process should be less likely to turnout to vote at all. However, literature on blame attribution suggests that the desire to blame originates, in part, from a desire to prevent future occurrences (Bucher 1957). Thus, if blame of an outside party, the government, rather than self-attribution, occurs, I expect this process to result in action.</w:t>
      </w:r>
    </w:p>
  </w:footnote>
  <w:footnote w:id="7">
    <w:p w14:paraId="26D83834" w14:textId="77777777" w:rsidR="009D6EFC" w:rsidRPr="00DD4215" w:rsidRDefault="009D6EFC">
      <w:pPr>
        <w:pStyle w:val="FootnoteText"/>
        <w:rPr>
          <w:rFonts w:ascii="Times New Roman" w:hAnsi="Times New Roman" w:cs="Times New Roman"/>
        </w:rPr>
      </w:pPr>
      <w:r w:rsidRPr="00DD4215">
        <w:rPr>
          <w:rStyle w:val="FootnoteReference"/>
          <w:rFonts w:ascii="Times New Roman" w:hAnsi="Times New Roman" w:cs="Times New Roman"/>
        </w:rPr>
        <w:footnoteRef/>
      </w:r>
      <w:r w:rsidRPr="00DD4215">
        <w:rPr>
          <w:rFonts w:ascii="Times New Roman" w:hAnsi="Times New Roman" w:cs="Times New Roman"/>
        </w:rPr>
        <w:t xml:space="preserve"> Some states use several recertification rates, based on job training program participation, household size, income, and other factors.</w:t>
      </w:r>
    </w:p>
  </w:footnote>
  <w:footnote w:id="8">
    <w:p w14:paraId="4FF0F9A8" w14:textId="77777777" w:rsidR="009D6EFC" w:rsidRPr="003374AA" w:rsidRDefault="009D6EFC">
      <w:pPr>
        <w:pStyle w:val="FootnoteText"/>
        <w:rPr>
          <w:rFonts w:ascii="Times New Roman" w:hAnsi="Times New Roman" w:cs="Times New Roman"/>
        </w:rPr>
      </w:pPr>
      <w:r w:rsidRPr="003374AA">
        <w:rPr>
          <w:rStyle w:val="FootnoteReference"/>
          <w:rFonts w:ascii="Times New Roman" w:hAnsi="Times New Roman" w:cs="Times New Roman"/>
        </w:rPr>
        <w:footnoteRef/>
      </w:r>
      <w:r w:rsidRPr="003374AA">
        <w:rPr>
          <w:rFonts w:ascii="Times New Roman" w:hAnsi="Times New Roman" w:cs="Times New Roman"/>
        </w:rPr>
        <w:t xml:space="preserve"> The model is currently under construction to account for H3a. I am working with Jens to modify it.</w:t>
      </w:r>
      <w:r>
        <w:rPr>
          <w:rFonts w:ascii="Times New Roman" w:hAnsi="Times New Roman" w:cs="Times New Roman"/>
        </w:rPr>
        <w:t xml:space="preserve"> My plan is to combine two different utility functions for voters who do not prefer the incumbent and add a parameter for the type of attributive process [0,1] the voter uses. If the attributive process is blame-focused, the credit portion drops out. If the attributive process is credit-focused, the blame portion drops out.</w:t>
      </w:r>
    </w:p>
  </w:footnote>
  <w:footnote w:id="9">
    <w:p w14:paraId="6AA688E8" w14:textId="77777777" w:rsidR="009D6EFC" w:rsidRPr="003374AA" w:rsidRDefault="009D6EFC" w:rsidP="003374AA">
      <w:pPr>
        <w:pStyle w:val="FootnoteText"/>
        <w:rPr>
          <w:rFonts w:ascii="Times New Roman" w:hAnsi="Times New Roman" w:cs="Times New Roman"/>
        </w:rPr>
      </w:pPr>
      <w:r w:rsidRPr="003374AA">
        <w:rPr>
          <w:rStyle w:val="FootnoteReference"/>
          <w:rFonts w:ascii="Times New Roman" w:hAnsi="Times New Roman" w:cs="Times New Roman"/>
        </w:rPr>
        <w:footnoteRef/>
      </w:r>
      <w:r w:rsidRPr="003374AA">
        <w:rPr>
          <w:rFonts w:ascii="Times New Roman" w:hAnsi="Times New Roman" w:cs="Times New Roman"/>
        </w:rPr>
        <w:t xml:space="preserve"> It could be that </w:t>
      </w:r>
      <w:proofErr w:type="spellStart"/>
      <w:r w:rsidRPr="003374AA">
        <w:rPr>
          <w:rFonts w:ascii="Times New Roman" w:hAnsi="Times New Roman" w:cs="Times New Roman"/>
        </w:rPr>
        <w:t>x</w:t>
      </w:r>
      <w:r w:rsidRPr="003374AA">
        <w:rPr>
          <w:rFonts w:ascii="Times New Roman" w:hAnsi="Times New Roman" w:cs="Times New Roman"/>
          <w:vertAlign w:val="subscript"/>
        </w:rPr>
        <w:t>I</w:t>
      </w:r>
      <w:proofErr w:type="spellEnd"/>
      <w:r w:rsidRPr="003374AA">
        <w:rPr>
          <w:rFonts w:ascii="Times New Roman" w:hAnsi="Times New Roman" w:cs="Times New Roman"/>
        </w:rPr>
        <w:t>=0 and x</w:t>
      </w:r>
      <w:r w:rsidRPr="003374AA">
        <w:rPr>
          <w:rFonts w:ascii="Times New Roman" w:hAnsi="Times New Roman" w:cs="Times New Roman"/>
          <w:vertAlign w:val="subscript"/>
        </w:rPr>
        <w:t>c</w:t>
      </w:r>
      <w:r w:rsidRPr="003374AA">
        <w:rPr>
          <w:rFonts w:ascii="Times New Roman" w:hAnsi="Times New Roman" w:cs="Times New Roman"/>
        </w:rPr>
        <w:t>=1. I have assigned these ideal points to mimic the 2004 Bush-Kerry race, but they could easily be reversed to mimic other races.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201"/>
    <w:rsid w:val="000978D7"/>
    <w:rsid w:val="000A5F3F"/>
    <w:rsid w:val="00135821"/>
    <w:rsid w:val="00202D4A"/>
    <w:rsid w:val="00231774"/>
    <w:rsid w:val="002D3FA5"/>
    <w:rsid w:val="00324201"/>
    <w:rsid w:val="003374AA"/>
    <w:rsid w:val="00382DC9"/>
    <w:rsid w:val="003B4AB6"/>
    <w:rsid w:val="003C7814"/>
    <w:rsid w:val="004137EE"/>
    <w:rsid w:val="00432B8F"/>
    <w:rsid w:val="00460077"/>
    <w:rsid w:val="00582300"/>
    <w:rsid w:val="005F0B5E"/>
    <w:rsid w:val="007C71B7"/>
    <w:rsid w:val="00806305"/>
    <w:rsid w:val="008B0067"/>
    <w:rsid w:val="00985039"/>
    <w:rsid w:val="00992B17"/>
    <w:rsid w:val="009B53D1"/>
    <w:rsid w:val="009C46FB"/>
    <w:rsid w:val="009D6EFC"/>
    <w:rsid w:val="00A00A81"/>
    <w:rsid w:val="00A37C2D"/>
    <w:rsid w:val="00A6422A"/>
    <w:rsid w:val="00A663E6"/>
    <w:rsid w:val="00A9652F"/>
    <w:rsid w:val="00B07EE9"/>
    <w:rsid w:val="00B22AE2"/>
    <w:rsid w:val="00B25ACF"/>
    <w:rsid w:val="00BA1D55"/>
    <w:rsid w:val="00C06B91"/>
    <w:rsid w:val="00C32948"/>
    <w:rsid w:val="00C3493B"/>
    <w:rsid w:val="00C5631D"/>
    <w:rsid w:val="00DD4215"/>
    <w:rsid w:val="00E62C0E"/>
    <w:rsid w:val="00E86701"/>
    <w:rsid w:val="00EF0604"/>
    <w:rsid w:val="00F33135"/>
    <w:rsid w:val="00F77E33"/>
    <w:rsid w:val="00F944A8"/>
    <w:rsid w:val="00F97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F623D"/>
  <w15:chartTrackingRefBased/>
  <w15:docId w15:val="{1F5DD0DA-7A88-4EF7-B4F0-DC0FF87BF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42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24201"/>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32420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24201"/>
    <w:rPr>
      <w:sz w:val="20"/>
      <w:szCs w:val="20"/>
    </w:rPr>
  </w:style>
  <w:style w:type="character" w:styleId="FootnoteReference">
    <w:name w:val="footnote reference"/>
    <w:basedOn w:val="DefaultParagraphFont"/>
    <w:uiPriority w:val="99"/>
    <w:semiHidden/>
    <w:unhideWhenUsed/>
    <w:rsid w:val="00324201"/>
    <w:rPr>
      <w:vertAlign w:val="superscript"/>
    </w:rPr>
  </w:style>
  <w:style w:type="table" w:styleId="TableGrid">
    <w:name w:val="Table Grid"/>
    <w:basedOn w:val="TableNormal"/>
    <w:rsid w:val="003374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8F7136-9FB8-4248-B4D4-ED5A6C618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920</TotalTime>
  <Pages>20</Pages>
  <Words>5581</Words>
  <Characters>31812</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Warren</dc:creator>
  <cp:keywords/>
  <dc:description/>
  <cp:lastModifiedBy>Sarah Warren</cp:lastModifiedBy>
  <cp:revision>3</cp:revision>
  <dcterms:created xsi:type="dcterms:W3CDTF">2020-11-19T13:17:00Z</dcterms:created>
  <dcterms:modified xsi:type="dcterms:W3CDTF">2021-03-20T14:47:00Z</dcterms:modified>
</cp:coreProperties>
</file>