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rPr>
      </w:pPr>
      <w:r>
        <w:rPr>
          <w:rFonts w:hint="default" w:ascii="Times New Roman" w:hAnsi="Times New Roman" w:cs="Times New Roman"/>
          <w:sz w:val="40"/>
          <w:szCs w:val="40"/>
        </w:rPr>
        <w:t>RAPPORT DES PARCOURS DU TP2</w:t>
      </w:r>
    </w:p>
    <w:p>
      <w:pPr>
        <w:jc w:val="center"/>
        <w:rPr>
          <w:rFonts w:hint="default" w:ascii="Times New Roman" w:hAnsi="Times New Roman" w:cs="Times New Roman"/>
          <w:sz w:val="60"/>
          <w:szCs w:val="60"/>
        </w:rPr>
      </w:pP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Année universitaire: 2022_2023</w:t>
      </w: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Encadreur: Mr.Zegour D.Eddine.</w:t>
      </w: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Binome: Sid Ahmed Sarah   __  Mendjel Chahrazed </w:t>
      </w: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Groupe: 08      ,    Section: C</w:t>
      </w:r>
    </w:p>
    <w:p>
      <w:pPr>
        <w:jc w:val="left"/>
        <w:rPr>
          <w:rFonts w:hint="default" w:ascii="Times New Roman" w:hAnsi="Times New Roman" w:cs="Times New Roman"/>
          <w:sz w:val="28"/>
          <w:szCs w:val="28"/>
        </w:rPr>
      </w:pPr>
    </w:p>
    <w:p>
      <w:pPr>
        <w:ind w:firstLine="720" w:firstLineChars="0"/>
        <w:jc w:val="left"/>
        <w:rPr>
          <w:rFonts w:hint="default" w:ascii="Times New Roman" w:hAnsi="Times New Roman" w:cs="Times New Roman"/>
          <w:sz w:val="22"/>
          <w:szCs w:val="22"/>
        </w:rPr>
      </w:pPr>
      <w:r>
        <w:rPr>
          <w:rFonts w:hint="default" w:ascii="Times New Roman" w:hAnsi="Times New Roman" w:cs="Times New Roman"/>
          <w:b/>
          <w:bCs/>
          <w:sz w:val="22"/>
          <w:szCs w:val="22"/>
        </w:rPr>
        <w:t>Explication:</w:t>
      </w:r>
      <w:r>
        <w:rPr>
          <w:rFonts w:hint="default" w:ascii="Times New Roman" w:hAnsi="Times New Roman" w:cs="Times New Roman"/>
          <w:sz w:val="22"/>
          <w:szCs w:val="22"/>
        </w:rPr>
        <w:t xml:space="preserve"> nous avons lancé le programme C en créons les arbres avec des nombres de nœuds croissant de 10-10000, tout en notons le pourcentage de stabilité de l’arbre crée par les cinq parcours. (Les données sont afficher dans le fichier DATA_OUT).</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__ Pourcentage de Stabilité? - Le pourcentage de stabilité est la somme des différences de nombres de nœuds dans un niveau par rapport au maximum de nœuds que ce même niveau peu contenir division par la hauteur max de l’arbre. </w:t>
      </w:r>
    </w:p>
    <w:p>
      <w:pPr>
        <w:jc w:val="left"/>
        <w:rPr>
          <w:rFonts w:hint="default" w:ascii="Calibri" w:hAnsi="Cambria Math" w:cs="Times New Roman"/>
          <w:i w:val="0"/>
          <w:sz w:val="22"/>
          <w:szCs w:val="22"/>
        </w:rPr>
      </w:pPr>
      <w:r>
        <w:rPr>
          <w:rFonts w:hint="default" w:ascii="Times New Roman" w:hAnsi="Times New Roman" w:cs="Times New Roman"/>
          <w:sz w:val="22"/>
          <w:szCs w:val="22"/>
        </w:rPr>
        <w:t xml:space="preserve">L’équation est la suivante:  </w:t>
      </w:r>
      <m:oMath>
        <m:r>
          <m:rPr/>
          <w:rPr>
            <w:rFonts w:hint="default" w:ascii="Cambria Math" w:hAnsi="Times New Roman" w:cs="Times New Roman"/>
            <w:sz w:val="22"/>
            <w:szCs w:val="22"/>
          </w:rPr>
          <m:t>per</m:t>
        </m:r>
        <m:r>
          <m:rPr/>
          <w:rPr>
            <w:rFonts w:ascii="Cambria Math" w:hAnsi="Cambria Math" w:cs="Times New Roman"/>
            <w:sz w:val="22"/>
            <w:szCs w:val="22"/>
          </w:rPr>
          <m:t>=</m:t>
        </m:r>
        <m:r>
          <m:rPr/>
          <w:rPr>
            <w:rFonts w:hint="default" w:ascii="Cambria Math" w:hAnsi="Cambria Math" w:cs="Times New Roman"/>
            <w:sz w:val="22"/>
            <w:szCs w:val="22"/>
          </w:rPr>
          <m:t>((</m:t>
        </m:r>
        <m:nary>
          <m:naryPr>
            <m:chr m:val="∑"/>
            <m:grow m:val="1"/>
            <m:limLoc m:val="undOvr"/>
            <m:ctrlPr>
              <w:rPr>
                <w:rFonts w:ascii="Cambria Math" w:hAnsi="Cambria Math" w:cs="Times New Roman"/>
                <w:i/>
                <w:sz w:val="22"/>
                <w:szCs w:val="22"/>
              </w:rPr>
            </m:ctrlPr>
          </m:naryPr>
          <m:sub>
            <m:r>
              <m:rPr/>
              <w:rPr>
                <w:rFonts w:ascii="Cambria Math" w:hAnsi="Cambria Math" w:cs="Times New Roman"/>
                <w:sz w:val="22"/>
                <w:szCs w:val="22"/>
              </w:rPr>
              <m:t>k=</m:t>
            </m:r>
            <m:r>
              <m:rPr/>
              <w:rPr>
                <w:rFonts w:hint="default" w:ascii="Cambria Math" w:hAnsi="Cambria Math" w:cs="Times New Roman"/>
                <w:sz w:val="22"/>
                <w:szCs w:val="22"/>
              </w:rPr>
              <m:t>2</m:t>
            </m:r>
            <m:ctrlPr>
              <w:rPr>
                <w:rFonts w:ascii="Cambria Math" w:hAnsi="Cambria Math" w:cs="Times New Roman"/>
                <w:i/>
                <w:sz w:val="22"/>
                <w:szCs w:val="22"/>
              </w:rPr>
            </m:ctrlPr>
          </m:sub>
          <m:sup>
            <m:r>
              <m:rPr/>
              <w:rPr>
                <w:rFonts w:ascii="Cambria Math" w:hAnsi="Cambria Math" w:cs="Times New Roman"/>
                <w:sz w:val="22"/>
                <w:szCs w:val="22"/>
              </w:rPr>
              <m:t>n</m:t>
            </m:r>
            <m:r>
              <m:rPr/>
              <w:rPr>
                <w:rFonts w:hint="default" w:ascii="Cambria Math" w:hAnsi="Cambria Math" w:cs="Times New Roman"/>
                <w:sz w:val="22"/>
                <w:szCs w:val="22"/>
              </w:rPr>
              <m:t>iv</m:t>
            </m:r>
            <m:ctrlPr>
              <w:rPr>
                <w:rFonts w:ascii="Cambria Math" w:hAnsi="Cambria Math" w:cs="Times New Roman"/>
                <w:i/>
                <w:sz w:val="22"/>
                <w:szCs w:val="22"/>
              </w:rPr>
            </m:ctrlPr>
          </m:sup>
          <m:e>
            <m:r>
              <m:rPr/>
              <w:rPr>
                <w:rFonts w:hint="default" w:ascii="Cambria Math" w:hAnsi="Cambria Math" w:cs="Times New Roman"/>
                <w:sz w:val="22"/>
                <w:szCs w:val="22"/>
              </w:rPr>
              <m:t>n/</m:t>
            </m:r>
            <m:sSup>
              <m:sSupPr>
                <m:ctrlPr>
                  <w:rPr>
                    <w:rFonts w:hint="default" w:ascii="Cambria Math" w:hAnsi="Cambria Math" w:cs="Times New Roman"/>
                    <w:i/>
                    <w:sz w:val="22"/>
                    <w:szCs w:val="22"/>
                  </w:rPr>
                </m:ctrlPr>
              </m:sSupPr>
              <m:e>
                <m:r>
                  <m:rPr/>
                  <w:rPr>
                    <w:rFonts w:hint="default" w:ascii="Cambria Math" w:hAnsi="Cambria Math" w:cs="Times New Roman"/>
                    <w:sz w:val="22"/>
                    <w:szCs w:val="22"/>
                  </w:rPr>
                  <m:t>2</m:t>
                </m:r>
                <m:ctrlPr>
                  <w:rPr>
                    <w:rFonts w:hint="default" w:ascii="Cambria Math" w:hAnsi="Cambria Math" w:cs="Times New Roman"/>
                    <w:i/>
                    <w:sz w:val="22"/>
                    <w:szCs w:val="22"/>
                  </w:rPr>
                </m:ctrlPr>
              </m:e>
              <m:sup>
                <m:r>
                  <m:rPr/>
                  <w:rPr>
                    <w:rFonts w:hint="default" w:ascii="Cambria Math" w:hAnsi="Cambria Math" w:cs="Times New Roman"/>
                    <w:sz w:val="22"/>
                    <w:szCs w:val="22"/>
                  </w:rPr>
                  <m:t>k</m:t>
                </m:r>
                <m:ctrlPr>
                  <w:rPr>
                    <w:rFonts w:hint="default" w:ascii="Cambria Math" w:hAnsi="Cambria Math" w:cs="Times New Roman"/>
                    <w:i/>
                    <w:sz w:val="22"/>
                    <w:szCs w:val="22"/>
                  </w:rPr>
                </m:ctrlPr>
              </m:sup>
            </m:sSup>
            <m:ctrlPr>
              <w:rPr>
                <w:rFonts w:ascii="Cambria Math" w:hAnsi="Cambria Math" w:cs="Times New Roman"/>
                <w:i/>
                <w:sz w:val="22"/>
                <w:szCs w:val="22"/>
              </w:rPr>
            </m:ctrlPr>
          </m:e>
        </m:nary>
        <m:r>
          <m:rPr/>
          <w:rPr>
            <w:rFonts w:hint="default" w:ascii="Cambria Math" w:hAnsi="Cambria Math" w:cs="Times New Roman"/>
            <w:sz w:val="22"/>
            <w:szCs w:val="22"/>
          </w:rPr>
          <m:t>)</m:t>
        </m:r>
      </m:oMath>
      <w:r>
        <w:rPr>
          <w:rFonts w:hint="default" w:ascii="Calibri" w:hAnsi="Cambria Math" w:cs="Times New Roman"/>
          <w:i w:val="0"/>
          <w:sz w:val="22"/>
          <w:szCs w:val="22"/>
        </w:rPr>
        <w:t>/h))*100 .  *Stabilité d’un arbre*</w:t>
      </w:r>
    </w:p>
    <w:p>
      <w:pPr>
        <w:jc w:val="left"/>
        <w:rPr>
          <w:rFonts w:hint="default" w:ascii="Calibri" w:hAnsi="Cambria Math" w:cs="Times New Roman"/>
          <w:i w:val="0"/>
          <w:sz w:val="22"/>
          <w:szCs w:val="22"/>
        </w:rPr>
      </w:pPr>
    </w:p>
    <w:p>
      <w:pPr>
        <w:jc w:val="left"/>
        <w:rPr>
          <w:rFonts w:hint="default" w:ascii="Calibri" w:hAnsi="Cambria Math" w:cs="Times New Roman"/>
          <w:i w:val="0"/>
          <w:sz w:val="22"/>
          <w:szCs w:val="22"/>
        </w:rPr>
      </w:pPr>
      <w:r>
        <w:rPr>
          <w:rFonts w:hint="default" w:ascii="Times New Roman" w:hAnsi="Times New Roman" w:cs="Times New Roman"/>
          <w:i w:val="0"/>
          <w:sz w:val="22"/>
          <w:szCs w:val="22"/>
        </w:rPr>
        <w:t>En transférant les données stocké dans le fichier vers excel, nous avons tracé les graphes correspondant à chaque parcours,</w:t>
      </w:r>
      <w:r>
        <w:rPr>
          <w:rFonts w:hint="default" w:ascii="Calibri" w:hAnsi="Cambria Math" w:cs="Times New Roman"/>
          <w:i w:val="0"/>
          <w:sz w:val="22"/>
          <w:szCs w:val="22"/>
        </w:rPr>
        <w:t xml:space="preserve"> comme montré ci-dessous:</w:t>
      </w:r>
    </w:p>
    <w:p>
      <w:pPr>
        <w:jc w:val="left"/>
        <w:rPr>
          <w:rFonts w:hint="default" w:ascii="Calibri" w:hAnsi="Cambria Math" w:cs="Times New Roman"/>
          <w:i w:val="0"/>
          <w:sz w:val="22"/>
          <w:szCs w:val="22"/>
        </w:rPr>
      </w:pPr>
    </w:p>
    <w:p>
      <w:pPr>
        <w:ind w:firstLine="720" w:firstLineChars="0"/>
        <w:jc w:val="left"/>
        <w:rPr>
          <w:rFonts w:hint="default" w:ascii="Times New Roman" w:hAnsi="Times New Roman" w:cs="Times New Roman"/>
          <w:b/>
          <w:bCs/>
          <w:i w:val="0"/>
          <w:sz w:val="22"/>
          <w:szCs w:val="22"/>
          <w:u w:val="single"/>
        </w:rPr>
      </w:pPr>
      <w:r>
        <w:rPr>
          <w:rFonts w:hint="default" w:ascii="Times New Roman" w:hAnsi="Times New Roman" w:cs="Times New Roman"/>
          <w:b/>
          <w:bCs/>
          <w:i w:val="0"/>
          <w:sz w:val="22"/>
          <w:szCs w:val="22"/>
          <w:u w:val="single"/>
        </w:rPr>
        <w:t>ANALYSE DES RESULTATS:</w:t>
      </w:r>
    </w:p>
    <w:p>
      <w:pPr>
        <w:jc w:val="left"/>
        <w:rPr>
          <w:rFonts w:hint="default" w:ascii="Times New Roman" w:hAnsi="Times New Roman" w:cs="Times New Roman"/>
          <w:b/>
          <w:bCs/>
          <w:i w:val="0"/>
          <w:sz w:val="22"/>
          <w:szCs w:val="22"/>
          <w:u w:val="single"/>
        </w:rPr>
      </w:pPr>
    </w:p>
    <w:p>
      <w:pPr>
        <w:ind w:firstLine="720" w:firstLineChars="0"/>
        <w:jc w:val="left"/>
        <w:rPr>
          <w:rFonts w:hint="default" w:ascii="Times New Roman" w:hAnsi="Times New Roman" w:cs="Times New Roman"/>
          <w:i w:val="0"/>
          <w:sz w:val="22"/>
          <w:szCs w:val="22"/>
        </w:rPr>
      </w:pPr>
      <w:r>
        <w:rPr>
          <w:rFonts w:hint="default" w:ascii="Times New Roman" w:hAnsi="Times New Roman" w:cs="Times New Roman"/>
          <w:i w:val="0"/>
          <w:sz w:val="22"/>
          <w:szCs w:val="22"/>
        </w:rPr>
        <w:t>Comme nous pouvons le voir (et comme nous l’avons anticipé), les parcours Inordre-pre et Inordre-post donnent des resultats fort instable, avec des hauteurs presque toujours proche ou égales au nombres de nœuds, ce qui veut dire que l’arbre est plus ou moins une liste chaînée. (Pas du tout optimal). À peine nous augmentant le nombre de nœuds vers 50 est le pourcentage de stabilité prend des valeurs proche de 0.</w:t>
      </w:r>
    </w:p>
    <w:p>
      <w:pPr>
        <w:ind w:firstLine="720" w:firstLineChars="0"/>
        <w:jc w:val="left"/>
        <w:rPr>
          <w:rFonts w:hint="default" w:ascii="Times New Roman" w:hAnsi="Times New Roman" w:cs="Times New Roman"/>
          <w:i w:val="0"/>
          <w:sz w:val="22"/>
          <w:szCs w:val="22"/>
        </w:rPr>
      </w:pPr>
      <w:r>
        <w:rPr>
          <w:rFonts w:hint="default" w:ascii="Times New Roman" w:hAnsi="Times New Roman" w:cs="Times New Roman"/>
          <w:i w:val="0"/>
          <w:sz w:val="22"/>
          <w:szCs w:val="22"/>
        </w:rPr>
        <w:t>D’autre caractéristique: Complexité du programme plus élevé (+++).</w:t>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-471170</wp:posOffset>
            </wp:positionH>
            <wp:positionV relativeFrom="paragraph">
              <wp:posOffset>149225</wp:posOffset>
            </wp:positionV>
            <wp:extent cx="3249930" cy="2009775"/>
            <wp:effectExtent l="0" t="0" r="1270" b="9525"/>
            <wp:wrapSquare wrapText="bothSides"/>
            <wp:docPr id="5" name="Picture 5" descr="inpre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pre par rapport à Noeud"/>
                    <pic:cNvPicPr>
                      <a:picLocks noChangeAspect="1"/>
                    </pic:cNvPicPr>
                  </pic:nvPicPr>
                  <pic:blipFill>
                    <a:blip r:embed="rId4"/>
                    <a:stretch>
                      <a:fillRect/>
                    </a:stretch>
                  </pic:blipFill>
                  <pic:spPr>
                    <a:xfrm>
                      <a:off x="0" y="0"/>
                      <a:ext cx="3249930" cy="2009775"/>
                    </a:xfrm>
                    <a:prstGeom prst="rect">
                      <a:avLst/>
                    </a:prstGeom>
                  </pic:spPr>
                </pic:pic>
              </a:graphicData>
            </a:graphic>
          </wp:anchor>
        </w:drawing>
      </w:r>
    </w:p>
    <w:p>
      <w:pPr>
        <w:jc w:val="left"/>
        <w:rPr>
          <w:rFonts w:hint="default" w:ascii="Times New Roman" w:hAnsi="Times New Roman" w:cs="Times New Roman"/>
          <w:sz w:val="24"/>
          <w:szCs w:val="24"/>
        </w:rPr>
      </w:pPr>
      <w:r>
        <w:rPr>
          <w:sz w:val="24"/>
          <w:highlight w:val="red"/>
        </w:rPr>
        <mc:AlternateContent>
          <mc:Choice Requires="wps">
            <w:drawing>
              <wp:anchor distT="0" distB="0" distL="114300" distR="114300" simplePos="0" relativeHeight="251665408" behindDoc="0" locked="0" layoutInCell="1" allowOverlap="1">
                <wp:simplePos x="0" y="0"/>
                <wp:positionH relativeFrom="column">
                  <wp:posOffset>1175385</wp:posOffset>
                </wp:positionH>
                <wp:positionV relativeFrom="paragraph">
                  <wp:posOffset>1606550</wp:posOffset>
                </wp:positionV>
                <wp:extent cx="76200" cy="185420"/>
                <wp:effectExtent l="38100" t="4445" r="0" b="13335"/>
                <wp:wrapNone/>
                <wp:docPr id="22" name="Left Brace 22"/>
                <wp:cNvGraphicFramePr/>
                <a:graphic xmlns:a="http://schemas.openxmlformats.org/drawingml/2006/main">
                  <a:graphicData uri="http://schemas.microsoft.com/office/word/2010/wordprocessingShape">
                    <wps:wsp>
                      <wps:cNvSpPr/>
                      <wps:spPr>
                        <a:xfrm>
                          <a:off x="0" y="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92.55pt;margin-top:126.5pt;height:14.6pt;width:6pt;z-index:251665408;mso-width-relative:page;mso-height-relative:page;" fillcolor="#FFFF00" filled="t" stroked="t" coordsize="21600,21600" o:gfxdata="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6tiqLWAAAACwEAAA8A&#10;AAAAAAAAAQAgAAAAIgAAAGRycy9kb3ducmV2LnhtbFBLAQIUABQAAAAIAIdO4kBFZK6Q4AEAAOoD&#10;AAAOAAAAAAAAAAEAIAAAACUBAABkcnMvZTJvRG9jLnhtbFBLBQYAAAAABgAGAFkBAAB3BQAAAAA=&#10;" adj="739,10800">
                <v:fill on="t" focussize="0,0"/>
                <v:stroke weight="0.5pt" color="#FF0000 [3205]"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-930275</wp:posOffset>
                </wp:positionH>
                <wp:positionV relativeFrom="paragraph">
                  <wp:posOffset>1510665</wp:posOffset>
                </wp:positionV>
                <wp:extent cx="75565" cy="190500"/>
                <wp:effectExtent l="0" t="4445" r="38735" b="8255"/>
                <wp:wrapNone/>
                <wp:docPr id="20" name="Right Brace 20"/>
                <wp:cNvGraphicFramePr/>
                <a:graphic xmlns:a="http://schemas.openxmlformats.org/drawingml/2006/main">
                  <a:graphicData uri="http://schemas.microsoft.com/office/word/2010/wordprocessingShape">
                    <wps:wsp>
                      <wps:cNvSpPr/>
                      <wps:spPr>
                        <a:xfrm>
                          <a:off x="0" y="0"/>
                          <a:ext cx="75565" cy="190500"/>
                        </a:xfrm>
                        <a:prstGeom prst="rightBrace">
                          <a:avLst/>
                        </a:prstGeom>
                        <a:solidFill>
                          <a:srgbClr val="FFFF00"/>
                        </a:solidFill>
                        <a:ln>
                          <a:solidFill>
                            <a:srgbClr val="FF0000"/>
                          </a:solidFill>
                        </a:ln>
                      </wps:spPr>
                      <wps:style>
                        <a:lnRef idx="1">
                          <a:schemeClr val="accent1"/>
                        </a:lnRef>
                        <a:fillRef idx="0">
                          <a:schemeClr val="accent1"/>
                        </a:fillRef>
                        <a:effectRef idx="0">
                          <a:schemeClr val="accent1"/>
                        </a:effectRef>
                        <a:fontRef idx="minor">
                          <a:schemeClr val="tx1"/>
                        </a:fontRef>
                      </wps:style>
                      <wps:txbx>
                        <w:txbxContent>
                          <w:p>
                            <w:pPr>
                              <w:jc w:val="center"/>
                            </w:pPr>
                          </w:p>
                          <w:p/>
                        </w:txbxContent>
                      </wps:txbx>
                      <wps:bodyPr/>
                    </wps:wsp>
                  </a:graphicData>
                </a:graphic>
              </wp:anchor>
            </w:drawing>
          </mc:Choice>
          <mc:Fallback>
            <w:pict>
              <v:shape id="_x0000_s1026" o:spid="_x0000_s1026" o:spt="88" type="#_x0000_t88" style="position:absolute;left:0pt;margin-left:-73.25pt;margin-top:118.95pt;height:15pt;width:5.95pt;z-index:251663360;mso-width-relative:page;mso-height-relative:page;" fillcolor="#FFFF00" filled="t" stroked="t" coordsize="21600,21600" o:gfxdata="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fsF83d&#10;AAAADQEAAA8AAAAAAAAAAQAgAAAAIgAAAGRycy9kb3ducmV2LnhtbFBLAQIUABQAAAAIAIdO4kAk&#10;1USY4gEAAOwDAAAOAAAAAAAAAAEAIAAAACwBAABkcnMvZTJvRG9jLnhtbFBLBQYAAAAABgAGAFkB&#10;AACABQAAAAA=&#10;" adj="713,10800">
                <v:fill on="t" focussize="0,0"/>
                <v:stroke weight="0.5pt" color="#FF0000 [3204]" miterlimit="8" joinstyle="miter"/>
                <v:imagedata o:title=""/>
                <o:lock v:ext="edit" aspectratio="f"/>
                <v:textbox>
                  <w:txbxContent>
                    <w:p>
                      <w:pPr>
                        <w:jc w:val="center"/>
                      </w:pPr>
                    </w:p>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3053715</wp:posOffset>
                </wp:positionH>
                <wp:positionV relativeFrom="paragraph">
                  <wp:posOffset>1615440</wp:posOffset>
                </wp:positionV>
                <wp:extent cx="75565" cy="190500"/>
                <wp:effectExtent l="0" t="4445" r="38735" b="8255"/>
                <wp:wrapNone/>
                <wp:docPr id="21" name="Right Brace 21"/>
                <wp:cNvGraphicFramePr/>
                <a:graphic xmlns:a="http://schemas.openxmlformats.org/drawingml/2006/main">
                  <a:graphicData uri="http://schemas.microsoft.com/office/word/2010/wordprocessingShape">
                    <wps:wsp>
                      <wps:cNvSpPr/>
                      <wps:spPr>
                        <a:xfrm>
                          <a:off x="0" y="0"/>
                          <a:ext cx="75565" cy="190500"/>
                        </a:xfrm>
                        <a:prstGeom prst="rightBrace">
                          <a:avLst/>
                        </a:prstGeom>
                        <a:solidFill>
                          <a:srgbClr val="FFFF00"/>
                        </a:solidFill>
                        <a:ln>
                          <a:solidFill>
                            <a:srgbClr val="FF0000"/>
                          </a:solidFill>
                        </a:ln>
                      </wps:spPr>
                      <wps:style>
                        <a:lnRef idx="1">
                          <a:schemeClr val="accent1"/>
                        </a:lnRef>
                        <a:fillRef idx="0">
                          <a:schemeClr val="accent1"/>
                        </a:fillRef>
                        <a:effectRef idx="0">
                          <a:schemeClr val="accent1"/>
                        </a:effectRef>
                        <a:fontRef idx="minor">
                          <a:schemeClr val="tx1"/>
                        </a:fontRef>
                      </wps:style>
                      <wps:txbx>
                        <w:txbxContent>
                          <w:p>
                            <w:pPr>
                              <w:jc w:val="center"/>
                            </w:pPr>
                          </w:p>
                          <w:p/>
                        </w:txbxContent>
                      </wps:txbx>
                      <wps:bodyPr/>
                    </wps:wsp>
                  </a:graphicData>
                </a:graphic>
              </wp:anchor>
            </w:drawing>
          </mc:Choice>
          <mc:Fallback>
            <w:pict>
              <v:shape id="_x0000_s1026" o:spid="_x0000_s1026" o:spt="88" type="#_x0000_t88" style="position:absolute;left:0pt;margin-left:240.45pt;margin-top:127.2pt;height:15pt;width:5.95pt;z-index:251664384;mso-width-relative:page;mso-height-relative:page;" fillcolor="#FFFF00" filled="t" stroked="t" coordsize="21600,21600" o:gfxdata="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aZsW2gAA&#10;AAsBAAAPAAAAAAAAAAEAIAAAACIAAABkcnMvZG93bnJldi54bWxQSwECFAAUAAAACACHTuJAqXPT&#10;VeMBAADsAwAADgAAAAAAAAABACAAAAApAQAAZHJzL2Uyb0RvYy54bWxQSwUGAAAAAAYABgBZAQAA&#10;fgUAAAAA&#10;" adj="713,10800">
                <v:fill on="t" focussize="0,0"/>
                <v:stroke weight="0.5pt" color="#FF0000 [3204]" miterlimit="8" joinstyle="miter"/>
                <v:imagedata o:title=""/>
                <o:lock v:ext="edit" aspectratio="f"/>
                <v:textbox>
                  <w:txbxContent>
                    <w:p>
                      <w:pPr>
                        <w:jc w:val="center"/>
                      </w:pPr>
                    </w:p>
                    <w:p/>
                  </w:txbxContent>
                </v:textbox>
              </v:shape>
            </w:pict>
          </mc:Fallback>
        </mc:AlternateContent>
      </w:r>
      <w:r>
        <w:rPr>
          <w:sz w:val="24"/>
          <w:highlight w:val="red"/>
        </w:rPr>
        <mc:AlternateContent>
          <mc:Choice Requires="wps">
            <w:drawing>
              <wp:anchor distT="0" distB="0" distL="114300" distR="114300" simplePos="0" relativeHeight="251662336" behindDoc="0" locked="0" layoutInCell="1" allowOverlap="1">
                <wp:simplePos x="0" y="0"/>
                <wp:positionH relativeFrom="column">
                  <wp:posOffset>-2209800</wp:posOffset>
                </wp:positionH>
                <wp:positionV relativeFrom="paragraph">
                  <wp:posOffset>1512570</wp:posOffset>
                </wp:positionV>
                <wp:extent cx="76200" cy="185420"/>
                <wp:effectExtent l="38100" t="4445" r="0" b="13335"/>
                <wp:wrapNone/>
                <wp:docPr id="19" name="Left Brace 19"/>
                <wp:cNvGraphicFramePr/>
                <a:graphic xmlns:a="http://schemas.openxmlformats.org/drawingml/2006/main">
                  <a:graphicData uri="http://schemas.microsoft.com/office/word/2010/wordprocessingShape">
                    <wps:wsp>
                      <wps:cNvSpPr/>
                      <wps:spPr>
                        <a:xfrm>
                          <a:off x="0" y="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74pt;margin-top:119.1pt;height:14.6pt;width:6pt;z-index:251662336;mso-width-relative:page;mso-height-relative:page;" fillcolor="#FFFF00" filled="t" stroked="t" coordsize="21600,21600" o:gfxdata="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524hNsAAAAN&#10;AQAADwAAAAAAAAABACAAAAAiAAAAZHJzL2Rvd25yZXYueG1sUEsBAhQAFAAAAAgAh07iQCvcnYPg&#10;AQAA6gMAAA4AAAAAAAAAAQAgAAAAKgEAAGRycy9lMm9Eb2MueG1sUEsFBgAAAAAGAAYAWQEAAHwF&#10;AAAAAA==&#10;" adj="739,10800">
                <v:fill on="t" focussize="0,0"/>
                <v:stroke weight="0.5pt" color="#FF0000 [3205]" miterlimit="8" joinstyle="miter"/>
                <v:imagedata o:title=""/>
                <o:lock v:ext="edit" aspectratio="f"/>
                <v:textbox>
                  <w:txbxContent>
                    <w:p>
                      <w:pPr>
                        <w:jc w:val="center"/>
                      </w:pPr>
                    </w:p>
                  </w:txbxContent>
                </v:textbox>
              </v:shape>
            </w:pict>
          </mc:Fallback>
        </mc:AlternateContent>
      </w: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-2957830</wp:posOffset>
            </wp:positionH>
            <wp:positionV relativeFrom="paragraph">
              <wp:posOffset>2973070</wp:posOffset>
            </wp:positionV>
            <wp:extent cx="3015615" cy="1864995"/>
            <wp:effectExtent l="0" t="0" r="6985" b="1905"/>
            <wp:wrapSquare wrapText="bothSides"/>
            <wp:docPr id="3" name="Picture 3" descr="pre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post par rapport à Noeud"/>
                    <pic:cNvPicPr>
                      <a:picLocks noChangeAspect="1"/>
                    </pic:cNvPicPr>
                  </pic:nvPicPr>
                  <pic:blipFill>
                    <a:blip r:embed="rId5"/>
                    <a:stretch>
                      <a:fillRect/>
                    </a:stretch>
                  </pic:blipFill>
                  <pic:spPr>
                    <a:xfrm>
                      <a:off x="0" y="0"/>
                      <a:ext cx="3015615" cy="1864995"/>
                    </a:xfrm>
                    <a:prstGeom prst="rect">
                      <a:avLst/>
                    </a:prstGeom>
                  </pic:spPr>
                </pic:pic>
              </a:graphicData>
            </a:graphic>
          </wp:anchor>
        </w:drawing>
      </w:r>
      <w:r>
        <w:rPr>
          <w:rFonts w:hint="default" w:ascii="Times New Roman" w:hAnsi="Times New Roman" w:cs="Times New Roman"/>
          <w:sz w:val="24"/>
          <w:szCs w:val="24"/>
        </w:rPr>
        <w:drawing>
          <wp:inline distT="0" distB="0" distL="114300" distR="114300">
            <wp:extent cx="3412490" cy="2110105"/>
            <wp:effectExtent l="0" t="0" r="3810" b="10795"/>
            <wp:docPr id="4" name="Picture 4" descr="in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post par rapport à Noeud"/>
                    <pic:cNvPicPr>
                      <a:picLocks noChangeAspect="1"/>
                    </pic:cNvPicPr>
                  </pic:nvPicPr>
                  <pic:blipFill>
                    <a:blip r:embed="rId6"/>
                    <a:stretch>
                      <a:fillRect/>
                    </a:stretch>
                  </pic:blipFill>
                  <pic:spPr>
                    <a:xfrm>
                      <a:off x="0" y="0"/>
                      <a:ext cx="3412490" cy="2110105"/>
                    </a:xfrm>
                    <a:prstGeom prst="rect">
                      <a:avLst/>
                    </a:prstGeom>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sz w:val="24"/>
          <w:szCs w:val="24"/>
        </w:rPr>
        <w:t>------------------------------------------</w:t>
      </w: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Pour le Preordre-post, il sa vert plus ou moins mieux que les précédant or bien loin d’ètre idéale pour la fusion de deux arbres. Car dépassant nœud=50, le pourcentage de stabilité de vient équivalent à 1-0. (Proche d’une liste linéaire chaînée de nœuds, non optimal aussi.).</w:t>
      </w:r>
    </w:p>
    <w:p>
      <w:pPr>
        <w:ind w:firstLine="720" w:firstLineChars="0"/>
        <w:jc w:val="left"/>
        <w:rPr>
          <w:rFonts w:hint="default" w:ascii="Times New Roman" w:hAnsi="Times New Roman" w:cs="Times New Roman"/>
          <w:sz w:val="24"/>
          <w:szCs w:val="24"/>
        </w:rPr>
      </w:pP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-Complexité et temps d’exécution réduit.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bookmarkStart w:id="0" w:name="_GoBack"/>
      <w:bookmarkEnd w:id="0"/>
      <w:r>
        <w:rPr>
          <w:sz w:val="24"/>
          <w:highlight w:val="red"/>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574040</wp:posOffset>
                </wp:positionV>
                <wp:extent cx="76200" cy="185420"/>
                <wp:effectExtent l="38100" t="4445" r="0" b="13335"/>
                <wp:wrapNone/>
                <wp:docPr id="17" name="Left Brace 17"/>
                <wp:cNvGraphicFramePr/>
                <a:graphic xmlns:a="http://schemas.openxmlformats.org/drawingml/2006/main">
                  <a:graphicData uri="http://schemas.microsoft.com/office/word/2010/wordprocessingShape">
                    <wps:wsp>
                      <wps:cNvSpPr/>
                      <wps:spPr>
                        <a:xfrm>
                          <a:off x="2103755" y="997458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61.35pt;margin-top:45.2pt;height:14.6pt;width:6pt;z-index:251661312;mso-width-relative:page;mso-height-relative:page;" fillcolor="#FFFF00" filled="t" stroked="t" coordsize="21600,21600" o:gfxdata="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zv8xb2wAAAAwBAAAPAAAAAAAAAAEAIAAAACIAAABkcnMvZG93bnJldi54bWxQSwECFAAU&#10;AAAACACHTuJArXQdfu4BAAD2AwAADgAAAAAAAAABACAAAAAqAQAAZHJzL2Uyb0RvYy54bWxQSwUG&#10;AAAAAAYABgBZAQAAigUAAAAA&#10;" adj="739,10800">
                <v:fill on="t" focussize="0,0"/>
                <v:stroke weight="0.5pt" color="#FF0000 [3205]" miterlimit="8" joinstyle="miter"/>
                <v:imagedata o:title=""/>
                <o:lock v:ext="edit" aspectratio="f"/>
                <v:textbox>
                  <w:txbxContent>
                    <w:p>
                      <w:pPr>
                        <w:jc w:val="center"/>
                      </w:pPr>
                    </w:p>
                  </w:txbxContent>
                </v:textbox>
              </v:shape>
            </w:pict>
          </mc:Fallback>
        </mc:AlternateContent>
      </w:r>
    </w:p>
    <w:p>
      <w:pPr>
        <w:jc w:val="left"/>
        <w:rPr>
          <w:rFonts w:hint="default" w:ascii="Times New Roman" w:hAnsi="Times New Roman" w:cs="Times New Roman"/>
          <w:sz w:val="24"/>
          <w:szCs w:val="24"/>
        </w:rPr>
      </w:pP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Pour le parcoure Postpost, les hauteurs des arbres son plus ou moins idéalisé en fonction du nombre de nœuds, or arrivant à un nombre de nœuds &gt;100 le pourcentage de stabilité commence à ce réduire radicalement, jusqu’à arriver à une valeur équivalent à 0. Comme il apparaît sur la courbe ci-dessous. Par ailleurs, il est bien mieux que les trois autre parcours précédant. </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D’autre caractéristique: -Temps and complexité d’exécution plus rapide et réduit.</w:t>
      </w:r>
    </w:p>
    <w:p>
      <w:pPr>
        <w:jc w:val="left"/>
        <w:rPr>
          <w:rFonts w:hint="default" w:ascii="Times New Roman" w:hAnsi="Times New Roman" w:cs="Times New Roman"/>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2105025</wp:posOffset>
                </wp:positionH>
                <wp:positionV relativeFrom="paragraph">
                  <wp:posOffset>1494155</wp:posOffset>
                </wp:positionV>
                <wp:extent cx="153670" cy="168910"/>
                <wp:effectExtent l="0" t="0" r="0" b="0"/>
                <wp:wrapNone/>
                <wp:docPr id="23" name="Multiply 23"/>
                <wp:cNvGraphicFramePr/>
                <a:graphic xmlns:a="http://schemas.openxmlformats.org/drawingml/2006/main">
                  <a:graphicData uri="http://schemas.microsoft.com/office/word/2010/wordprocessingShape">
                    <wps:wsp>
                      <wps:cNvSpPr/>
                      <wps:spPr>
                        <a:xfrm>
                          <a:off x="3232150" y="4311650"/>
                          <a:ext cx="153670" cy="168910"/>
                        </a:xfrm>
                        <a:prstGeom prst="mathMultiply">
                          <a:avLst>
                            <a:gd name="adj1" fmla="val 2892"/>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highlight w:val="red"/>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5.75pt;margin-top:117.65pt;height:13.3pt;width:12.1pt;z-index:251666432;v-text-anchor:middle;mso-width-relative:page;mso-height-relative:page;" fillcolor="#FFFF00" filled="t" stroked="t" coordsize="153670,168910" o:gfxdata="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l&#10;3Y/aAAAACwEAAA8AAAAAAAAAAQAgAAAAIgAAAGRycy9kb3ducmV2LnhtbFBLAQIUABQAAAAIAIdO&#10;4kBR3zpWkwIAAEIFAAAOAAAAAAAAAAEAIAAAACkBAABkcnMvZTJvRG9jLnhtbFBLBQYAAAAABgAG&#10;AFkBAAAuBgAAAAA=&#10;" path="m35264,42063l38551,39072,76835,81153,115118,39072,118405,42063,79839,84455,118405,126846,115118,129837,76835,87756,38551,129837,35264,126846,73830,84455xe">
                <v:path textboxrect="0,0,153670,168910" o:connectlocs="36907,40567;116762,40567;116762,128342;36907,128342" o:connectangles="164,247,0,82"/>
                <v:fill on="t" focussize="0,0"/>
                <v:stroke weight="1pt" color="#FF0000 [3204]" miterlimit="8" joinstyle="miter"/>
                <v:imagedata o:title=""/>
                <o:lock v:ext="edit" aspectratio="f"/>
                <v:textbox>
                  <w:txbxContent>
                    <w:p>
                      <w:pPr>
                        <w:jc w:val="center"/>
                        <w:rPr>
                          <w:highlight w:val="red"/>
                        </w:rPr>
                      </w:pPr>
                    </w:p>
                  </w:txbxContent>
                </v:textbox>
              </v:shape>
            </w:pict>
          </mc:Fallback>
        </mc:AlternateContent>
      </w:r>
      <w:r>
        <w:rPr>
          <w:rFonts w:hint="default" w:ascii="Times New Roman" w:hAnsi="Times New Roman" w:cs="Times New Roman"/>
          <w:sz w:val="24"/>
          <w:szCs w:val="24"/>
        </w:rPr>
        <w:drawing>
          <wp:inline distT="0" distB="0" distL="114300" distR="114300">
            <wp:extent cx="3174365" cy="1962785"/>
            <wp:effectExtent l="0" t="0" r="635" b="5715"/>
            <wp:docPr id="2" name="Picture 2" descr="post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stpost par rapport à Noeud"/>
                    <pic:cNvPicPr>
                      <a:picLocks noChangeAspect="1"/>
                    </pic:cNvPicPr>
                  </pic:nvPicPr>
                  <pic:blipFill>
                    <a:blip r:embed="rId7"/>
                    <a:stretch>
                      <a:fillRect/>
                    </a:stretch>
                  </pic:blipFill>
                  <pic:spPr>
                    <a:xfrm>
                      <a:off x="0" y="0"/>
                      <a:ext cx="3174365" cy="1962785"/>
                    </a:xfrm>
                    <a:prstGeom prst="rect">
                      <a:avLst/>
                    </a:prstGeom>
                  </pic:spPr>
                </pic:pic>
              </a:graphicData>
            </a:graphic>
          </wp:inline>
        </w:drawing>
      </w:r>
    </w:p>
    <w:p>
      <w:pPr>
        <w:jc w:val="left"/>
        <w:rPr>
          <w:rFonts w:hint="default" w:ascii="Times New Roman" w:hAnsi="Times New Roman" w:cs="Times New Roman"/>
          <w:sz w:val="22"/>
          <w:szCs w:val="22"/>
        </w:rPr>
      </w:pPr>
      <w:r>
        <w:rPr>
          <w:rFonts w:hint="default" w:ascii="Times New Roman" w:hAnsi="Times New Roman" w:cs="Times New Roman"/>
          <w:sz w:val="22"/>
          <w:szCs w:val="22"/>
        </w:rPr>
        <w:t>--------------------------------------------------------------------------------------------------------------</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Dernier parcoure, Preordre-Preordre, les hauteurs des arbres est bien plus réduite par rapport au autre parcoures (ex: N=100 , Hauteur-max=34-38), le pourcentage de stabilité de l’arbre est très élevé d’où très optimale à la complétude de l’arbre (45% à 58%), bien que, la accroissement du nombre de nœuds inséré dans un arbre associe aussi le décroissement du pourcentage de complétude de l’arbre mais cela que pour des nuages de données volumineuses (presque N=100000).</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D’autre avantages: -Le temps d’exécution  de ce parcours est plus réduit.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90240" cy="1972945"/>
            <wp:effectExtent l="0" t="0" r="10160" b="8255"/>
            <wp:docPr id="1" name="Picture 1" descr="prepre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pre par rapport à Noeud"/>
                    <pic:cNvPicPr>
                      <a:picLocks noChangeAspect="1"/>
                    </pic:cNvPicPr>
                  </pic:nvPicPr>
                  <pic:blipFill>
                    <a:blip r:embed="rId8"/>
                    <a:stretch>
                      <a:fillRect/>
                    </a:stretch>
                  </pic:blipFill>
                  <pic:spPr>
                    <a:xfrm>
                      <a:off x="0" y="0"/>
                      <a:ext cx="3190240" cy="1972945"/>
                    </a:xfrm>
                    <a:prstGeom prst="rect">
                      <a:avLst/>
                    </a:prstGeom>
                  </pic:spPr>
                </pic:pic>
              </a:graphicData>
            </a:graphic>
          </wp:inline>
        </w:drawing>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CONCLUSION:</w:t>
      </w: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ab/>
      </w:r>
      <w:r>
        <w:rPr>
          <w:rFonts w:hint="default" w:ascii="Times New Roman" w:hAnsi="Times New Roman" w:cs="Times New Roman"/>
          <w:b w:val="0"/>
          <w:bCs w:val="0"/>
          <w:sz w:val="24"/>
          <w:szCs w:val="24"/>
          <w:u w:val="none"/>
        </w:rPr>
        <w:t>De ce fait, après analyse des cas et exécution répétitive du programme C sur plusieurs arbres différents, nous avons arrivé au classement des parcoures comme ci-dessous.</w:t>
      </w:r>
      <w:r>
        <w:drawing>
          <wp:anchor distT="0" distB="0" distL="114300" distR="114300" simplePos="0" relativeHeight="251667456" behindDoc="1" locked="0" layoutInCell="1" allowOverlap="1">
            <wp:simplePos x="0" y="0"/>
            <wp:positionH relativeFrom="column">
              <wp:posOffset>-204470</wp:posOffset>
            </wp:positionH>
            <wp:positionV relativeFrom="paragraph">
              <wp:posOffset>101600</wp:posOffset>
            </wp:positionV>
            <wp:extent cx="5859780" cy="2052955"/>
            <wp:effectExtent l="0" t="0" r="33020" b="29845"/>
            <wp:wrapTight wrapText="bothSides">
              <wp:wrapPolygon>
                <wp:start x="0" y="0"/>
                <wp:lineTo x="0" y="21513"/>
                <wp:lineTo x="21534" y="21513"/>
                <wp:lineTo x="21534" y="0"/>
                <wp:lineTo x="0" y="0"/>
              </wp:wrapPolygon>
            </wp:wrapTight>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9"/>
                    <a:stretch>
                      <a:fillRect/>
                    </a:stretch>
                  </pic:blipFill>
                  <pic:spPr>
                    <a:xfrm>
                      <a:off x="0" y="0"/>
                      <a:ext cx="5859780" cy="2052955"/>
                    </a:xfrm>
                    <a:prstGeom prst="rect">
                      <a:avLst/>
                    </a:prstGeom>
                    <a:noFill/>
                    <a:ln>
                      <a:noFill/>
                    </a:ln>
                  </pic:spPr>
                </pic:pic>
              </a:graphicData>
            </a:graphic>
          </wp:anchor>
        </w:drawing>
      </w: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r>
        <w:rPr>
          <w:rFonts w:hint="default" w:ascii="Times New Roman" w:hAnsi="Times New Roman" w:cs="Times New Roman"/>
        </w:rPr>
        <w:t>Par ce tableau, nous concluons par notre recherche, que le parcoure idéale pour la fusion de deux arbre en un arbre binaire de recherche incluons des doubles serait le parcoure</w:t>
      </w:r>
      <w:r>
        <w:rPr>
          <w:rFonts w:hint="default" w:ascii="Times New Roman" w:hAnsi="Times New Roman" w:cs="Times New Roman"/>
          <w:b/>
          <w:bCs/>
          <w:color w:val="FF0000"/>
          <w:highlight w:val="none"/>
          <w:u w:val="single"/>
        </w:rPr>
        <w:t xml:space="preserve"> Preordre-Preordre (Prepre).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D0538"/>
    <w:rsid w:val="0DE9502B"/>
    <w:rsid w:val="2B652CA2"/>
    <w:rsid w:val="370273E2"/>
    <w:rsid w:val="3FBC7329"/>
    <w:rsid w:val="59485F0A"/>
    <w:rsid w:val="620E3307"/>
    <w:rsid w:val="681D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2023-05-30T19:39:00Z</dcterms:created>
  <dc:creator>sid33</dc:creator>
  <cp:lastModifiedBy>SIDAHMED SARAH</cp:lastModifiedBy>
  <dcterms:modified xsi:type="dcterms:W3CDTF">2023-06-16T08:29:43Z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3B03E8947C5A453E8E3686C3FF7A058F</vt:lpwstr>
  </property>
</Properties>
</file>