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F35107">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F35107">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Choices of Plausible Alternatives</w:t>
      </w:r>
      <w:r>
        <w:t xml:space="preserve"> (COPA) </w:t>
      </w:r>
    </w:p>
    <w:p w14:paraId="6A7DE0DF" w14:textId="6FC9B1F4" w:rsidR="003D091A" w:rsidRDefault="003D091A" w:rsidP="00F140AB">
      <w:pPr>
        <w:rPr>
          <w:rFonts w:ascii="Calibri" w:hAnsi="Calibri" w:cs="Calibri"/>
          <w:b/>
          <w:bCs/>
        </w:rPr>
      </w:pPr>
    </w:p>
    <w:p w14:paraId="27BCC604" w14:textId="58DB60EA" w:rsidR="008E147B" w:rsidRPr="008E147B" w:rsidRDefault="008E147B" w:rsidP="00F140AB">
      <w:pPr>
        <w:rPr>
          <w:rFonts w:ascii="Calibri" w:hAnsi="Calibri" w:cs="Calibri"/>
          <w:b/>
          <w:bCs/>
          <w:color w:val="FF0000"/>
        </w:rPr>
      </w:pPr>
      <w:r>
        <w:rPr>
          <w:rFonts w:ascii="Calibri" w:hAnsi="Calibri" w:cs="Calibri"/>
          <w:b/>
          <w:bCs/>
          <w:color w:val="FF0000"/>
        </w:rPr>
        <w:t>ADD REFERENCES</w:t>
      </w:r>
    </w:p>
    <w:p w14:paraId="399A8A1C" w14:textId="77777777" w:rsidR="008E147B" w:rsidRPr="00CD0DCF" w:rsidRDefault="008E147B" w:rsidP="00F140AB">
      <w:pPr>
        <w:rPr>
          <w:rFonts w:ascii="Calibri" w:hAnsi="Calibri" w:cs="Calibri"/>
          <w:b/>
          <w:bCs/>
        </w:rPr>
      </w:pPr>
    </w:p>
    <w:p w14:paraId="2C1332E3" w14:textId="77777777" w:rsidR="003D091A" w:rsidRDefault="003D091A" w:rsidP="003D091A">
      <w:r>
        <w:t xml:space="preserve">Another popular approach to commonsense causal reasoning is the Choices of Plausible Alternatives (COPA) dataset. The COPA dataset was developed by Andrew Gordon as an evaluation tool for “open-domain commonsense causal reasoning”. The dataset was heavily inspired from the Recognizing Textural Entailments (RTE) challenges. Each question would feature a text fragment and a hypothesis with the goal of determining whether or not the </w:t>
      </w:r>
      <w:r>
        <w:lastRenderedPageBreak/>
        <w:t>hypothesis is true based on its entailment in the text fragment.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77777777" w:rsidR="003D091A" w:rsidRPr="00A85051" w:rsidRDefault="003D091A" w:rsidP="003D091A">
      <w:pPr>
        <w:rPr>
          <w:i/>
          <w:iCs/>
        </w:rPr>
      </w:pPr>
      <w:r w:rsidRPr="00A85051">
        <w:rPr>
          <w:i/>
          <w:iCs/>
        </w:rPr>
        <w:t>Hypothesis: The Beatles performed at Cavern Club at lunchtime.</w:t>
      </w:r>
    </w:p>
    <w:p w14:paraId="5B0D966A" w14:textId="77777777" w:rsidR="003D091A" w:rsidRDefault="003D091A" w:rsidP="003D091A"/>
    <w:p w14:paraId="33503A03" w14:textId="77777777" w:rsidR="003D091A" w:rsidRDefault="003D091A" w:rsidP="003D091A">
      <w:r>
        <w:t>Although RTE was a great evaluation tool for inferential capability, it was found to be much less useful for evaluating commonsense inference. This was due to the inherent distinction between entailment and implication. Entailments are inferences that are necessarily true due to the meaning in the text. Whereas implications are inferences that are expected to be true due to likely causes, effects of the text or are default assumptions. In summary, the entailment between two text fragments is either strongly positive or negative whereas implications are judged by the degree of plausibility.</w:t>
      </w:r>
    </w:p>
    <w:p w14:paraId="27CE4AA0" w14:textId="77777777" w:rsidR="003D091A" w:rsidRDefault="003D091A" w:rsidP="003D091A"/>
    <w:p w14:paraId="3011A52E" w14:textId="77777777" w:rsidR="003D091A" w:rsidRDefault="003D091A" w:rsidP="003D091A">
      <w:r>
        <w:t>In order to test for commonsense casual implication, the COPA date set was developed based on modified RTE. The dataset contains 1000 multiple choice questions with each question being composited of: A statement (premise) and two choices (plausible alternatives). Both alternatives could have a causal relation to the premise and thus could be a plausible cause or effect of the given premise.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77777777" w:rsidR="003D091A" w:rsidRPr="00D3567A" w:rsidRDefault="003D091A"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77777777" w:rsidR="003D091A" w:rsidRPr="00D3567A" w:rsidRDefault="003D091A"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77777777" w:rsidR="003D091A" w:rsidRDefault="003D091A" w:rsidP="003D091A">
      <w:r>
        <w:t xml:space="preserve">The examples presented above demonstrate the two formats available in the COPA dataset, with the alternatives demonstrating either: The plausible effects of the premise (forward causal reasoning) or the plausible causes of the premise (backward casual reasoning). In both examples either of the presented alternatives is deemed to be plausible. However, the correct answer is the alternative that is deemed to be the most plausible. </w:t>
      </w:r>
    </w:p>
    <w:p w14:paraId="291B2F83" w14:textId="77777777" w:rsidR="003D091A" w:rsidRDefault="003D091A" w:rsidP="003D091A"/>
    <w:p w14:paraId="12FA7362" w14:textId="77777777" w:rsidR="003D091A" w:rsidRDefault="003D091A" w:rsidP="003D091A">
      <w:pPr>
        <w:rPr>
          <w:color w:val="000000" w:themeColor="text1"/>
        </w:rPr>
      </w:pPr>
      <w:r>
        <w:rPr>
          <w:color w:val="000000" w:themeColor="text1"/>
        </w:rPr>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77777777" w:rsidR="003D091A" w:rsidRDefault="003D091A" w:rsidP="003D091A">
      <w:pPr>
        <w:rPr>
          <w:color w:val="000000" w:themeColor="text1"/>
        </w:rPr>
      </w:pPr>
      <w:r>
        <w:rPr>
          <w:color w:val="000000" w:themeColor="text1"/>
        </w:rPr>
        <w:lastRenderedPageBreak/>
        <w:t>The COPA dataset provides a way to test a system’s or AI’s ability to make commonsense causal reasoning judgements. The questions pose a forced choice in its alternatives with a definitive right answer which makes it easier to determine a system’s performance. Interestingly, the dataset was compiled in such a way that when tested on human raters the raters were nearly in 100% agreement on the answers of all of the question. Furthermore, the dataset is split into a development set and test set to prevent overfitting with the system being able to achieve an accuracy of exactly 50% just by guessing.</w:t>
      </w:r>
    </w:p>
    <w:p w14:paraId="5A64DA8C" w14:textId="77777777" w:rsidR="003D091A" w:rsidRDefault="003D091A" w:rsidP="003D091A">
      <w:pPr>
        <w:rPr>
          <w:color w:val="000000" w:themeColor="text1"/>
        </w:rPr>
      </w:pPr>
    </w:p>
    <w:p w14:paraId="70009910" w14:textId="6F14AEF4" w:rsidR="00F140AB" w:rsidRPr="004B2109" w:rsidRDefault="003D091A" w:rsidP="004B2109">
      <w:pPr>
        <w:rPr>
          <w:color w:val="000000" w:themeColor="text1"/>
        </w:rPr>
      </w:pPr>
      <w:r>
        <w:rPr>
          <w:color w:val="000000" w:themeColor="text1"/>
        </w:rPr>
        <w:t xml:space="preserve">In order to make a correct inference, the system would likely need to have a causality bridge (knowledge that connects the premise to the correct alternative). This is due to “commonsense” often being assumed knowledge and not explicitly expressed in day-to-day activities when determining the plausibility of the cause or effect of an event. This continues to pose a substantial challenge for AI causal reasoning inference systems.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lastRenderedPageBreak/>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lastRenderedPageBreak/>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 xml:space="preserve">48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77777777"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proofErr w:type="gramStart"/>
      <w:r w:rsidRPr="00117AEF">
        <w:t>second</w:t>
      </w:r>
      <w:proofErr w:type="gramEnd"/>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Pr="00117AEF" w:rsidRDefault="00092092" w:rsidP="00117AEF">
      <w:r w:rsidRPr="00117AEF">
        <w:t xml:space="preserve">If two people play tag and one chases the </w:t>
      </w:r>
      <w:proofErr w:type="gramStart"/>
      <w:r w:rsidRPr="00117AEF">
        <w:t>other</w:t>
      </w:r>
      <w:proofErr w:type="gramEnd"/>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Pr="00117AEF" w:rsidRDefault="00092092" w:rsidP="00117AEF">
      <w:r w:rsidRPr="00117AEF">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63E7F561" w:rsidR="00167DBA" w:rsidRDefault="00EF2703" w:rsidP="00EF2703">
      <w:pPr>
        <w:pStyle w:val="Heading3"/>
      </w:pPr>
      <w:r>
        <w:t>COPA Problem: Number 1</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w:t>
      </w:r>
      <w:r w:rsidRPr="00EF2703">
        <w:rPr>
          <w:i/>
          <w:iCs/>
          <w:color w:val="000000" w:themeColor="text1"/>
        </w:rPr>
        <w:t xml:space="preserv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lastRenderedPageBreak/>
        <w:t xml:space="preserve">Alternative 1: </w:t>
      </w:r>
      <w:r w:rsidRPr="00EF2703">
        <w:rPr>
          <w:i/>
          <w:iCs/>
          <w:color w:val="000000" w:themeColor="text1"/>
        </w:rPr>
        <w:t>The sun was rising.</w:t>
      </w:r>
    </w:p>
    <w:p w14:paraId="500B82E0" w14:textId="54BD75AF" w:rsidR="00B912D1" w:rsidRDefault="00EF2703" w:rsidP="00EF2703">
      <w:pPr>
        <w:rPr>
          <w:i/>
          <w:iCs/>
          <w:color w:val="000000" w:themeColor="text1"/>
        </w:rPr>
      </w:pPr>
      <w:r w:rsidRPr="00EF2703">
        <w:rPr>
          <w:i/>
          <w:iCs/>
          <w:color w:val="000000" w:themeColor="text1"/>
        </w:rPr>
        <w:t xml:space="preserve">Alternative 2: </w:t>
      </w:r>
      <w:r w:rsidRPr="00EF2703">
        <w:rPr>
          <w:i/>
          <w:iCs/>
          <w:color w:val="000000" w:themeColor="text1"/>
        </w:rPr>
        <w:t>The grass was cut.</w:t>
      </w:r>
    </w:p>
    <w:p w14:paraId="0358A68D" w14:textId="7AFA18E1" w:rsidR="00EF2703" w:rsidRDefault="00EF2703" w:rsidP="00EF2703">
      <w:pPr>
        <w:rPr>
          <w:i/>
          <w:iCs/>
          <w:color w:val="000000" w:themeColor="text1"/>
        </w:rPr>
      </w:pPr>
    </w:p>
    <w:p w14:paraId="67996FA4" w14:textId="0577320A" w:rsidR="00EF2703" w:rsidRPr="00EF2703"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individual’s body to cast a shadow over the grass. It is intuitively clear to the reader that t</w:t>
      </w:r>
      <w:r w:rsidR="00DE2F3F">
        <w:rPr>
          <w:color w:val="000000" w:themeColor="text1"/>
        </w:rPr>
        <w:t xml:space="preserve">he correct answer </w:t>
      </w:r>
      <w:r w:rsidR="00DE2F3F">
        <w:rPr>
          <w:color w:val="000000" w:themeColor="text1"/>
        </w:rPr>
        <w:t>is meant to be the first alternative “The sun was rising”. This however assumes that the reader is able to deduce that the sun is light source and that when a light source is obscured it will cause a shadow. This also assumes that the reader is aware that the grass being cut does not cause a shadow to be cast.</w:t>
      </w:r>
    </w:p>
    <w:p w14:paraId="3B06685B" w14:textId="77777777" w:rsidR="00EF2703" w:rsidRDefault="00EF2703" w:rsidP="00EF2703">
      <w:pPr>
        <w:rPr>
          <w:color w:val="000000" w:themeColor="text1"/>
        </w:rPr>
      </w:pPr>
    </w:p>
    <w:p w14:paraId="75AA9667" w14:textId="3FD5701C" w:rsidR="00EF2703" w:rsidRDefault="00EF2703" w:rsidP="00EF2703">
      <w:pPr>
        <w:pStyle w:val="Heading3"/>
      </w:pPr>
      <w:r>
        <w:t>Logical Formula</w:t>
      </w:r>
    </w:p>
    <w:p w14:paraId="680B9C40" w14:textId="20763EBC" w:rsidR="00EF2703" w:rsidRDefault="00EF2703" w:rsidP="00EF2703">
      <w:pPr>
        <w:rPr>
          <w:color w:val="000000" w:themeColor="text1"/>
        </w:rPr>
      </w:pPr>
    </w:p>
    <w:p w14:paraId="735172F5" w14:textId="77777777" w:rsidR="00EF2703" w:rsidRPr="00EF2703" w:rsidRDefault="00EF2703" w:rsidP="00EF2703">
      <w:pPr>
        <w:rPr>
          <w:color w:val="000000" w:themeColor="text1"/>
        </w:rPr>
      </w:pPr>
    </w:p>
    <w:p w14:paraId="265E863F" w14:textId="734316AC" w:rsidR="00D0650E" w:rsidRPr="008E147B" w:rsidRDefault="008E147B">
      <w:pPr>
        <w:rPr>
          <w:color w:val="FF0000"/>
        </w:rPr>
      </w:pPr>
      <w:r>
        <w:rPr>
          <w:color w:val="FF0000"/>
        </w:rPr>
        <w:t>TO BE ADDED</w:t>
      </w:r>
    </w:p>
    <w:p w14:paraId="2462C93F" w14:textId="77777777" w:rsidR="00D0650E" w:rsidRDefault="00D0650E">
      <w:pPr>
        <w:rPr>
          <w:color w:val="000000" w:themeColor="text1"/>
        </w:rPr>
      </w:pPr>
    </w:p>
    <w:p w14:paraId="12013106" w14:textId="1DD06B6D" w:rsidR="00A85051" w:rsidRDefault="00A85051" w:rsidP="008E147B">
      <w:pPr>
        <w:rPr>
          <w:color w:val="FF0000"/>
        </w:rPr>
      </w:pPr>
    </w:p>
    <w:p w14:paraId="3749F2EB" w14:textId="75D6B151" w:rsidR="00092092" w:rsidRDefault="00A95E5B" w:rsidP="00EF14F4">
      <w:pPr>
        <w:pStyle w:val="Heading1"/>
      </w:pPr>
      <w:r w:rsidRPr="00A95E5B">
        <w:t>Co</w:t>
      </w:r>
      <w:r w:rsidR="008E147B">
        <w:t>n</w:t>
      </w:r>
      <w:r w:rsidRPr="00A95E5B">
        <w:t>clusion</w:t>
      </w:r>
    </w:p>
    <w:p w14:paraId="5AB308F0" w14:textId="77777777" w:rsidR="00EF14F4" w:rsidRPr="00EF14F4" w:rsidRDefault="00EF14F4"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w:t>
      </w:r>
      <w:r w:rsidRPr="00EF14F4">
        <w:lastRenderedPageBreak/>
        <w:t xml:space="preserve">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53AA59B"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w:t>
      </w:r>
      <w:r w:rsidR="00BB6C23" w:rsidRPr="00C54DD5">
        <w:rPr>
          <w:rFonts w:ascii="Calibri" w:hAnsi="Calibri" w:cs="Calibri"/>
        </w:rPr>
        <w:t>Isaak N. and Michael L. 2020</w:t>
      </w:r>
      <w:r w:rsidRPr="00EF14F4">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to human thought processes, and so a computer may appear to be ‘thinking’ like a human, but really be following none of the same processes (the human 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0336B10C"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0093471B">
        <w:rPr>
          <w:noProof/>
        </w:rPr>
        <w:t>, Chen Y. et al 2019</w:t>
      </w:r>
      <w:r w:rsidRPr="00EF14F4">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4F4965E" w:rsidR="00092092" w:rsidRPr="008E147B" w:rsidRDefault="008E147B" w:rsidP="00A95E5B">
      <w:pPr>
        <w:rPr>
          <w:color w:val="FF0000"/>
        </w:rPr>
      </w:pPr>
      <w:r>
        <w:rPr>
          <w:color w:val="FF0000"/>
        </w:rPr>
        <w:t>ADD COPA CONCLUSION</w:t>
      </w:r>
    </w:p>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Davis, E. and Marcus, G. 2015. Commonsense reasoning and commonsense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lastRenderedPageBreak/>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A., Alvarez, L.G. and Cohn, A.G. 2018. The Role of Pragmatics in Solving the Winograd Schema Challenge. Proceedings of the Thirteenth International Symposium on Commonsense Reasoning (Commonsense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Sharma, A. 2019. Using Answer Set Programming for Commonsense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6B161" w14:textId="77777777" w:rsidR="00F35107" w:rsidRDefault="00F35107" w:rsidP="00A95E5B">
      <w:r>
        <w:separator/>
      </w:r>
    </w:p>
  </w:endnote>
  <w:endnote w:type="continuationSeparator" w:id="0">
    <w:p w14:paraId="7D0235E7" w14:textId="77777777" w:rsidR="00F35107" w:rsidRDefault="00F35107"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8E275" w14:textId="77777777" w:rsidR="00F35107" w:rsidRDefault="00F35107" w:rsidP="00A95E5B">
      <w:r>
        <w:separator/>
      </w:r>
    </w:p>
  </w:footnote>
  <w:footnote w:type="continuationSeparator" w:id="0">
    <w:p w14:paraId="12FCC71F" w14:textId="77777777" w:rsidR="00F35107" w:rsidRDefault="00F35107"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14A9B"/>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62D87"/>
    <w:rsid w:val="002737E3"/>
    <w:rsid w:val="00282586"/>
    <w:rsid w:val="002908BD"/>
    <w:rsid w:val="00290BC4"/>
    <w:rsid w:val="00295BAA"/>
    <w:rsid w:val="002F4C29"/>
    <w:rsid w:val="002F7FB8"/>
    <w:rsid w:val="00326AAF"/>
    <w:rsid w:val="00356F1C"/>
    <w:rsid w:val="00381C71"/>
    <w:rsid w:val="003B1212"/>
    <w:rsid w:val="003B410B"/>
    <w:rsid w:val="003B5569"/>
    <w:rsid w:val="003D091A"/>
    <w:rsid w:val="003D5B63"/>
    <w:rsid w:val="003D7AF7"/>
    <w:rsid w:val="003E2685"/>
    <w:rsid w:val="003F38AC"/>
    <w:rsid w:val="00442421"/>
    <w:rsid w:val="00443F28"/>
    <w:rsid w:val="00444695"/>
    <w:rsid w:val="0048280E"/>
    <w:rsid w:val="004918DB"/>
    <w:rsid w:val="004A40F8"/>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A1D8B"/>
    <w:rsid w:val="005A31D1"/>
    <w:rsid w:val="005B2113"/>
    <w:rsid w:val="005B29F3"/>
    <w:rsid w:val="005D79B0"/>
    <w:rsid w:val="00610122"/>
    <w:rsid w:val="0061132C"/>
    <w:rsid w:val="006347B1"/>
    <w:rsid w:val="00635958"/>
    <w:rsid w:val="0063754D"/>
    <w:rsid w:val="00637720"/>
    <w:rsid w:val="00642D6F"/>
    <w:rsid w:val="00646FB0"/>
    <w:rsid w:val="006665DD"/>
    <w:rsid w:val="00673610"/>
    <w:rsid w:val="006A6E31"/>
    <w:rsid w:val="006A7713"/>
    <w:rsid w:val="006D5F32"/>
    <w:rsid w:val="006E45A7"/>
    <w:rsid w:val="006E5CA2"/>
    <w:rsid w:val="00701C13"/>
    <w:rsid w:val="00703915"/>
    <w:rsid w:val="0070737D"/>
    <w:rsid w:val="00712B06"/>
    <w:rsid w:val="007229C0"/>
    <w:rsid w:val="00763313"/>
    <w:rsid w:val="00770D83"/>
    <w:rsid w:val="007710ED"/>
    <w:rsid w:val="00774C53"/>
    <w:rsid w:val="008111CA"/>
    <w:rsid w:val="008352FA"/>
    <w:rsid w:val="0086172C"/>
    <w:rsid w:val="0086192D"/>
    <w:rsid w:val="00877896"/>
    <w:rsid w:val="008A4B5A"/>
    <w:rsid w:val="008B68FE"/>
    <w:rsid w:val="008C7FA6"/>
    <w:rsid w:val="008D48CB"/>
    <w:rsid w:val="008E147B"/>
    <w:rsid w:val="008F1529"/>
    <w:rsid w:val="00904346"/>
    <w:rsid w:val="0093471B"/>
    <w:rsid w:val="009367AC"/>
    <w:rsid w:val="009549AF"/>
    <w:rsid w:val="0099335D"/>
    <w:rsid w:val="009E0B4E"/>
    <w:rsid w:val="009F2345"/>
    <w:rsid w:val="00A0767C"/>
    <w:rsid w:val="00A21A81"/>
    <w:rsid w:val="00A37446"/>
    <w:rsid w:val="00A45DFF"/>
    <w:rsid w:val="00A70280"/>
    <w:rsid w:val="00A740A7"/>
    <w:rsid w:val="00A831B8"/>
    <w:rsid w:val="00A85051"/>
    <w:rsid w:val="00A95E5B"/>
    <w:rsid w:val="00AA7CAE"/>
    <w:rsid w:val="00AB402A"/>
    <w:rsid w:val="00AB7128"/>
    <w:rsid w:val="00AE2BD9"/>
    <w:rsid w:val="00B431C3"/>
    <w:rsid w:val="00B51421"/>
    <w:rsid w:val="00B6099C"/>
    <w:rsid w:val="00B76B73"/>
    <w:rsid w:val="00B85775"/>
    <w:rsid w:val="00B912D1"/>
    <w:rsid w:val="00BB6C23"/>
    <w:rsid w:val="00C00726"/>
    <w:rsid w:val="00C009B8"/>
    <w:rsid w:val="00C01575"/>
    <w:rsid w:val="00C16400"/>
    <w:rsid w:val="00C3147C"/>
    <w:rsid w:val="00C336C7"/>
    <w:rsid w:val="00C37A1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A4896"/>
    <w:rsid w:val="00DB22A8"/>
    <w:rsid w:val="00DB3826"/>
    <w:rsid w:val="00DC4070"/>
    <w:rsid w:val="00DD6E47"/>
    <w:rsid w:val="00DE2F3F"/>
    <w:rsid w:val="00E03407"/>
    <w:rsid w:val="00E15FF8"/>
    <w:rsid w:val="00E32871"/>
    <w:rsid w:val="00E441E4"/>
    <w:rsid w:val="00E4485D"/>
    <w:rsid w:val="00E56801"/>
    <w:rsid w:val="00E94FE9"/>
    <w:rsid w:val="00EA040A"/>
    <w:rsid w:val="00EA0A8A"/>
    <w:rsid w:val="00EA2544"/>
    <w:rsid w:val="00EA2620"/>
    <w:rsid w:val="00EA65E2"/>
    <w:rsid w:val="00EB26FF"/>
    <w:rsid w:val="00EB7045"/>
    <w:rsid w:val="00ED211D"/>
    <w:rsid w:val="00EE5E33"/>
    <w:rsid w:val="00EF14F4"/>
    <w:rsid w:val="00EF2703"/>
    <w:rsid w:val="00F140AB"/>
    <w:rsid w:val="00F35107"/>
    <w:rsid w:val="00F708D4"/>
    <w:rsid w:val="00F71976"/>
    <w:rsid w:val="00F75DD7"/>
    <w:rsid w:val="00F76B67"/>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Sarah Smith</cp:lastModifiedBy>
  <cp:revision>102</cp:revision>
  <dcterms:created xsi:type="dcterms:W3CDTF">2020-12-04T19:11:00Z</dcterms:created>
  <dcterms:modified xsi:type="dcterms:W3CDTF">2020-12-05T01:06:00Z</dcterms:modified>
</cp:coreProperties>
</file>