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43283D91" w:rsidR="009714E8" w:rsidRPr="00E843AE" w:rsidRDefault="00B1117F" w:rsidP="00B1117F">
      <w:pPr>
        <w:pStyle w:val="Heading1"/>
        <w:rPr>
          <w:rFonts w:eastAsia="Times New Roman"/>
          <w:sz w:val="22"/>
          <w:szCs w:val="22"/>
        </w:rPr>
      </w:pPr>
      <w:r w:rsidRPr="00E843AE">
        <w:t xml:space="preserve">CS 305 </w:t>
      </w:r>
      <w:r w:rsidR="00FC72F3">
        <w:t>Project One Vulnerability Assessment Report</w:t>
      </w:r>
    </w:p>
    <w:p w14:paraId="06613801" w14:textId="77777777" w:rsidR="00BF4E7E" w:rsidRPr="00E843AE" w:rsidRDefault="00BF4E7E" w:rsidP="004609FD">
      <w:pPr>
        <w:suppressAutoHyphens/>
        <w:spacing w:after="0" w:line="240" w:lineRule="auto"/>
        <w:contextualSpacing/>
        <w:rPr>
          <w:rFonts w:cstheme="minorHAnsi"/>
        </w:rPr>
      </w:pPr>
      <w:bookmarkStart w:id="0" w:name="_Toc32574607"/>
      <w:bookmarkStart w:id="1" w:name="_Toc1483357155"/>
      <w:bookmarkStart w:id="2" w:name="_Toc714089909"/>
    </w:p>
    <w:p w14:paraId="68198029" w14:textId="77777777" w:rsidR="00705D42" w:rsidRPr="00E843AE" w:rsidRDefault="00705D42" w:rsidP="004609FD">
      <w:pPr>
        <w:pStyle w:val="Heading2"/>
      </w:pPr>
      <w:bookmarkStart w:id="3" w:name="_Toc32574609"/>
      <w:bookmarkStart w:id="4" w:name="_Toc553343011"/>
      <w:bookmarkStart w:id="5" w:name="_Toc1663275437"/>
      <w:r w:rsidRPr="00E843AE">
        <w:t>Document Revision History</w:t>
      </w:r>
    </w:p>
    <w:p w14:paraId="35569450" w14:textId="77777777" w:rsidR="00705D42" w:rsidRPr="00E843AE"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E843AE" w14:paraId="16549E2F" w14:textId="77777777" w:rsidTr="001C0AD0">
        <w:trPr>
          <w:cantSplit/>
          <w:tblHeader/>
        </w:trPr>
        <w:tc>
          <w:tcPr>
            <w:tcW w:w="2337" w:type="dxa"/>
            <w:tcMar>
              <w:left w:w="115" w:type="dxa"/>
              <w:right w:w="115" w:type="dxa"/>
            </w:tcMar>
          </w:tcPr>
          <w:p w14:paraId="55849EB9" w14:textId="77777777" w:rsidR="00705D42" w:rsidRPr="00E843AE" w:rsidRDefault="00705D42" w:rsidP="004609FD">
            <w:pPr>
              <w:suppressAutoHyphens/>
              <w:spacing w:after="0" w:line="240" w:lineRule="auto"/>
              <w:contextualSpacing/>
              <w:jc w:val="center"/>
              <w:rPr>
                <w:rFonts w:eastAsia="Times New Roman" w:cstheme="minorHAnsi"/>
                <w:b/>
                <w:bCs/>
              </w:rPr>
            </w:pPr>
            <w:r w:rsidRPr="00E843AE">
              <w:rPr>
                <w:rFonts w:eastAsia="Times New Roman" w:cstheme="minorHAnsi"/>
                <w:b/>
                <w:bCs/>
              </w:rPr>
              <w:t>Version</w:t>
            </w:r>
          </w:p>
        </w:tc>
        <w:tc>
          <w:tcPr>
            <w:tcW w:w="2337" w:type="dxa"/>
            <w:tcMar>
              <w:left w:w="115" w:type="dxa"/>
              <w:right w:w="115" w:type="dxa"/>
            </w:tcMar>
          </w:tcPr>
          <w:p w14:paraId="5BC9FAFE" w14:textId="77777777" w:rsidR="00705D42" w:rsidRPr="00E843AE" w:rsidRDefault="00705D42" w:rsidP="004609FD">
            <w:pPr>
              <w:suppressAutoHyphens/>
              <w:spacing w:after="0" w:line="240" w:lineRule="auto"/>
              <w:contextualSpacing/>
              <w:jc w:val="center"/>
              <w:rPr>
                <w:rFonts w:eastAsia="Times New Roman" w:cstheme="minorHAnsi"/>
                <w:b/>
                <w:bCs/>
              </w:rPr>
            </w:pPr>
            <w:r w:rsidRPr="00E843AE">
              <w:rPr>
                <w:rFonts w:eastAsia="Times New Roman" w:cstheme="minorHAnsi"/>
                <w:b/>
                <w:bCs/>
              </w:rPr>
              <w:t>Date</w:t>
            </w:r>
          </w:p>
        </w:tc>
        <w:tc>
          <w:tcPr>
            <w:tcW w:w="2338" w:type="dxa"/>
            <w:tcMar>
              <w:left w:w="115" w:type="dxa"/>
              <w:right w:w="115" w:type="dxa"/>
            </w:tcMar>
          </w:tcPr>
          <w:p w14:paraId="6EAECFAB" w14:textId="77777777" w:rsidR="00705D42" w:rsidRPr="00E843AE" w:rsidRDefault="00705D42" w:rsidP="004609FD">
            <w:pPr>
              <w:suppressAutoHyphens/>
              <w:spacing w:after="0" w:line="240" w:lineRule="auto"/>
              <w:contextualSpacing/>
              <w:jc w:val="center"/>
              <w:rPr>
                <w:rFonts w:eastAsia="Times New Roman" w:cstheme="minorHAnsi"/>
                <w:b/>
                <w:bCs/>
              </w:rPr>
            </w:pPr>
            <w:r w:rsidRPr="00E843AE">
              <w:rPr>
                <w:rFonts w:eastAsia="Times New Roman" w:cstheme="minorHAnsi"/>
                <w:b/>
                <w:bCs/>
              </w:rPr>
              <w:t>Author</w:t>
            </w:r>
          </w:p>
        </w:tc>
        <w:tc>
          <w:tcPr>
            <w:tcW w:w="2338" w:type="dxa"/>
            <w:tcMar>
              <w:left w:w="115" w:type="dxa"/>
              <w:right w:w="115" w:type="dxa"/>
            </w:tcMar>
          </w:tcPr>
          <w:p w14:paraId="4361B474" w14:textId="77777777" w:rsidR="00705D42" w:rsidRPr="00E843AE" w:rsidRDefault="00705D42" w:rsidP="004609FD">
            <w:pPr>
              <w:suppressAutoHyphens/>
              <w:spacing w:after="0" w:line="240" w:lineRule="auto"/>
              <w:contextualSpacing/>
              <w:jc w:val="center"/>
              <w:rPr>
                <w:rFonts w:eastAsia="Times New Roman" w:cstheme="minorHAnsi"/>
                <w:b/>
                <w:bCs/>
              </w:rPr>
            </w:pPr>
            <w:r w:rsidRPr="00E843AE">
              <w:rPr>
                <w:rFonts w:eastAsia="Times New Roman" w:cstheme="minorHAnsi"/>
                <w:b/>
                <w:bCs/>
              </w:rPr>
              <w:t>Comments</w:t>
            </w:r>
          </w:p>
        </w:tc>
      </w:tr>
      <w:tr w:rsidR="00705D42" w:rsidRPr="00E843AE" w14:paraId="5D341E9F" w14:textId="77777777" w:rsidTr="001C0AD0">
        <w:trPr>
          <w:cantSplit/>
          <w:tblHeader/>
        </w:trPr>
        <w:tc>
          <w:tcPr>
            <w:tcW w:w="2337" w:type="dxa"/>
            <w:tcMar>
              <w:left w:w="115" w:type="dxa"/>
              <w:right w:w="115" w:type="dxa"/>
            </w:tcMar>
          </w:tcPr>
          <w:p w14:paraId="474534F6" w14:textId="77777777" w:rsidR="00705D42" w:rsidRPr="00E843AE" w:rsidRDefault="00705D42" w:rsidP="004609FD">
            <w:pPr>
              <w:suppressAutoHyphens/>
              <w:spacing w:after="0" w:line="240" w:lineRule="auto"/>
              <w:contextualSpacing/>
              <w:jc w:val="center"/>
              <w:rPr>
                <w:rFonts w:eastAsia="Times New Roman" w:cstheme="minorHAnsi"/>
                <w:b/>
                <w:bCs/>
              </w:rPr>
            </w:pPr>
            <w:r w:rsidRPr="00E843AE">
              <w:rPr>
                <w:rFonts w:eastAsia="Times New Roman" w:cstheme="minorHAnsi"/>
                <w:b/>
                <w:bCs/>
              </w:rPr>
              <w:t>1.0</w:t>
            </w:r>
          </w:p>
        </w:tc>
        <w:tc>
          <w:tcPr>
            <w:tcW w:w="2337" w:type="dxa"/>
            <w:tcMar>
              <w:left w:w="115" w:type="dxa"/>
              <w:right w:w="115" w:type="dxa"/>
            </w:tcMar>
          </w:tcPr>
          <w:p w14:paraId="450D8A92" w14:textId="215E8552" w:rsidR="00705D42" w:rsidRPr="00E843AE" w:rsidRDefault="005E1D38" w:rsidP="004609FD">
            <w:pPr>
              <w:suppressAutoHyphens/>
              <w:spacing w:after="0" w:line="240" w:lineRule="auto"/>
              <w:contextualSpacing/>
              <w:jc w:val="center"/>
              <w:rPr>
                <w:rFonts w:eastAsia="Times New Roman" w:cstheme="minorHAnsi"/>
                <w:b/>
                <w:bCs/>
              </w:rPr>
            </w:pPr>
            <w:r w:rsidRPr="00E843AE">
              <w:rPr>
                <w:rFonts w:eastAsia="Times New Roman" w:cstheme="minorHAnsi"/>
                <w:b/>
                <w:bCs/>
              </w:rPr>
              <w:t>9/21/2024</w:t>
            </w:r>
          </w:p>
        </w:tc>
        <w:tc>
          <w:tcPr>
            <w:tcW w:w="2338" w:type="dxa"/>
            <w:tcMar>
              <w:left w:w="115" w:type="dxa"/>
              <w:right w:w="115" w:type="dxa"/>
            </w:tcMar>
          </w:tcPr>
          <w:p w14:paraId="3389EEA3" w14:textId="77B21025" w:rsidR="00705D42" w:rsidRPr="00E843AE" w:rsidRDefault="005E1D38" w:rsidP="004609FD">
            <w:pPr>
              <w:suppressAutoHyphens/>
              <w:spacing w:after="0" w:line="240" w:lineRule="auto"/>
              <w:contextualSpacing/>
              <w:jc w:val="center"/>
              <w:rPr>
                <w:rFonts w:eastAsia="Times New Roman" w:cstheme="minorHAnsi"/>
                <w:b/>
                <w:bCs/>
              </w:rPr>
            </w:pPr>
            <w:r w:rsidRPr="00E843AE">
              <w:rPr>
                <w:rFonts w:eastAsia="Times New Roman" w:cstheme="minorHAnsi"/>
                <w:b/>
                <w:bCs/>
              </w:rPr>
              <w:t>Sarah Tomlinson</w:t>
            </w:r>
          </w:p>
        </w:tc>
        <w:tc>
          <w:tcPr>
            <w:tcW w:w="2338" w:type="dxa"/>
            <w:tcMar>
              <w:left w:w="115" w:type="dxa"/>
              <w:right w:w="115" w:type="dxa"/>
            </w:tcMar>
          </w:tcPr>
          <w:p w14:paraId="4D94B6C2" w14:textId="715A6AA7" w:rsidR="00705D42" w:rsidRPr="00E843AE" w:rsidRDefault="005E1D38" w:rsidP="004609FD">
            <w:pPr>
              <w:suppressAutoHyphens/>
              <w:spacing w:after="0" w:line="240" w:lineRule="auto"/>
              <w:contextualSpacing/>
              <w:jc w:val="center"/>
              <w:rPr>
                <w:rFonts w:eastAsia="Times New Roman" w:cstheme="minorHAnsi"/>
                <w:b/>
                <w:bCs/>
              </w:rPr>
            </w:pPr>
            <w:r w:rsidRPr="00E843AE">
              <w:rPr>
                <w:rFonts w:eastAsia="Times New Roman" w:cstheme="minorHAnsi"/>
                <w:b/>
                <w:bCs/>
              </w:rPr>
              <w:t>Filled out Vulnerability Assessment</w:t>
            </w:r>
          </w:p>
        </w:tc>
      </w:tr>
    </w:tbl>
    <w:p w14:paraId="3387940D" w14:textId="77777777" w:rsidR="00705D42" w:rsidRPr="00E843AE" w:rsidRDefault="00705D42" w:rsidP="004609FD">
      <w:pPr>
        <w:suppressAutoHyphens/>
        <w:spacing w:after="0" w:line="240" w:lineRule="auto"/>
        <w:contextualSpacing/>
        <w:rPr>
          <w:rFonts w:eastAsia="Times New Roman" w:cstheme="minorHAnsi"/>
          <w:b/>
          <w:bCs/>
        </w:rPr>
      </w:pPr>
    </w:p>
    <w:p w14:paraId="73478BD7" w14:textId="77777777" w:rsidR="00705D42" w:rsidRPr="00E843AE" w:rsidRDefault="00705D42" w:rsidP="004609FD">
      <w:pPr>
        <w:pStyle w:val="Heading2"/>
      </w:pPr>
      <w:bookmarkStart w:id="6" w:name="_Toc32574608"/>
      <w:bookmarkStart w:id="7" w:name="_Toc302021790"/>
      <w:bookmarkStart w:id="8" w:name="_Toc1639619014"/>
      <w:r w:rsidRPr="00E843AE">
        <w:t>Client</w:t>
      </w:r>
      <w:bookmarkEnd w:id="6"/>
      <w:bookmarkEnd w:id="7"/>
      <w:bookmarkEnd w:id="8"/>
    </w:p>
    <w:p w14:paraId="1ACC9E22" w14:textId="77777777" w:rsidR="00705D42" w:rsidRPr="00E843AE" w:rsidRDefault="00705D42" w:rsidP="004609FD">
      <w:pPr>
        <w:suppressAutoHyphens/>
        <w:spacing w:after="0" w:line="240" w:lineRule="auto"/>
        <w:contextualSpacing/>
        <w:rPr>
          <w:rFonts w:cstheme="minorHAnsi"/>
        </w:rPr>
      </w:pPr>
    </w:p>
    <w:p w14:paraId="71F9651E" w14:textId="77777777" w:rsidR="004609FD" w:rsidRPr="00E843AE" w:rsidRDefault="00705D42" w:rsidP="004609FD">
      <w:pPr>
        <w:suppressAutoHyphens/>
        <w:spacing w:after="0" w:line="240" w:lineRule="auto"/>
        <w:contextualSpacing/>
        <w:rPr>
          <w:rFonts w:cstheme="minorHAnsi"/>
          <w:bdr w:val="none" w:sz="0" w:space="0" w:color="auto" w:frame="1"/>
          <w:shd w:val="clear" w:color="auto" w:fill="FFFFFF"/>
        </w:rPr>
      </w:pPr>
      <w:r w:rsidRPr="00E843AE">
        <w:rPr>
          <w:rFonts w:cstheme="minorHAnsi"/>
          <w:bdr w:val="none" w:sz="0" w:space="0" w:color="auto" w:frame="1"/>
          <w:shd w:val="clear" w:color="auto" w:fill="FFFFFF"/>
        </w:rPr>
        <w:fldChar w:fldCharType="begin"/>
      </w:r>
      <w:r w:rsidRPr="00E843AE">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E843AE">
        <w:rPr>
          <w:rFonts w:cstheme="minorHAnsi"/>
          <w:bdr w:val="none" w:sz="0" w:space="0" w:color="auto" w:frame="1"/>
          <w:shd w:val="clear" w:color="auto" w:fill="FFFFFF"/>
        </w:rPr>
        <w:fldChar w:fldCharType="separate"/>
      </w:r>
      <w:r w:rsidRPr="00E843AE">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E843AE">
        <w:rPr>
          <w:rFonts w:cstheme="minorHAnsi"/>
          <w:bdr w:val="none" w:sz="0" w:space="0" w:color="auto" w:frame="1"/>
          <w:shd w:val="clear" w:color="auto" w:fill="FFFFFF"/>
        </w:rPr>
        <w:fldChar w:fldCharType="end"/>
      </w:r>
    </w:p>
    <w:p w14:paraId="7EC15D1F" w14:textId="77777777" w:rsidR="004609FD" w:rsidRPr="00E843AE" w:rsidRDefault="004609FD" w:rsidP="004609FD">
      <w:pPr>
        <w:suppressAutoHyphens/>
        <w:spacing w:after="0" w:line="240" w:lineRule="auto"/>
        <w:contextualSpacing/>
        <w:rPr>
          <w:rFonts w:cstheme="minorHAnsi"/>
        </w:rPr>
      </w:pPr>
    </w:p>
    <w:p w14:paraId="79B8FC42" w14:textId="07A92371" w:rsidR="004079F2" w:rsidRPr="00E843AE" w:rsidRDefault="004079F2" w:rsidP="004609FD">
      <w:pPr>
        <w:pStyle w:val="Heading2"/>
      </w:pPr>
      <w:r w:rsidRPr="00E843AE">
        <w:t>Instructions</w:t>
      </w:r>
      <w:bookmarkEnd w:id="3"/>
      <w:bookmarkEnd w:id="4"/>
      <w:bookmarkEnd w:id="5"/>
    </w:p>
    <w:p w14:paraId="7E4A601D" w14:textId="77777777" w:rsidR="004079F2" w:rsidRPr="00E843AE" w:rsidRDefault="004079F2" w:rsidP="004609FD">
      <w:pPr>
        <w:suppressAutoHyphens/>
        <w:spacing w:after="0" w:line="240" w:lineRule="auto"/>
        <w:contextualSpacing/>
        <w:rPr>
          <w:rFonts w:eastAsia="Times New Roman" w:cstheme="minorHAnsi"/>
        </w:rPr>
      </w:pPr>
      <w:r w:rsidRPr="00E843AE">
        <w:rPr>
          <w:rFonts w:eastAsia="Times New Roman" w:cstheme="minorHAnsi"/>
        </w:rPr>
        <w:t>Submit this completed vulnerability assessment report. R</w:t>
      </w:r>
      <w:r w:rsidRPr="00E843AE">
        <w:rPr>
          <w:rStyle w:val="normaltextrun"/>
          <w:rFonts w:cstheme="minorHAnsi"/>
          <w:color w:val="000000"/>
          <w:shd w:val="clear" w:color="auto" w:fill="FFFFFF"/>
        </w:rPr>
        <w:t>eplace the bracketed text with the relevant information.</w:t>
      </w:r>
      <w:r w:rsidRPr="00E843AE">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E843AE" w:rsidRDefault="004079F2" w:rsidP="004609FD">
      <w:pPr>
        <w:suppressAutoHyphens/>
        <w:spacing w:after="0" w:line="240" w:lineRule="auto"/>
        <w:contextualSpacing/>
        <w:rPr>
          <w:rFonts w:eastAsia="Times New Roman" w:cstheme="minorHAnsi"/>
        </w:rPr>
      </w:pPr>
    </w:p>
    <w:p w14:paraId="36E5044C" w14:textId="77777777" w:rsidR="004079F2" w:rsidRPr="00E843AE" w:rsidRDefault="004079F2" w:rsidP="004609FD">
      <w:pPr>
        <w:pStyle w:val="ListParagraph"/>
        <w:numPr>
          <w:ilvl w:val="0"/>
          <w:numId w:val="8"/>
        </w:numPr>
        <w:suppressAutoHyphens/>
        <w:spacing w:after="0" w:line="240" w:lineRule="auto"/>
        <w:rPr>
          <w:rFonts w:cstheme="minorHAnsi"/>
        </w:rPr>
      </w:pPr>
      <w:r w:rsidRPr="00E843AE">
        <w:rPr>
          <w:rFonts w:eastAsia="Times New Roman" w:cstheme="minorHAnsi"/>
        </w:rPr>
        <w:t xml:space="preserve">Respond to the five steps outlined below and include your findings. </w:t>
      </w:r>
    </w:p>
    <w:p w14:paraId="0AE2BB91" w14:textId="77777777" w:rsidR="004079F2" w:rsidRPr="00E843AE" w:rsidRDefault="004079F2" w:rsidP="004609FD">
      <w:pPr>
        <w:pStyle w:val="ListParagraph"/>
        <w:numPr>
          <w:ilvl w:val="0"/>
          <w:numId w:val="8"/>
        </w:numPr>
        <w:suppressAutoHyphens/>
        <w:spacing w:after="0" w:line="240" w:lineRule="auto"/>
        <w:rPr>
          <w:rFonts w:cstheme="minorHAnsi"/>
        </w:rPr>
      </w:pPr>
      <w:r w:rsidRPr="00E843AE">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E843AE" w:rsidRDefault="004079F2" w:rsidP="004609FD">
      <w:pPr>
        <w:pStyle w:val="ListParagraph"/>
        <w:numPr>
          <w:ilvl w:val="0"/>
          <w:numId w:val="8"/>
        </w:numPr>
        <w:suppressAutoHyphens/>
        <w:spacing w:after="0" w:line="240" w:lineRule="auto"/>
        <w:rPr>
          <w:rFonts w:cstheme="minorHAnsi"/>
        </w:rPr>
      </w:pPr>
      <w:r w:rsidRPr="00E843AE">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Pr="00E843AE" w:rsidRDefault="00BF4E7E">
      <w:pPr>
        <w:rPr>
          <w:rFonts w:cstheme="minorHAnsi"/>
        </w:rPr>
      </w:pPr>
      <w:r w:rsidRPr="00E843AE">
        <w:rPr>
          <w:rFonts w:cstheme="minorHAnsi"/>
        </w:rPr>
        <w:br w:type="page"/>
      </w:r>
    </w:p>
    <w:p w14:paraId="7549C261" w14:textId="04EC48F0" w:rsidR="00283077" w:rsidRPr="00E843AE" w:rsidRDefault="531DB269" w:rsidP="000B05B1">
      <w:pPr>
        <w:pStyle w:val="Heading2"/>
        <w:rPr>
          <w:rFonts w:eastAsiaTheme="minorEastAsia"/>
          <w:color w:val="000000" w:themeColor="text1"/>
        </w:rPr>
      </w:pPr>
      <w:r w:rsidRPr="00E843AE">
        <w:lastRenderedPageBreak/>
        <w:t>Developer</w:t>
      </w:r>
    </w:p>
    <w:p w14:paraId="4EBFDCD8" w14:textId="2652630A" w:rsidR="531DB269" w:rsidRPr="00E843AE" w:rsidRDefault="005E1D38" w:rsidP="000B05B1">
      <w:pPr>
        <w:suppressAutoHyphens/>
        <w:spacing w:after="0" w:line="240" w:lineRule="auto"/>
        <w:contextualSpacing/>
        <w:rPr>
          <w:rFonts w:cstheme="minorHAnsi"/>
          <w:color w:val="000000" w:themeColor="text1"/>
        </w:rPr>
      </w:pPr>
      <w:r w:rsidRPr="00E843AE">
        <w:rPr>
          <w:rFonts w:cstheme="minorHAnsi"/>
          <w:color w:val="000000" w:themeColor="text1"/>
        </w:rPr>
        <w:t>Sarah Tomlinson</w:t>
      </w:r>
    </w:p>
    <w:p w14:paraId="40D77775" w14:textId="77777777" w:rsidR="003A2F8A" w:rsidRPr="00E843AE" w:rsidRDefault="003A2F8A" w:rsidP="000B05B1">
      <w:pPr>
        <w:suppressAutoHyphens/>
        <w:spacing w:after="0" w:line="240" w:lineRule="auto"/>
        <w:contextualSpacing/>
        <w:rPr>
          <w:rFonts w:cstheme="minorHAnsi"/>
          <w:color w:val="000000" w:themeColor="text1"/>
        </w:rPr>
      </w:pPr>
    </w:p>
    <w:p w14:paraId="1CFF1B4C" w14:textId="598FC3E3" w:rsidR="003A2F8A" w:rsidRPr="00E843AE" w:rsidRDefault="531DB269" w:rsidP="000B05B1">
      <w:pPr>
        <w:suppressAutoHyphens/>
        <w:spacing w:after="0" w:line="240" w:lineRule="auto"/>
        <w:contextualSpacing/>
        <w:rPr>
          <w:rFonts w:cstheme="minorHAnsi"/>
          <w:b/>
          <w:bCs/>
          <w:color w:val="000000" w:themeColor="text1"/>
        </w:rPr>
      </w:pPr>
      <w:r w:rsidRPr="00E843AE">
        <w:rPr>
          <w:rFonts w:cstheme="minorHAnsi"/>
          <w:b/>
          <w:bCs/>
          <w:color w:val="000000" w:themeColor="text1"/>
        </w:rPr>
        <w:t>1. Interpreting Client Needs</w:t>
      </w:r>
    </w:p>
    <w:p w14:paraId="3EC7E1F4" w14:textId="22BAAAD8" w:rsidR="531DB269" w:rsidRPr="00E843AE" w:rsidRDefault="005E1D38" w:rsidP="000B05B1">
      <w:pPr>
        <w:suppressAutoHyphens/>
        <w:spacing w:after="0" w:line="240" w:lineRule="auto"/>
        <w:contextualSpacing/>
        <w:rPr>
          <w:rFonts w:cstheme="minorHAnsi"/>
          <w:color w:val="000000" w:themeColor="text1"/>
        </w:rPr>
      </w:pPr>
      <w:r w:rsidRPr="00E843AE">
        <w:rPr>
          <w:rFonts w:cstheme="minorHAnsi"/>
          <w:color w:val="000000" w:themeColor="text1"/>
        </w:rPr>
        <w:t xml:space="preserve">Artemis Financial is a finance consulting firm that develops individualized plans for their </w:t>
      </w:r>
      <w:r w:rsidR="001F0637" w:rsidRPr="00E843AE">
        <w:rPr>
          <w:rFonts w:cstheme="minorHAnsi"/>
          <w:color w:val="000000" w:themeColor="text1"/>
        </w:rPr>
        <w:t>customers’</w:t>
      </w:r>
      <w:r w:rsidRPr="00E843AE">
        <w:rPr>
          <w:rFonts w:cstheme="minorHAnsi"/>
          <w:color w:val="000000" w:themeColor="text1"/>
        </w:rPr>
        <w:t xml:space="preserve"> finances. </w:t>
      </w:r>
      <w:r w:rsidR="00F86291" w:rsidRPr="00E843AE">
        <w:rPr>
          <w:rFonts w:cstheme="minorHAnsi"/>
          <w:color w:val="000000" w:themeColor="text1"/>
        </w:rPr>
        <w:t xml:space="preserve">Secure communication is important for any organization, but especially within a financial </w:t>
      </w:r>
      <w:r w:rsidR="005F4B44" w:rsidRPr="00E843AE">
        <w:rPr>
          <w:rFonts w:cstheme="minorHAnsi"/>
          <w:color w:val="000000" w:themeColor="text1"/>
        </w:rPr>
        <w:t>corporation</w:t>
      </w:r>
      <w:r w:rsidR="0054627A" w:rsidRPr="00E843AE">
        <w:rPr>
          <w:rFonts w:cstheme="minorHAnsi"/>
          <w:color w:val="000000" w:themeColor="text1"/>
        </w:rPr>
        <w:t xml:space="preserve"> to protect company and client private data. Artemis Financial is certainly involved in international transactions due to their role in customer financials, insurance, investments, etc. </w:t>
      </w:r>
      <w:r w:rsidR="00934819" w:rsidRPr="00E843AE">
        <w:rPr>
          <w:rFonts w:cstheme="minorHAnsi"/>
          <w:color w:val="000000" w:themeColor="text1"/>
        </w:rPr>
        <w:t xml:space="preserve">There </w:t>
      </w:r>
      <w:r w:rsidR="008175D3" w:rsidRPr="00E843AE">
        <w:rPr>
          <w:rFonts w:cstheme="minorHAnsi"/>
          <w:color w:val="000000" w:themeColor="text1"/>
        </w:rPr>
        <w:t>are</w:t>
      </w:r>
      <w:r w:rsidR="00934819" w:rsidRPr="00E843AE">
        <w:rPr>
          <w:rFonts w:cstheme="minorHAnsi"/>
          <w:color w:val="000000" w:themeColor="text1"/>
        </w:rPr>
        <w:t xml:space="preserve"> </w:t>
      </w:r>
      <w:r w:rsidR="008175D3" w:rsidRPr="00E843AE">
        <w:rPr>
          <w:rFonts w:cstheme="minorHAnsi"/>
          <w:color w:val="000000" w:themeColor="text1"/>
        </w:rPr>
        <w:t>several</w:t>
      </w:r>
      <w:r w:rsidR="00934819" w:rsidRPr="00E843AE">
        <w:rPr>
          <w:rFonts w:cstheme="minorHAnsi"/>
          <w:color w:val="000000" w:themeColor="text1"/>
        </w:rPr>
        <w:t xml:space="preserve"> governmental recommendations surrounding secure communications and the protection of consumer data such as social security </w:t>
      </w:r>
      <w:r w:rsidR="008175D3" w:rsidRPr="00E843AE">
        <w:rPr>
          <w:rFonts w:cstheme="minorHAnsi"/>
          <w:color w:val="000000" w:themeColor="text1"/>
        </w:rPr>
        <w:t xml:space="preserve">numbers, banking information, biometrics, etc. from being leaked or discovered via unsecure communication. This same information is the reason external threats are a concern, because this information can be utilized for financial gain by attackers. </w:t>
      </w:r>
      <w:r w:rsidR="003D0E7E" w:rsidRPr="00E843AE">
        <w:rPr>
          <w:rFonts w:cstheme="minorHAnsi"/>
          <w:color w:val="000000" w:themeColor="text1"/>
        </w:rPr>
        <w:t>As far as</w:t>
      </w:r>
      <w:r w:rsidR="008175D3" w:rsidRPr="00E843AE">
        <w:rPr>
          <w:rFonts w:cstheme="minorHAnsi"/>
          <w:color w:val="000000" w:themeColor="text1"/>
        </w:rPr>
        <w:t xml:space="preserve"> modernization requirements are concerned, it is important to ensure that </w:t>
      </w:r>
      <w:r w:rsidR="00EE1CC3" w:rsidRPr="00E843AE">
        <w:rPr>
          <w:rFonts w:cstheme="minorHAnsi"/>
          <w:color w:val="000000" w:themeColor="text1"/>
        </w:rPr>
        <w:t>all</w:t>
      </w:r>
      <w:r w:rsidR="008175D3" w:rsidRPr="00E843AE">
        <w:rPr>
          <w:rFonts w:cstheme="minorHAnsi"/>
          <w:color w:val="000000" w:themeColor="text1"/>
        </w:rPr>
        <w:t xml:space="preserve"> libraries and web application technologies used stay up to date with the most current and secure versions to ensure that security threat</w:t>
      </w:r>
      <w:r w:rsidR="00CD3EA0" w:rsidRPr="00E843AE">
        <w:rPr>
          <w:rFonts w:cstheme="minorHAnsi"/>
          <w:color w:val="000000" w:themeColor="text1"/>
        </w:rPr>
        <w:t>s are minimized.</w:t>
      </w:r>
    </w:p>
    <w:p w14:paraId="4AD0F97C" w14:textId="77777777" w:rsidR="003A2F8A" w:rsidRPr="00E843AE" w:rsidRDefault="003A2F8A" w:rsidP="000B05B1">
      <w:pPr>
        <w:suppressAutoHyphens/>
        <w:spacing w:after="0" w:line="240" w:lineRule="auto"/>
        <w:contextualSpacing/>
        <w:rPr>
          <w:rFonts w:cstheme="minorHAnsi"/>
          <w:b/>
          <w:bCs/>
          <w:color w:val="000000" w:themeColor="text1"/>
        </w:rPr>
      </w:pPr>
    </w:p>
    <w:p w14:paraId="0415926D" w14:textId="01C70329" w:rsidR="531DB269" w:rsidRPr="00E843AE" w:rsidRDefault="531DB269" w:rsidP="000B05B1">
      <w:pPr>
        <w:suppressAutoHyphens/>
        <w:spacing w:after="0" w:line="240" w:lineRule="auto"/>
        <w:contextualSpacing/>
        <w:rPr>
          <w:rFonts w:cstheme="minorHAnsi"/>
          <w:b/>
          <w:bCs/>
          <w:color w:val="000000" w:themeColor="text1"/>
        </w:rPr>
      </w:pPr>
      <w:r w:rsidRPr="00E843AE">
        <w:rPr>
          <w:rFonts w:cstheme="minorHAnsi"/>
          <w:b/>
          <w:bCs/>
          <w:color w:val="000000" w:themeColor="text1"/>
        </w:rPr>
        <w:t>2. Areas of Security</w:t>
      </w:r>
    </w:p>
    <w:p w14:paraId="795021B8" w14:textId="281413DE" w:rsidR="531DB269" w:rsidRPr="00E843AE" w:rsidRDefault="003D0E7E" w:rsidP="00CA06F1">
      <w:pPr>
        <w:pStyle w:val="ListParagraph"/>
        <w:numPr>
          <w:ilvl w:val="0"/>
          <w:numId w:val="26"/>
        </w:numPr>
        <w:suppressAutoHyphens/>
        <w:spacing w:after="0" w:line="240" w:lineRule="auto"/>
        <w:rPr>
          <w:rFonts w:cstheme="minorHAnsi"/>
          <w:color w:val="000000" w:themeColor="text1"/>
        </w:rPr>
      </w:pPr>
      <w:r w:rsidRPr="00E843AE">
        <w:rPr>
          <w:rFonts w:cstheme="minorHAnsi"/>
          <w:color w:val="000000" w:themeColor="text1"/>
        </w:rPr>
        <w:t>Input Validation</w:t>
      </w:r>
      <w:r w:rsidR="00EE1CC3" w:rsidRPr="00E843AE">
        <w:rPr>
          <w:rFonts w:cstheme="minorHAnsi"/>
          <w:color w:val="000000" w:themeColor="text1"/>
        </w:rPr>
        <w:t xml:space="preserve"> – Input validation will be important to Artemis Financial because all input needs to be validated to prevent malicious error triggering and/or SQL Injection.</w:t>
      </w:r>
    </w:p>
    <w:p w14:paraId="0A0B9BD1" w14:textId="2A82E168" w:rsidR="003D0E7E" w:rsidRPr="00E843AE" w:rsidRDefault="003D0E7E" w:rsidP="00CA06F1">
      <w:pPr>
        <w:pStyle w:val="ListParagraph"/>
        <w:numPr>
          <w:ilvl w:val="0"/>
          <w:numId w:val="26"/>
        </w:numPr>
        <w:suppressAutoHyphens/>
        <w:spacing w:after="0" w:line="240" w:lineRule="auto"/>
        <w:rPr>
          <w:rFonts w:cstheme="minorHAnsi"/>
          <w:color w:val="000000" w:themeColor="text1"/>
        </w:rPr>
      </w:pPr>
      <w:r w:rsidRPr="00E843AE">
        <w:rPr>
          <w:rFonts w:cstheme="minorHAnsi"/>
          <w:color w:val="000000" w:themeColor="text1"/>
        </w:rPr>
        <w:t>APIs</w:t>
      </w:r>
      <w:r w:rsidR="00EE1CC3" w:rsidRPr="00E843AE">
        <w:rPr>
          <w:rFonts w:cstheme="minorHAnsi"/>
          <w:color w:val="000000" w:themeColor="text1"/>
        </w:rPr>
        <w:t xml:space="preserve"> </w:t>
      </w:r>
      <w:r w:rsidR="003C7D53" w:rsidRPr="00E843AE">
        <w:rPr>
          <w:rFonts w:cstheme="minorHAnsi"/>
          <w:color w:val="000000" w:themeColor="text1"/>
        </w:rPr>
        <w:t>–</w:t>
      </w:r>
      <w:r w:rsidR="00EE1CC3" w:rsidRPr="00E843AE">
        <w:rPr>
          <w:rFonts w:cstheme="minorHAnsi"/>
          <w:color w:val="000000" w:themeColor="text1"/>
        </w:rPr>
        <w:t xml:space="preserve"> </w:t>
      </w:r>
      <w:r w:rsidR="003C7D53" w:rsidRPr="00E843AE">
        <w:rPr>
          <w:rFonts w:cstheme="minorHAnsi"/>
          <w:color w:val="000000" w:themeColor="text1"/>
        </w:rPr>
        <w:t xml:space="preserve">Artemis Financial will </w:t>
      </w:r>
      <w:r w:rsidR="007A02F0" w:rsidRPr="00E843AE">
        <w:rPr>
          <w:rFonts w:cstheme="minorHAnsi"/>
          <w:color w:val="000000" w:themeColor="text1"/>
        </w:rPr>
        <w:t>be using a RESTful web API that needs to have proper</w:t>
      </w:r>
      <w:r w:rsidR="003C7D53" w:rsidRPr="00E843AE">
        <w:rPr>
          <w:rFonts w:cstheme="minorHAnsi"/>
          <w:color w:val="000000" w:themeColor="text1"/>
        </w:rPr>
        <w:t xml:space="preserve"> security protocols </w:t>
      </w:r>
      <w:r w:rsidR="007A02F0" w:rsidRPr="00E843AE">
        <w:rPr>
          <w:rFonts w:cstheme="minorHAnsi"/>
          <w:color w:val="000000" w:themeColor="text1"/>
        </w:rPr>
        <w:t xml:space="preserve">because this API will determine how users will interact with the program. </w:t>
      </w:r>
    </w:p>
    <w:p w14:paraId="7CEFB66D" w14:textId="53AF8985" w:rsidR="003D0E7E" w:rsidRPr="00E843AE" w:rsidRDefault="003D0E7E" w:rsidP="00CA06F1">
      <w:pPr>
        <w:pStyle w:val="ListParagraph"/>
        <w:numPr>
          <w:ilvl w:val="0"/>
          <w:numId w:val="26"/>
        </w:numPr>
        <w:suppressAutoHyphens/>
        <w:spacing w:after="0" w:line="240" w:lineRule="auto"/>
        <w:rPr>
          <w:rFonts w:cstheme="minorHAnsi"/>
          <w:color w:val="000000" w:themeColor="text1"/>
        </w:rPr>
      </w:pPr>
      <w:r w:rsidRPr="00E843AE">
        <w:rPr>
          <w:rFonts w:cstheme="minorHAnsi"/>
          <w:color w:val="000000" w:themeColor="text1"/>
        </w:rPr>
        <w:t>Code Error</w:t>
      </w:r>
      <w:r w:rsidR="00EE1CC3" w:rsidRPr="00E843AE">
        <w:rPr>
          <w:rFonts w:cstheme="minorHAnsi"/>
          <w:color w:val="000000" w:themeColor="text1"/>
        </w:rPr>
        <w:t xml:space="preserve"> – Error handling is necessary </w:t>
      </w:r>
      <w:r w:rsidR="002B494D" w:rsidRPr="00E843AE">
        <w:rPr>
          <w:rFonts w:cstheme="minorHAnsi"/>
          <w:color w:val="000000" w:themeColor="text1"/>
        </w:rPr>
        <w:t xml:space="preserve">especially alongside input validation to ensure that any errors that do occur are handled properly </w:t>
      </w:r>
      <w:r w:rsidR="003C7D53" w:rsidRPr="00E843AE">
        <w:rPr>
          <w:rFonts w:cstheme="minorHAnsi"/>
          <w:color w:val="000000" w:themeColor="text1"/>
        </w:rPr>
        <w:t>to prevent unauthorized access to private accounts and information.</w:t>
      </w:r>
    </w:p>
    <w:p w14:paraId="13B4B0F8" w14:textId="2005A6CC" w:rsidR="003D0E7E" w:rsidRPr="00E843AE" w:rsidRDefault="003D0E7E" w:rsidP="00CA06F1">
      <w:pPr>
        <w:pStyle w:val="ListParagraph"/>
        <w:numPr>
          <w:ilvl w:val="0"/>
          <w:numId w:val="26"/>
        </w:numPr>
        <w:suppressAutoHyphens/>
        <w:spacing w:after="0" w:line="240" w:lineRule="auto"/>
        <w:rPr>
          <w:rFonts w:cstheme="minorHAnsi"/>
          <w:color w:val="000000" w:themeColor="text1"/>
        </w:rPr>
      </w:pPr>
      <w:r w:rsidRPr="00E843AE">
        <w:rPr>
          <w:rFonts w:cstheme="minorHAnsi"/>
          <w:color w:val="000000" w:themeColor="text1"/>
        </w:rPr>
        <w:t>Code Quality</w:t>
      </w:r>
      <w:r w:rsidR="00EE1CC3" w:rsidRPr="00E843AE">
        <w:rPr>
          <w:rFonts w:cstheme="minorHAnsi"/>
          <w:color w:val="000000" w:themeColor="text1"/>
        </w:rPr>
        <w:t xml:space="preserve"> </w:t>
      </w:r>
      <w:r w:rsidR="007A02F0" w:rsidRPr="00E843AE">
        <w:rPr>
          <w:rFonts w:cstheme="minorHAnsi"/>
          <w:color w:val="000000" w:themeColor="text1"/>
        </w:rPr>
        <w:t>– Ensuring quality code means ensuring that the code follows all the best security practices including but not limited to user authentication and user access control.</w:t>
      </w:r>
    </w:p>
    <w:p w14:paraId="6E9C8FB4" w14:textId="77777777" w:rsidR="003A2F8A" w:rsidRPr="00E843AE" w:rsidRDefault="003A2F8A" w:rsidP="000B05B1">
      <w:pPr>
        <w:suppressAutoHyphens/>
        <w:spacing w:after="0" w:line="240" w:lineRule="auto"/>
        <w:contextualSpacing/>
        <w:rPr>
          <w:rFonts w:cstheme="minorHAnsi"/>
          <w:b/>
          <w:bCs/>
          <w:color w:val="000000" w:themeColor="text1"/>
        </w:rPr>
      </w:pPr>
    </w:p>
    <w:p w14:paraId="5FB6472D" w14:textId="712FC77D" w:rsidR="531DB269" w:rsidRPr="00E843AE" w:rsidRDefault="531DB269" w:rsidP="000B05B1">
      <w:pPr>
        <w:suppressAutoHyphens/>
        <w:spacing w:after="0" w:line="240" w:lineRule="auto"/>
        <w:contextualSpacing/>
        <w:rPr>
          <w:rFonts w:cstheme="minorHAnsi"/>
          <w:b/>
          <w:bCs/>
          <w:color w:val="000000" w:themeColor="text1"/>
        </w:rPr>
      </w:pPr>
      <w:r w:rsidRPr="00E843AE">
        <w:rPr>
          <w:rFonts w:cstheme="minorHAnsi"/>
          <w:b/>
          <w:bCs/>
          <w:color w:val="000000" w:themeColor="text1"/>
        </w:rPr>
        <w:t>3. Manual Review</w:t>
      </w:r>
    </w:p>
    <w:p w14:paraId="2C608981" w14:textId="1905240A" w:rsidR="00AB053D" w:rsidRPr="00E843AE" w:rsidRDefault="00AB053D" w:rsidP="00AB053D">
      <w:pPr>
        <w:pStyle w:val="ListParagraph"/>
        <w:numPr>
          <w:ilvl w:val="0"/>
          <w:numId w:val="28"/>
        </w:numPr>
        <w:suppressAutoHyphens/>
        <w:spacing w:after="0" w:line="240" w:lineRule="auto"/>
        <w:rPr>
          <w:rFonts w:cstheme="minorHAnsi"/>
          <w:color w:val="000000" w:themeColor="text1"/>
        </w:rPr>
      </w:pPr>
      <w:r w:rsidRPr="00E843AE">
        <w:rPr>
          <w:rFonts w:cstheme="minorHAnsi"/>
          <w:i/>
          <w:iCs/>
          <w:color w:val="000000" w:themeColor="text1"/>
        </w:rPr>
        <w:t>Input Validation</w:t>
      </w:r>
      <w:r w:rsidRPr="00E843AE">
        <w:rPr>
          <w:rFonts w:cstheme="minorHAnsi"/>
          <w:color w:val="000000" w:themeColor="text1"/>
        </w:rPr>
        <w:t xml:space="preserve"> is not properly handled in GreetingController.java. Because there is no input validation around line 16</w:t>
      </w:r>
      <w:r w:rsidR="00FF631D" w:rsidRPr="00E843AE">
        <w:rPr>
          <w:rFonts w:cstheme="minorHAnsi"/>
          <w:color w:val="000000" w:themeColor="text1"/>
        </w:rPr>
        <w:t>/17</w:t>
      </w:r>
      <w:r w:rsidRPr="00E843AE">
        <w:rPr>
          <w:rFonts w:cstheme="minorHAnsi"/>
          <w:color w:val="000000" w:themeColor="text1"/>
        </w:rPr>
        <w:t>, the program is subject to injection attacks.</w:t>
      </w:r>
    </w:p>
    <w:p w14:paraId="614A8F8E" w14:textId="24481F82" w:rsidR="00A93577" w:rsidRPr="00E843AE" w:rsidRDefault="00A93577" w:rsidP="00AB053D">
      <w:pPr>
        <w:pStyle w:val="ListParagraph"/>
        <w:numPr>
          <w:ilvl w:val="0"/>
          <w:numId w:val="28"/>
        </w:numPr>
        <w:suppressAutoHyphens/>
        <w:spacing w:after="0" w:line="240" w:lineRule="auto"/>
        <w:rPr>
          <w:rFonts w:cstheme="minorHAnsi"/>
          <w:color w:val="000000" w:themeColor="text1"/>
        </w:rPr>
      </w:pPr>
      <w:r w:rsidRPr="00E843AE">
        <w:rPr>
          <w:rFonts w:cstheme="minorHAnsi"/>
          <w:i/>
          <w:iCs/>
          <w:color w:val="000000" w:themeColor="text1"/>
        </w:rPr>
        <w:t>API</w:t>
      </w:r>
      <w:r w:rsidR="001B6B2B" w:rsidRPr="00E843AE">
        <w:rPr>
          <w:rFonts w:cstheme="minorHAnsi"/>
          <w:color w:val="000000" w:themeColor="text1"/>
        </w:rPr>
        <w:t xml:space="preserve"> – There is code in place for the API (CRUD operations), but the API itself is not present in the code.</w:t>
      </w:r>
      <w:r w:rsidR="005D6B46" w:rsidRPr="00E843AE">
        <w:rPr>
          <w:rFonts w:cstheme="minorHAnsi"/>
          <w:color w:val="000000" w:themeColor="text1"/>
        </w:rPr>
        <w:t xml:space="preserve"> This needs to be integrated into the program for full security and functionality.</w:t>
      </w:r>
    </w:p>
    <w:p w14:paraId="1BDC104A" w14:textId="0F0FCED2" w:rsidR="005D6B46" w:rsidRPr="00E843AE" w:rsidRDefault="005D6B46" w:rsidP="00AB053D">
      <w:pPr>
        <w:pStyle w:val="ListParagraph"/>
        <w:numPr>
          <w:ilvl w:val="0"/>
          <w:numId w:val="28"/>
        </w:numPr>
        <w:suppressAutoHyphens/>
        <w:spacing w:after="0" w:line="240" w:lineRule="auto"/>
        <w:rPr>
          <w:rFonts w:cstheme="minorHAnsi"/>
          <w:color w:val="000000" w:themeColor="text1"/>
        </w:rPr>
      </w:pPr>
      <w:r w:rsidRPr="00E843AE">
        <w:rPr>
          <w:rFonts w:cstheme="minorHAnsi"/>
          <w:i/>
          <w:iCs/>
          <w:color w:val="000000" w:themeColor="text1"/>
        </w:rPr>
        <w:t>Cryptography</w:t>
      </w:r>
      <w:r w:rsidRPr="00E843AE">
        <w:rPr>
          <w:rFonts w:cstheme="minorHAnsi"/>
          <w:color w:val="000000" w:themeColor="text1"/>
        </w:rPr>
        <w:t xml:space="preserve"> </w:t>
      </w:r>
      <w:r w:rsidR="006A0DC7" w:rsidRPr="00E843AE">
        <w:rPr>
          <w:rFonts w:cstheme="minorHAnsi"/>
          <w:color w:val="000000" w:themeColor="text1"/>
        </w:rPr>
        <w:t>–</w:t>
      </w:r>
      <w:r w:rsidRPr="00E843AE">
        <w:rPr>
          <w:rFonts w:cstheme="minorHAnsi"/>
          <w:color w:val="000000" w:themeColor="text1"/>
        </w:rPr>
        <w:t xml:space="preserve"> </w:t>
      </w:r>
      <w:r w:rsidR="006A0DC7" w:rsidRPr="00E843AE">
        <w:rPr>
          <w:rFonts w:cstheme="minorHAnsi"/>
          <w:color w:val="000000" w:themeColor="text1"/>
        </w:rPr>
        <w:t>No encryption found in the program. Data encryption should be implemented to further protect sensitive consumer information.</w:t>
      </w:r>
    </w:p>
    <w:p w14:paraId="70292897" w14:textId="6846093F" w:rsidR="00872057" w:rsidRPr="00E843AE" w:rsidRDefault="00872057" w:rsidP="00356741">
      <w:pPr>
        <w:pStyle w:val="ListParagraph"/>
        <w:numPr>
          <w:ilvl w:val="0"/>
          <w:numId w:val="27"/>
        </w:numPr>
        <w:suppressAutoHyphens/>
        <w:spacing w:after="0" w:line="240" w:lineRule="auto"/>
        <w:rPr>
          <w:rFonts w:cstheme="minorHAnsi"/>
          <w:color w:val="000000" w:themeColor="text1"/>
        </w:rPr>
      </w:pPr>
      <w:r w:rsidRPr="00E843AE">
        <w:rPr>
          <w:rFonts w:cstheme="minorHAnsi"/>
          <w:i/>
          <w:iCs/>
          <w:color w:val="000000" w:themeColor="text1"/>
        </w:rPr>
        <w:t>Code Error</w:t>
      </w:r>
      <w:r w:rsidRPr="00E843AE">
        <w:rPr>
          <w:rFonts w:cstheme="minorHAnsi"/>
          <w:color w:val="000000" w:themeColor="text1"/>
        </w:rPr>
        <w:t xml:space="preserve"> in line 2</w:t>
      </w:r>
      <w:r w:rsidR="00324161" w:rsidRPr="00E843AE">
        <w:rPr>
          <w:rFonts w:cstheme="minorHAnsi"/>
          <w:color w:val="000000" w:themeColor="text1"/>
        </w:rPr>
        <w:t>7/</w:t>
      </w:r>
      <w:r w:rsidR="00FF631D" w:rsidRPr="00E843AE">
        <w:rPr>
          <w:rFonts w:cstheme="minorHAnsi"/>
          <w:color w:val="000000" w:themeColor="text1"/>
        </w:rPr>
        <w:t>30</w:t>
      </w:r>
      <w:r w:rsidRPr="00E843AE">
        <w:rPr>
          <w:rFonts w:cstheme="minorHAnsi"/>
          <w:color w:val="000000" w:themeColor="text1"/>
        </w:rPr>
        <w:t xml:space="preserve"> of DocData.java. </w:t>
      </w:r>
      <w:r w:rsidR="00DA3CDA" w:rsidRPr="00E843AE">
        <w:rPr>
          <w:rFonts w:cstheme="minorHAnsi"/>
          <w:color w:val="000000" w:themeColor="text1"/>
        </w:rPr>
        <w:t xml:space="preserve">Line 27 is a link to a SQL database that uses credentials directly accessible in the same line of code (“root”, “root”). The credentials should not be included directly (hard-coded) into the program. Line </w:t>
      </w:r>
      <w:r w:rsidR="00FF631D" w:rsidRPr="00E843AE">
        <w:rPr>
          <w:rFonts w:cstheme="minorHAnsi"/>
          <w:color w:val="000000" w:themeColor="text1"/>
        </w:rPr>
        <w:t>30</w:t>
      </w:r>
      <w:r w:rsidR="0089088A" w:rsidRPr="00E843AE">
        <w:rPr>
          <w:rFonts w:cstheme="minorHAnsi"/>
          <w:color w:val="000000" w:themeColor="text1"/>
        </w:rPr>
        <w:t xml:space="preserve"> is a catch block but does not properly handle and log exceptions properly. </w:t>
      </w:r>
      <w:proofErr w:type="spellStart"/>
      <w:proofErr w:type="gramStart"/>
      <w:r w:rsidR="0089088A" w:rsidRPr="00E843AE">
        <w:rPr>
          <w:rFonts w:cstheme="minorHAnsi"/>
          <w:color w:val="000000" w:themeColor="text1"/>
        </w:rPr>
        <w:t>printStackTrace</w:t>
      </w:r>
      <w:proofErr w:type="spellEnd"/>
      <w:r w:rsidR="0089088A" w:rsidRPr="00E843AE">
        <w:rPr>
          <w:rFonts w:cstheme="minorHAnsi"/>
          <w:color w:val="000000" w:themeColor="text1"/>
        </w:rPr>
        <w:t>(</w:t>
      </w:r>
      <w:proofErr w:type="gramEnd"/>
      <w:r w:rsidR="0089088A" w:rsidRPr="00E843AE">
        <w:rPr>
          <w:rFonts w:cstheme="minorHAnsi"/>
          <w:color w:val="000000" w:themeColor="text1"/>
        </w:rPr>
        <w:t>) is helpful for debugging code, but should be replaced with a logging framework before the code is released.</w:t>
      </w:r>
    </w:p>
    <w:p w14:paraId="4A6B890D" w14:textId="602A8A52" w:rsidR="00EB087A" w:rsidRPr="00E843AE" w:rsidRDefault="00EB087A" w:rsidP="00FF631D">
      <w:pPr>
        <w:pStyle w:val="ListParagraph"/>
        <w:numPr>
          <w:ilvl w:val="0"/>
          <w:numId w:val="27"/>
        </w:numPr>
        <w:suppressAutoHyphens/>
        <w:spacing w:after="0" w:line="240" w:lineRule="auto"/>
        <w:rPr>
          <w:rFonts w:cstheme="minorHAnsi"/>
          <w:color w:val="000000" w:themeColor="text1"/>
        </w:rPr>
      </w:pPr>
      <w:r w:rsidRPr="00E843AE">
        <w:rPr>
          <w:rFonts w:cstheme="minorHAnsi"/>
          <w:i/>
          <w:iCs/>
          <w:color w:val="000000" w:themeColor="text1"/>
        </w:rPr>
        <w:t>Old Version</w:t>
      </w:r>
      <w:r w:rsidRPr="00E843AE">
        <w:rPr>
          <w:rFonts w:cstheme="minorHAnsi"/>
          <w:color w:val="000000" w:themeColor="text1"/>
        </w:rPr>
        <w:t xml:space="preserve"> of </w:t>
      </w:r>
      <w:proofErr w:type="spellStart"/>
      <w:proofErr w:type="gramStart"/>
      <w:r w:rsidRPr="00E843AE">
        <w:rPr>
          <w:rFonts w:cstheme="minorHAnsi"/>
          <w:color w:val="000000" w:themeColor="text1"/>
        </w:rPr>
        <w:t>org.springframework</w:t>
      </w:r>
      <w:proofErr w:type="gramEnd"/>
      <w:r w:rsidRPr="00E843AE">
        <w:rPr>
          <w:rFonts w:cstheme="minorHAnsi"/>
          <w:color w:val="000000" w:themeColor="text1"/>
        </w:rPr>
        <w:t>.boot</w:t>
      </w:r>
      <w:proofErr w:type="spellEnd"/>
      <w:r w:rsidRPr="00E843AE">
        <w:rPr>
          <w:rFonts w:cstheme="minorHAnsi"/>
          <w:color w:val="000000" w:themeColor="text1"/>
        </w:rPr>
        <w:t xml:space="preserve"> in pom.xml file. The program uses version 2.2.4, and the most up to date version is 3.3.4. Using the old version is a potential security risk, while the updated version has additional features and security measures.</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5CD6C216" w14:textId="77777777" w:rsidR="00A23CCE" w:rsidRDefault="00A23CCE" w:rsidP="000B05B1">
      <w:pPr>
        <w:suppressAutoHyphens/>
        <w:spacing w:after="0" w:line="240" w:lineRule="auto"/>
        <w:contextualSpacing/>
        <w:rPr>
          <w:rFonts w:cstheme="minorHAnsi"/>
          <w:b/>
          <w:bCs/>
          <w:color w:val="000000" w:themeColor="text1"/>
        </w:rPr>
      </w:pPr>
    </w:p>
    <w:p w14:paraId="08F576CD" w14:textId="77777777" w:rsidR="00A23CCE" w:rsidRDefault="00A23CCE" w:rsidP="000B05B1">
      <w:pPr>
        <w:suppressAutoHyphens/>
        <w:spacing w:after="0" w:line="240" w:lineRule="auto"/>
        <w:contextualSpacing/>
        <w:rPr>
          <w:rFonts w:cstheme="minorHAnsi"/>
          <w:b/>
          <w:bCs/>
          <w:color w:val="000000" w:themeColor="text1"/>
        </w:rPr>
      </w:pPr>
    </w:p>
    <w:p w14:paraId="3515B372" w14:textId="77777777" w:rsidR="00A23CCE" w:rsidRDefault="00A23CCE" w:rsidP="000B05B1">
      <w:pPr>
        <w:suppressAutoHyphens/>
        <w:spacing w:after="0" w:line="240" w:lineRule="auto"/>
        <w:contextualSpacing/>
        <w:rPr>
          <w:rFonts w:cstheme="minorHAnsi"/>
          <w:b/>
          <w:bCs/>
          <w:color w:val="000000" w:themeColor="text1"/>
        </w:rPr>
      </w:pPr>
    </w:p>
    <w:p w14:paraId="22E3B85A" w14:textId="77777777" w:rsidR="00A23CCE" w:rsidRPr="00E843AE" w:rsidRDefault="00A23CCE" w:rsidP="000B05B1">
      <w:pPr>
        <w:suppressAutoHyphens/>
        <w:spacing w:after="0" w:line="240" w:lineRule="auto"/>
        <w:contextualSpacing/>
        <w:rPr>
          <w:rFonts w:cstheme="minorHAnsi"/>
          <w:b/>
          <w:bCs/>
          <w:color w:val="000000" w:themeColor="text1"/>
        </w:rPr>
      </w:pPr>
    </w:p>
    <w:p w14:paraId="5ABB96FD" w14:textId="62E8DB71" w:rsidR="00500139" w:rsidRPr="00A23CCE" w:rsidRDefault="531DB269" w:rsidP="000B05B1">
      <w:pPr>
        <w:suppressAutoHyphens/>
        <w:spacing w:after="0" w:line="240" w:lineRule="auto"/>
        <w:contextualSpacing/>
        <w:rPr>
          <w:rFonts w:cstheme="minorHAnsi"/>
          <w:b/>
          <w:bCs/>
          <w:color w:val="000000" w:themeColor="text1"/>
        </w:rPr>
      </w:pPr>
      <w:r w:rsidRPr="00E843AE">
        <w:rPr>
          <w:rFonts w:cstheme="minorHAnsi"/>
          <w:b/>
          <w:bCs/>
          <w:color w:val="000000" w:themeColor="text1"/>
        </w:rPr>
        <w:lastRenderedPageBreak/>
        <w:t>4. Static Testing</w:t>
      </w:r>
    </w:p>
    <w:tbl>
      <w:tblPr>
        <w:tblStyle w:val="TableGrid"/>
        <w:tblW w:w="10744" w:type="dxa"/>
        <w:tblCellMar>
          <w:left w:w="0" w:type="dxa"/>
          <w:right w:w="0" w:type="dxa"/>
        </w:tblCellMar>
        <w:tblLook w:val="04A0" w:firstRow="1" w:lastRow="0" w:firstColumn="1" w:lastColumn="0" w:noHBand="0" w:noVBand="1"/>
      </w:tblPr>
      <w:tblGrid>
        <w:gridCol w:w="1770"/>
        <w:gridCol w:w="4320"/>
        <w:gridCol w:w="2270"/>
        <w:gridCol w:w="2384"/>
      </w:tblGrid>
      <w:tr w:rsidR="005439A3" w:rsidRPr="00E843AE" w14:paraId="1FE6391D" w14:textId="77777777" w:rsidTr="0026015F">
        <w:tc>
          <w:tcPr>
            <w:tcW w:w="1770" w:type="dxa"/>
            <w:hideMark/>
          </w:tcPr>
          <w:p w14:paraId="27CC7072" w14:textId="77777777" w:rsidR="00C87BA6" w:rsidRPr="00C87BA6" w:rsidRDefault="00C87BA6" w:rsidP="00B27BAC">
            <w:pPr>
              <w:suppressAutoHyphens/>
              <w:spacing w:after="0" w:line="240" w:lineRule="auto"/>
              <w:contextualSpacing/>
              <w:jc w:val="center"/>
              <w:rPr>
                <w:rFonts w:cstheme="minorHAnsi"/>
                <w:b/>
                <w:bCs/>
                <w:color w:val="000000" w:themeColor="text1"/>
              </w:rPr>
            </w:pPr>
            <w:r w:rsidRPr="00C87BA6">
              <w:rPr>
                <w:rFonts w:cstheme="minorHAnsi"/>
                <w:b/>
                <w:bCs/>
                <w:color w:val="000000" w:themeColor="text1"/>
              </w:rPr>
              <w:t>Dependency</w:t>
            </w:r>
          </w:p>
        </w:tc>
        <w:tc>
          <w:tcPr>
            <w:tcW w:w="4320" w:type="dxa"/>
          </w:tcPr>
          <w:p w14:paraId="690289AC" w14:textId="51057C2C" w:rsidR="00C87BA6" w:rsidRPr="00C87BA6" w:rsidRDefault="00C87BA6" w:rsidP="00B27BAC">
            <w:pPr>
              <w:suppressAutoHyphens/>
              <w:spacing w:after="0" w:line="240" w:lineRule="auto"/>
              <w:contextualSpacing/>
              <w:jc w:val="center"/>
              <w:rPr>
                <w:rFonts w:cstheme="minorHAnsi"/>
                <w:b/>
                <w:bCs/>
                <w:color w:val="000000" w:themeColor="text1"/>
              </w:rPr>
            </w:pPr>
            <w:r w:rsidRPr="00E843AE">
              <w:rPr>
                <w:rFonts w:cstheme="minorHAnsi"/>
                <w:b/>
                <w:bCs/>
                <w:color w:val="000000" w:themeColor="text1"/>
              </w:rPr>
              <w:t>Description</w:t>
            </w:r>
          </w:p>
        </w:tc>
        <w:tc>
          <w:tcPr>
            <w:tcW w:w="2270" w:type="dxa"/>
            <w:hideMark/>
          </w:tcPr>
          <w:p w14:paraId="21687788" w14:textId="51A1FFC6" w:rsidR="00C87BA6" w:rsidRPr="00C87BA6" w:rsidRDefault="00C87BA6" w:rsidP="00B27BAC">
            <w:pPr>
              <w:suppressAutoHyphens/>
              <w:spacing w:after="0" w:line="240" w:lineRule="auto"/>
              <w:contextualSpacing/>
              <w:jc w:val="center"/>
              <w:rPr>
                <w:rFonts w:cstheme="minorHAnsi"/>
                <w:b/>
                <w:bCs/>
                <w:color w:val="000000" w:themeColor="text1"/>
              </w:rPr>
            </w:pPr>
            <w:r w:rsidRPr="00E843AE">
              <w:rPr>
                <w:rFonts w:cstheme="minorHAnsi"/>
                <w:b/>
                <w:bCs/>
                <w:color w:val="000000" w:themeColor="text1"/>
              </w:rPr>
              <w:t>Vulnerability Codes</w:t>
            </w:r>
          </w:p>
        </w:tc>
        <w:tc>
          <w:tcPr>
            <w:tcW w:w="2384" w:type="dxa"/>
            <w:hideMark/>
          </w:tcPr>
          <w:p w14:paraId="4DDFDB20" w14:textId="374269EB" w:rsidR="00C87BA6" w:rsidRPr="00C87BA6" w:rsidRDefault="00C87BA6" w:rsidP="00B27BAC">
            <w:pPr>
              <w:suppressAutoHyphens/>
              <w:spacing w:after="0" w:line="240" w:lineRule="auto"/>
              <w:contextualSpacing/>
              <w:jc w:val="center"/>
              <w:rPr>
                <w:rFonts w:cstheme="minorHAnsi"/>
                <w:b/>
                <w:bCs/>
                <w:color w:val="000000" w:themeColor="text1"/>
              </w:rPr>
            </w:pPr>
            <w:r w:rsidRPr="00E843AE">
              <w:rPr>
                <w:rFonts w:cstheme="minorHAnsi"/>
                <w:b/>
                <w:bCs/>
                <w:color w:val="000000" w:themeColor="text1"/>
              </w:rPr>
              <w:t>Solution</w:t>
            </w:r>
          </w:p>
        </w:tc>
      </w:tr>
      <w:tr w:rsidR="005439A3" w:rsidRPr="00E843AE" w14:paraId="3B7900FB" w14:textId="77777777" w:rsidTr="0026015F">
        <w:tc>
          <w:tcPr>
            <w:tcW w:w="1770" w:type="dxa"/>
            <w:hideMark/>
          </w:tcPr>
          <w:p w14:paraId="5E29C2E2" w14:textId="19BE9531" w:rsidR="00C87BA6" w:rsidRPr="00C87BA6" w:rsidRDefault="00C87BA6" w:rsidP="00C87BA6">
            <w:pPr>
              <w:suppressAutoHyphens/>
              <w:spacing w:after="0" w:line="240" w:lineRule="auto"/>
              <w:contextualSpacing/>
              <w:rPr>
                <w:rFonts w:cstheme="minorHAnsi"/>
                <w:color w:val="000000" w:themeColor="text1"/>
              </w:rPr>
            </w:pPr>
            <w:r w:rsidRPr="00C87BA6">
              <w:rPr>
                <w:rFonts w:cstheme="minorHAnsi"/>
                <w:color w:val="000000" w:themeColor="text1"/>
              </w:rPr>
              <w:t>bcprov-jdk15on-1.46.jar</w:t>
            </w:r>
          </w:p>
        </w:tc>
        <w:tc>
          <w:tcPr>
            <w:tcW w:w="4320" w:type="dxa"/>
          </w:tcPr>
          <w:p w14:paraId="03263E88" w14:textId="03126CDB" w:rsidR="00C87BA6" w:rsidRPr="00C87BA6" w:rsidRDefault="003046D3" w:rsidP="00C87BA6">
            <w:pPr>
              <w:suppressAutoHyphens/>
              <w:spacing w:after="0" w:line="240" w:lineRule="auto"/>
              <w:contextualSpacing/>
              <w:rPr>
                <w:rFonts w:cstheme="minorHAnsi"/>
                <w:color w:val="000000" w:themeColor="text1"/>
              </w:rPr>
            </w:pPr>
            <w:r w:rsidRPr="003046D3">
              <w:rPr>
                <w:rFonts w:cstheme="minorHAnsi"/>
                <w:color w:val="000000" w:themeColor="text1"/>
              </w:rPr>
              <w:t>The Bouncy Castle Crypto package is a Java implementation of cryptographic algorithms. This jar contains JCE provider and lightweight API for the Bouncy Castle Cryptography APIs for JDK 1.5 to JDK 1.7.</w:t>
            </w:r>
          </w:p>
        </w:tc>
        <w:tc>
          <w:tcPr>
            <w:tcW w:w="2270" w:type="dxa"/>
            <w:hideMark/>
          </w:tcPr>
          <w:p w14:paraId="6D39A67E" w14:textId="0D293F49" w:rsidR="00C87BA6" w:rsidRPr="00C87BA6" w:rsidRDefault="005A2C36" w:rsidP="00C87BA6">
            <w:pPr>
              <w:suppressAutoHyphens/>
              <w:spacing w:after="0" w:line="240" w:lineRule="auto"/>
              <w:contextualSpacing/>
              <w:rPr>
                <w:rFonts w:cstheme="minorHAnsi"/>
                <w:color w:val="000000" w:themeColor="text1"/>
              </w:rPr>
            </w:pPr>
            <w:r w:rsidRPr="00E843AE">
              <w:rPr>
                <w:rFonts w:cstheme="minorHAnsi"/>
                <w:color w:val="000000" w:themeColor="text1"/>
              </w:rPr>
              <w:t>CVE-2013-1624, CVE-2015-6644, CVE-2015-7940, CVE-2016-1000338, CVE-2016-1000339, CVE-2016-1000341, CVE-2016-1000342, CVE-2016-1000343, CVE-2016-1000344, CVE-2016-1000346, CVE-2016-1000352, CVE-2017-13098, CVE-2018-5382, CVE-2020-0187</w:t>
            </w:r>
            <w:r w:rsidR="007468FC" w:rsidRPr="00E843AE">
              <w:rPr>
                <w:rFonts w:cstheme="minorHAnsi"/>
                <w:color w:val="000000" w:themeColor="text1"/>
              </w:rPr>
              <w:t>, CVE-2020-26939, CVE-2023-33201, CVE-2024-29857, CVE-2024-29857, CVE-2024-30171, CVE-2024-34447</w:t>
            </w:r>
          </w:p>
        </w:tc>
        <w:tc>
          <w:tcPr>
            <w:tcW w:w="2384" w:type="dxa"/>
            <w:hideMark/>
          </w:tcPr>
          <w:p w14:paraId="38C011D6" w14:textId="190F7F15" w:rsidR="00C87BA6" w:rsidRPr="00C87BA6" w:rsidRDefault="00E05189" w:rsidP="00C87BA6">
            <w:pPr>
              <w:suppressAutoHyphens/>
              <w:spacing w:after="0" w:line="240" w:lineRule="auto"/>
              <w:contextualSpacing/>
              <w:rPr>
                <w:rFonts w:cstheme="minorHAnsi"/>
                <w:color w:val="000000" w:themeColor="text1"/>
              </w:rPr>
            </w:pPr>
            <w:r w:rsidRPr="00E843AE">
              <w:rPr>
                <w:rFonts w:cstheme="minorHAnsi"/>
                <w:color w:val="000000" w:themeColor="text1"/>
              </w:rPr>
              <w:t xml:space="preserve">Update to </w:t>
            </w:r>
            <w:r w:rsidR="002E445D" w:rsidRPr="00E843AE">
              <w:rPr>
                <w:rFonts w:cstheme="minorHAnsi"/>
                <w:color w:val="000000" w:themeColor="text1"/>
              </w:rPr>
              <w:t xml:space="preserve">Bouncy Castle Java </w:t>
            </w:r>
            <w:r w:rsidRPr="00E843AE">
              <w:rPr>
                <w:rFonts w:cstheme="minorHAnsi"/>
                <w:color w:val="000000" w:themeColor="text1"/>
              </w:rPr>
              <w:t>version 1.78.1</w:t>
            </w:r>
            <w:r w:rsidR="002E445D" w:rsidRPr="00E843AE">
              <w:rPr>
                <w:rFonts w:cstheme="minorHAnsi"/>
                <w:color w:val="000000" w:themeColor="text1"/>
              </w:rPr>
              <w:t>.</w:t>
            </w:r>
          </w:p>
        </w:tc>
      </w:tr>
      <w:tr w:rsidR="005439A3" w:rsidRPr="00E843AE" w14:paraId="25100730" w14:textId="77777777" w:rsidTr="0026015F">
        <w:tc>
          <w:tcPr>
            <w:tcW w:w="1770" w:type="dxa"/>
            <w:hideMark/>
          </w:tcPr>
          <w:p w14:paraId="2C27668A" w14:textId="019406BC" w:rsidR="00C87BA6" w:rsidRPr="00C87BA6" w:rsidRDefault="00C87BA6" w:rsidP="00C87BA6">
            <w:pPr>
              <w:suppressAutoHyphens/>
              <w:spacing w:after="0" w:line="240" w:lineRule="auto"/>
              <w:contextualSpacing/>
              <w:rPr>
                <w:rFonts w:cstheme="minorHAnsi"/>
                <w:color w:val="000000" w:themeColor="text1"/>
              </w:rPr>
            </w:pPr>
            <w:r w:rsidRPr="00C87BA6">
              <w:rPr>
                <w:rFonts w:cstheme="minorHAnsi"/>
                <w:color w:val="000000" w:themeColor="text1"/>
              </w:rPr>
              <w:t>spring-boot-2.2.4.RELEASE.jar</w:t>
            </w:r>
          </w:p>
        </w:tc>
        <w:tc>
          <w:tcPr>
            <w:tcW w:w="4320" w:type="dxa"/>
          </w:tcPr>
          <w:p w14:paraId="7E958F4D" w14:textId="43C259B9" w:rsidR="00D55A92" w:rsidRPr="00C87BA6" w:rsidRDefault="00897C44" w:rsidP="00C87BA6">
            <w:pPr>
              <w:suppressAutoHyphens/>
              <w:spacing w:after="0" w:line="240" w:lineRule="auto"/>
              <w:contextualSpacing/>
              <w:rPr>
                <w:rFonts w:cstheme="minorHAnsi"/>
                <w:color w:val="000000" w:themeColor="text1"/>
              </w:rPr>
            </w:pPr>
            <w:r w:rsidRPr="00E843AE">
              <w:rPr>
                <w:rFonts w:cstheme="minorHAnsi"/>
                <w:color w:val="000000" w:themeColor="text1"/>
              </w:rPr>
              <w:t>In Spring Boot versions 3.0.0 - 3.0.5, 2.7.0 - 2.7.10, and older unsupported versions, an application that is deployed to Cloud Foundry could be susceptible to a security bypass.</w:t>
            </w:r>
          </w:p>
        </w:tc>
        <w:tc>
          <w:tcPr>
            <w:tcW w:w="2270" w:type="dxa"/>
            <w:hideMark/>
          </w:tcPr>
          <w:p w14:paraId="4AA76EA3" w14:textId="56010CFA" w:rsidR="00C87BA6" w:rsidRPr="00C87BA6" w:rsidRDefault="004F766E" w:rsidP="00C87BA6">
            <w:pPr>
              <w:suppressAutoHyphens/>
              <w:spacing w:after="0" w:line="240" w:lineRule="auto"/>
              <w:contextualSpacing/>
              <w:rPr>
                <w:rFonts w:cstheme="minorHAnsi"/>
                <w:color w:val="000000" w:themeColor="text1"/>
              </w:rPr>
            </w:pPr>
            <w:r w:rsidRPr="00E843AE">
              <w:rPr>
                <w:rFonts w:cstheme="minorHAnsi"/>
                <w:color w:val="000000" w:themeColor="text1"/>
              </w:rPr>
              <w:t>CVE-2022-27772, CVE-2023-20873, CVE-2023-20883</w:t>
            </w:r>
          </w:p>
        </w:tc>
        <w:tc>
          <w:tcPr>
            <w:tcW w:w="2384" w:type="dxa"/>
            <w:hideMark/>
          </w:tcPr>
          <w:p w14:paraId="67F7B60D" w14:textId="669318E4" w:rsidR="00C87BA6" w:rsidRPr="00C87BA6" w:rsidRDefault="00ED3DDC" w:rsidP="00C87BA6">
            <w:pPr>
              <w:suppressAutoHyphens/>
              <w:spacing w:after="0" w:line="240" w:lineRule="auto"/>
              <w:contextualSpacing/>
              <w:rPr>
                <w:rFonts w:cstheme="minorHAnsi"/>
                <w:color w:val="000000" w:themeColor="text1"/>
              </w:rPr>
            </w:pPr>
            <w:r w:rsidRPr="00E843AE">
              <w:rPr>
                <w:rFonts w:cstheme="minorHAnsi"/>
                <w:color w:val="000000" w:themeColor="text1"/>
              </w:rPr>
              <w:t>Upgrade to version 3.0.6+ or 2.7.11+</w:t>
            </w:r>
            <w:r w:rsidR="00575981">
              <w:rPr>
                <w:rFonts w:cstheme="minorHAnsi"/>
                <w:color w:val="000000" w:themeColor="text1"/>
              </w:rPr>
              <w:t>.</w:t>
            </w:r>
          </w:p>
        </w:tc>
      </w:tr>
      <w:tr w:rsidR="005439A3" w:rsidRPr="00E843AE" w14:paraId="50A49312" w14:textId="77777777" w:rsidTr="0026015F">
        <w:tc>
          <w:tcPr>
            <w:tcW w:w="1770" w:type="dxa"/>
            <w:hideMark/>
          </w:tcPr>
          <w:p w14:paraId="72F07694" w14:textId="1902041F" w:rsidR="00C87BA6" w:rsidRPr="00C87BA6" w:rsidRDefault="00C87BA6" w:rsidP="00C87BA6">
            <w:pPr>
              <w:suppressAutoHyphens/>
              <w:spacing w:after="0" w:line="240" w:lineRule="auto"/>
              <w:contextualSpacing/>
              <w:rPr>
                <w:rFonts w:cstheme="minorHAnsi"/>
                <w:color w:val="000000" w:themeColor="text1"/>
              </w:rPr>
            </w:pPr>
            <w:r w:rsidRPr="00C87BA6">
              <w:rPr>
                <w:rFonts w:cstheme="minorHAnsi"/>
                <w:color w:val="000000" w:themeColor="text1"/>
              </w:rPr>
              <w:t>logback-core-1.2.3.jar</w:t>
            </w:r>
          </w:p>
        </w:tc>
        <w:tc>
          <w:tcPr>
            <w:tcW w:w="43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14EA9" w:rsidRPr="001C36DC" w14:paraId="6461228C" w14:textId="77777777" w:rsidTr="001C36DC">
              <w:trPr>
                <w:tblCellSpacing w:w="15" w:type="dxa"/>
              </w:trPr>
              <w:tc>
                <w:tcPr>
                  <w:tcW w:w="0" w:type="auto"/>
                  <w:noWrap/>
                  <w:vAlign w:val="center"/>
                  <w:hideMark/>
                </w:tcPr>
                <w:p w14:paraId="6A1D6613" w14:textId="77777777" w:rsidR="00514EA9" w:rsidRPr="001C36DC" w:rsidRDefault="00514EA9" w:rsidP="001C36DC">
                  <w:pPr>
                    <w:spacing w:after="0" w:line="240" w:lineRule="auto"/>
                    <w:jc w:val="center"/>
                    <w:rPr>
                      <w:rFonts w:eastAsia="Times New Roman" w:cstheme="minorHAnsi"/>
                      <w:b/>
                      <w:bCs/>
                      <w:sz w:val="24"/>
                      <w:szCs w:val="24"/>
                    </w:rPr>
                  </w:pPr>
                </w:p>
              </w:tc>
            </w:tr>
          </w:tbl>
          <w:p w14:paraId="0E020A2C" w14:textId="2BE67A67" w:rsidR="00C87BA6" w:rsidRPr="00C87BA6" w:rsidRDefault="00514EA9" w:rsidP="00C87BA6">
            <w:pPr>
              <w:suppressAutoHyphens/>
              <w:spacing w:after="0" w:line="240" w:lineRule="auto"/>
              <w:contextualSpacing/>
              <w:rPr>
                <w:rFonts w:cstheme="minorHAnsi"/>
                <w:color w:val="000000" w:themeColor="text1"/>
              </w:rPr>
            </w:pPr>
            <w:r>
              <w:rPr>
                <w:rFonts w:cstheme="minorHAnsi"/>
                <w:color w:val="000000" w:themeColor="text1"/>
              </w:rPr>
              <w:t xml:space="preserve">A </w:t>
            </w:r>
            <w:r w:rsidRPr="00514EA9">
              <w:rPr>
                <w:rFonts w:cstheme="minorHAnsi"/>
                <w:color w:val="000000" w:themeColor="text1"/>
              </w:rPr>
              <w:t xml:space="preserve">serialization vulnerability in </w:t>
            </w:r>
            <w:proofErr w:type="spellStart"/>
            <w:r w:rsidRPr="00514EA9">
              <w:rPr>
                <w:rFonts w:cstheme="minorHAnsi"/>
                <w:color w:val="000000" w:themeColor="text1"/>
              </w:rPr>
              <w:t>logback</w:t>
            </w:r>
            <w:proofErr w:type="spellEnd"/>
            <w:r w:rsidRPr="00514EA9">
              <w:rPr>
                <w:rFonts w:cstheme="minorHAnsi"/>
                <w:color w:val="000000" w:themeColor="text1"/>
              </w:rPr>
              <w:t xml:space="preserve"> receiver component part of </w:t>
            </w:r>
            <w:proofErr w:type="spellStart"/>
            <w:r w:rsidRPr="00514EA9">
              <w:rPr>
                <w:rFonts w:cstheme="minorHAnsi"/>
                <w:color w:val="000000" w:themeColor="text1"/>
              </w:rPr>
              <w:t>logback</w:t>
            </w:r>
            <w:proofErr w:type="spellEnd"/>
            <w:r w:rsidRPr="00514EA9">
              <w:rPr>
                <w:rFonts w:cstheme="minorHAnsi"/>
                <w:color w:val="000000" w:themeColor="text1"/>
              </w:rPr>
              <w:t xml:space="preserve"> version 1.4.11 allows an attacker to mount a Denial-Of-Service attack by sending poisoned data</w:t>
            </w:r>
            <w:r>
              <w:rPr>
                <w:rFonts w:cstheme="minorHAnsi"/>
                <w:color w:val="000000" w:themeColor="text1"/>
              </w:rPr>
              <w:t>.</w:t>
            </w:r>
          </w:p>
        </w:tc>
        <w:tc>
          <w:tcPr>
            <w:tcW w:w="2270" w:type="dxa"/>
            <w:hideMark/>
          </w:tcPr>
          <w:p w14:paraId="7F4CFDF1" w14:textId="28150109" w:rsidR="00C87BA6" w:rsidRPr="00C87BA6" w:rsidRDefault="004F766E" w:rsidP="00C87BA6">
            <w:pPr>
              <w:suppressAutoHyphens/>
              <w:spacing w:after="0" w:line="240" w:lineRule="auto"/>
              <w:contextualSpacing/>
              <w:rPr>
                <w:rFonts w:cstheme="minorHAnsi"/>
                <w:color w:val="000000" w:themeColor="text1"/>
              </w:rPr>
            </w:pPr>
            <w:r w:rsidRPr="00E843AE">
              <w:rPr>
                <w:rFonts w:cstheme="minorHAnsi"/>
                <w:color w:val="000000" w:themeColor="text1"/>
              </w:rPr>
              <w:t>CVE-2021-42550, CVE-2023-6378</w:t>
            </w:r>
          </w:p>
        </w:tc>
        <w:tc>
          <w:tcPr>
            <w:tcW w:w="2384" w:type="dxa"/>
            <w:hideMark/>
          </w:tcPr>
          <w:p w14:paraId="0A328EFF" w14:textId="28A1E9CD" w:rsidR="00C87BA6" w:rsidRPr="00C87BA6" w:rsidRDefault="00514EA9" w:rsidP="00C87BA6">
            <w:pPr>
              <w:suppressAutoHyphens/>
              <w:spacing w:after="0" w:line="240" w:lineRule="auto"/>
              <w:contextualSpacing/>
              <w:rPr>
                <w:rFonts w:cstheme="minorHAnsi"/>
                <w:color w:val="000000" w:themeColor="text1"/>
              </w:rPr>
            </w:pPr>
            <w:r>
              <w:rPr>
                <w:rFonts w:cstheme="minorHAnsi"/>
                <w:color w:val="000000" w:themeColor="text1"/>
              </w:rPr>
              <w:t>Upgrade to version 1.3.14+ or 1.4.14+</w:t>
            </w:r>
            <w:r w:rsidR="00575981">
              <w:rPr>
                <w:rFonts w:cstheme="minorHAnsi"/>
                <w:color w:val="000000" w:themeColor="text1"/>
              </w:rPr>
              <w:t>.</w:t>
            </w:r>
          </w:p>
        </w:tc>
      </w:tr>
      <w:tr w:rsidR="005439A3" w:rsidRPr="00E843AE" w14:paraId="0B4E3EE3" w14:textId="77777777" w:rsidTr="0026015F">
        <w:tc>
          <w:tcPr>
            <w:tcW w:w="1770" w:type="dxa"/>
            <w:hideMark/>
          </w:tcPr>
          <w:p w14:paraId="54AB007B" w14:textId="522085A0" w:rsidR="00C87BA6" w:rsidRPr="00C87BA6" w:rsidRDefault="00C87BA6" w:rsidP="00C87BA6">
            <w:pPr>
              <w:suppressAutoHyphens/>
              <w:spacing w:after="0" w:line="240" w:lineRule="auto"/>
              <w:contextualSpacing/>
              <w:rPr>
                <w:rFonts w:cstheme="minorHAnsi"/>
                <w:color w:val="000000" w:themeColor="text1"/>
              </w:rPr>
            </w:pPr>
            <w:r w:rsidRPr="00C87BA6">
              <w:rPr>
                <w:rFonts w:cstheme="minorHAnsi"/>
                <w:color w:val="000000" w:themeColor="text1"/>
              </w:rPr>
              <w:t>log4j-api-2.12.1.jar</w:t>
            </w:r>
          </w:p>
        </w:tc>
        <w:tc>
          <w:tcPr>
            <w:tcW w:w="4320" w:type="dxa"/>
          </w:tcPr>
          <w:p w14:paraId="3F3E4F44" w14:textId="540CA23A" w:rsidR="00C87BA6" w:rsidRPr="00C87BA6" w:rsidRDefault="00E61DE5" w:rsidP="00C87BA6">
            <w:pPr>
              <w:suppressAutoHyphens/>
              <w:spacing w:after="0" w:line="240" w:lineRule="auto"/>
              <w:contextualSpacing/>
              <w:rPr>
                <w:rFonts w:cstheme="minorHAnsi"/>
                <w:color w:val="000000" w:themeColor="text1"/>
              </w:rPr>
            </w:pPr>
            <w:r w:rsidRPr="00E61DE5">
              <w:rPr>
                <w:rFonts w:cstheme="minorHAnsi"/>
                <w:color w:val="000000" w:themeColor="text1"/>
              </w:rPr>
              <w:t xml:space="preserve">Apache Log4j2 versions 2.0-beta7 through 2.17.0 (excluding security fix releases 2.3.2 and 2.12.4) are vulnerable to a remote code execution (RCE) attack when a configuration uses a JDBC </w:t>
            </w:r>
            <w:proofErr w:type="spellStart"/>
            <w:r w:rsidRPr="00E61DE5">
              <w:rPr>
                <w:rFonts w:cstheme="minorHAnsi"/>
                <w:color w:val="000000" w:themeColor="text1"/>
              </w:rPr>
              <w:t>Appender</w:t>
            </w:r>
            <w:proofErr w:type="spellEnd"/>
            <w:r w:rsidRPr="00E61DE5">
              <w:rPr>
                <w:rFonts w:cstheme="minorHAnsi"/>
                <w:color w:val="000000" w:themeColor="text1"/>
              </w:rPr>
              <w:t xml:space="preserve"> with a JNDI LDAP data source URI when an attacker has control of the target LDAP server.</w:t>
            </w:r>
          </w:p>
        </w:tc>
        <w:tc>
          <w:tcPr>
            <w:tcW w:w="2270" w:type="dxa"/>
            <w:hideMark/>
          </w:tcPr>
          <w:p w14:paraId="5473C2B6" w14:textId="728E8C88" w:rsidR="00C87BA6" w:rsidRPr="00C87BA6" w:rsidRDefault="004F766E" w:rsidP="00C87BA6">
            <w:pPr>
              <w:suppressAutoHyphens/>
              <w:spacing w:after="0" w:line="240" w:lineRule="auto"/>
              <w:contextualSpacing/>
              <w:rPr>
                <w:rFonts w:cstheme="minorHAnsi"/>
                <w:color w:val="000000" w:themeColor="text1"/>
              </w:rPr>
            </w:pPr>
            <w:r w:rsidRPr="00E843AE">
              <w:rPr>
                <w:rFonts w:cstheme="minorHAnsi"/>
                <w:color w:val="000000" w:themeColor="text1"/>
              </w:rPr>
              <w:t>CVE-2020-9488, CVE-2021-44228, CVE-2021-44832, CVE-2021-45046, CVE-2021-45105</w:t>
            </w:r>
          </w:p>
        </w:tc>
        <w:tc>
          <w:tcPr>
            <w:tcW w:w="2384" w:type="dxa"/>
            <w:hideMark/>
          </w:tcPr>
          <w:p w14:paraId="6C54C674" w14:textId="592CD987" w:rsidR="00C87BA6" w:rsidRPr="00C87BA6" w:rsidRDefault="00575981" w:rsidP="00C87BA6">
            <w:pPr>
              <w:suppressAutoHyphens/>
              <w:spacing w:after="0" w:line="240" w:lineRule="auto"/>
              <w:contextualSpacing/>
              <w:rPr>
                <w:rFonts w:cstheme="minorHAnsi"/>
                <w:color w:val="000000" w:themeColor="text1"/>
              </w:rPr>
            </w:pPr>
            <w:r>
              <w:rPr>
                <w:rFonts w:cstheme="minorHAnsi"/>
                <w:color w:val="000000" w:themeColor="text1"/>
              </w:rPr>
              <w:t>Upgrade to version 2.17.1, 2.3.2, or 2.12.4.</w:t>
            </w:r>
          </w:p>
        </w:tc>
      </w:tr>
      <w:tr w:rsidR="005439A3" w:rsidRPr="00E843AE" w14:paraId="1E457E77" w14:textId="77777777" w:rsidTr="0026015F">
        <w:tc>
          <w:tcPr>
            <w:tcW w:w="1770" w:type="dxa"/>
            <w:hideMark/>
          </w:tcPr>
          <w:p w14:paraId="53CF4FEC" w14:textId="276A2BBB" w:rsidR="00C87BA6" w:rsidRPr="00C87BA6" w:rsidRDefault="00C87BA6" w:rsidP="00C87BA6">
            <w:pPr>
              <w:suppressAutoHyphens/>
              <w:spacing w:after="0" w:line="240" w:lineRule="auto"/>
              <w:contextualSpacing/>
              <w:rPr>
                <w:rFonts w:cstheme="minorHAnsi"/>
                <w:color w:val="000000" w:themeColor="text1"/>
              </w:rPr>
            </w:pPr>
            <w:r w:rsidRPr="00C87BA6">
              <w:rPr>
                <w:rFonts w:cstheme="minorHAnsi"/>
                <w:color w:val="000000" w:themeColor="text1"/>
              </w:rPr>
              <w:t>snakeyaml-1.25.jar</w:t>
            </w:r>
          </w:p>
        </w:tc>
        <w:tc>
          <w:tcPr>
            <w:tcW w:w="4320" w:type="dxa"/>
          </w:tcPr>
          <w:p w14:paraId="5339F92F" w14:textId="35B88F24" w:rsidR="00C87BA6" w:rsidRPr="00C87BA6" w:rsidRDefault="00F1514C" w:rsidP="00C87BA6">
            <w:pPr>
              <w:suppressAutoHyphens/>
              <w:spacing w:after="0" w:line="240" w:lineRule="auto"/>
              <w:contextualSpacing/>
              <w:rPr>
                <w:rFonts w:cstheme="minorHAnsi"/>
                <w:color w:val="000000" w:themeColor="text1"/>
              </w:rPr>
            </w:pPr>
            <w:proofErr w:type="spellStart"/>
            <w:r w:rsidRPr="00F1514C">
              <w:rPr>
                <w:rFonts w:cstheme="minorHAnsi"/>
                <w:color w:val="000000" w:themeColor="text1"/>
              </w:rPr>
              <w:t>SnakeYaml's</w:t>
            </w:r>
            <w:proofErr w:type="spellEnd"/>
            <w:r w:rsidRPr="00F1514C">
              <w:rPr>
                <w:rFonts w:cstheme="minorHAnsi"/>
                <w:color w:val="000000" w:themeColor="text1"/>
              </w:rPr>
              <w:t xml:space="preserve"> Constructor () class does not restrict types which can be instantiated during deserialization. Deserializing </w:t>
            </w:r>
            <w:proofErr w:type="spellStart"/>
            <w:r w:rsidRPr="00F1514C">
              <w:rPr>
                <w:rFonts w:cstheme="minorHAnsi"/>
                <w:color w:val="000000" w:themeColor="text1"/>
              </w:rPr>
              <w:t>yaml</w:t>
            </w:r>
            <w:proofErr w:type="spellEnd"/>
            <w:r w:rsidRPr="00F1514C">
              <w:rPr>
                <w:rFonts w:cstheme="minorHAnsi"/>
                <w:color w:val="000000" w:themeColor="text1"/>
              </w:rPr>
              <w:t xml:space="preserve"> content provided by an attacker can lead to remote code execution.</w:t>
            </w:r>
          </w:p>
        </w:tc>
        <w:tc>
          <w:tcPr>
            <w:tcW w:w="2270" w:type="dxa"/>
            <w:hideMark/>
          </w:tcPr>
          <w:p w14:paraId="721961DA" w14:textId="2F6F1ABF" w:rsidR="00C87BA6" w:rsidRPr="00C87BA6" w:rsidRDefault="004F766E" w:rsidP="00C87BA6">
            <w:pPr>
              <w:suppressAutoHyphens/>
              <w:spacing w:after="0" w:line="240" w:lineRule="auto"/>
              <w:contextualSpacing/>
              <w:rPr>
                <w:rFonts w:cstheme="minorHAnsi"/>
                <w:b/>
                <w:bCs/>
                <w:color w:val="000000" w:themeColor="text1"/>
              </w:rPr>
            </w:pPr>
            <w:r w:rsidRPr="00E843AE">
              <w:rPr>
                <w:rFonts w:cstheme="minorHAnsi"/>
                <w:color w:val="000000" w:themeColor="text1"/>
              </w:rPr>
              <w:t>CVE-2017-18640, CVE-2021-4235, CVE-2022-1471, CVE-2022-25857, CVE-2022-3064, CVE-2022-38749, CVE-2022-38750, CVE-2022-38751, CVE-2022-38752, CVE-2022-41854</w:t>
            </w:r>
          </w:p>
        </w:tc>
        <w:tc>
          <w:tcPr>
            <w:tcW w:w="2384" w:type="dxa"/>
            <w:hideMark/>
          </w:tcPr>
          <w:p w14:paraId="5B0D0A00" w14:textId="7B42C10B" w:rsidR="00C87BA6" w:rsidRPr="00C87BA6" w:rsidRDefault="00FF0AD8" w:rsidP="00C87BA6">
            <w:pPr>
              <w:suppressAutoHyphens/>
              <w:spacing w:after="0" w:line="240" w:lineRule="auto"/>
              <w:contextualSpacing/>
              <w:rPr>
                <w:rFonts w:cstheme="minorHAnsi"/>
                <w:color w:val="000000" w:themeColor="text1"/>
              </w:rPr>
            </w:pPr>
            <w:r>
              <w:rPr>
                <w:rFonts w:cstheme="minorHAnsi"/>
                <w:color w:val="000000" w:themeColor="text1"/>
              </w:rPr>
              <w:t>Upgrade to version 2.0+</w:t>
            </w:r>
          </w:p>
        </w:tc>
      </w:tr>
      <w:tr w:rsidR="005439A3" w:rsidRPr="00E843AE" w14:paraId="03AD7991" w14:textId="77777777" w:rsidTr="0026015F">
        <w:tc>
          <w:tcPr>
            <w:tcW w:w="1770" w:type="dxa"/>
            <w:hideMark/>
          </w:tcPr>
          <w:p w14:paraId="6B115440" w14:textId="72C548C6" w:rsidR="00C87BA6" w:rsidRPr="00C87BA6" w:rsidRDefault="00C87BA6" w:rsidP="00C87BA6">
            <w:pPr>
              <w:suppressAutoHyphens/>
              <w:spacing w:after="0" w:line="240" w:lineRule="auto"/>
              <w:contextualSpacing/>
              <w:rPr>
                <w:rFonts w:cstheme="minorHAnsi"/>
                <w:color w:val="000000" w:themeColor="text1"/>
              </w:rPr>
            </w:pPr>
            <w:r w:rsidRPr="00C87BA6">
              <w:rPr>
                <w:rFonts w:cstheme="minorHAnsi"/>
                <w:color w:val="000000" w:themeColor="text1"/>
              </w:rPr>
              <w:t>jackson-databind-2.10.2.jar</w:t>
            </w:r>
          </w:p>
        </w:tc>
        <w:tc>
          <w:tcPr>
            <w:tcW w:w="4320" w:type="dxa"/>
          </w:tcPr>
          <w:p w14:paraId="12D9FDDC" w14:textId="17F51D16" w:rsidR="00C87BA6" w:rsidRPr="00C87BA6" w:rsidRDefault="00FF0AD8" w:rsidP="00C87BA6">
            <w:pPr>
              <w:suppressAutoHyphens/>
              <w:spacing w:after="0" w:line="240" w:lineRule="auto"/>
              <w:contextualSpacing/>
              <w:rPr>
                <w:rFonts w:cstheme="minorHAnsi"/>
                <w:color w:val="000000" w:themeColor="text1"/>
              </w:rPr>
            </w:pPr>
            <w:proofErr w:type="spellStart"/>
            <w:r w:rsidRPr="00FF0AD8">
              <w:rPr>
                <w:rFonts w:cstheme="minorHAnsi"/>
                <w:color w:val="000000" w:themeColor="text1"/>
              </w:rPr>
              <w:t>jackson-databind</w:t>
            </w:r>
            <w:proofErr w:type="spellEnd"/>
            <w:r w:rsidRPr="00FF0AD8">
              <w:rPr>
                <w:rFonts w:cstheme="minorHAnsi"/>
                <w:color w:val="000000" w:themeColor="text1"/>
              </w:rPr>
              <w:t xml:space="preserve"> 2.10.x through 2.12.x before 2.12.6 and 2.13.x before 2.13.1 allows attackers to cause a denial of service (2 GB transient heap </w:t>
            </w:r>
            <w:r w:rsidRPr="00FF0AD8">
              <w:rPr>
                <w:rFonts w:cstheme="minorHAnsi"/>
                <w:color w:val="000000" w:themeColor="text1"/>
              </w:rPr>
              <w:lastRenderedPageBreak/>
              <w:t xml:space="preserve">usage per read) in uncommon situations involving </w:t>
            </w:r>
            <w:proofErr w:type="spellStart"/>
            <w:r w:rsidRPr="00FF0AD8">
              <w:rPr>
                <w:rFonts w:cstheme="minorHAnsi"/>
                <w:color w:val="000000" w:themeColor="text1"/>
              </w:rPr>
              <w:t>JsonNode</w:t>
            </w:r>
            <w:proofErr w:type="spellEnd"/>
            <w:r w:rsidRPr="00FF0AD8">
              <w:rPr>
                <w:rFonts w:cstheme="minorHAnsi"/>
                <w:color w:val="000000" w:themeColor="text1"/>
              </w:rPr>
              <w:t xml:space="preserve"> JDK serialization.</w:t>
            </w:r>
          </w:p>
        </w:tc>
        <w:tc>
          <w:tcPr>
            <w:tcW w:w="2270" w:type="dxa"/>
            <w:hideMark/>
          </w:tcPr>
          <w:p w14:paraId="4FEC95E5" w14:textId="7B77FB63" w:rsidR="00C87BA6" w:rsidRPr="00C87BA6" w:rsidRDefault="00A11869" w:rsidP="00C87BA6">
            <w:pPr>
              <w:suppressAutoHyphens/>
              <w:spacing w:after="0" w:line="240" w:lineRule="auto"/>
              <w:contextualSpacing/>
              <w:rPr>
                <w:rFonts w:cstheme="minorHAnsi"/>
                <w:b/>
                <w:bCs/>
                <w:color w:val="000000" w:themeColor="text1"/>
              </w:rPr>
            </w:pPr>
            <w:r w:rsidRPr="00E843AE">
              <w:rPr>
                <w:rFonts w:cstheme="minorHAnsi"/>
                <w:color w:val="000000" w:themeColor="text1"/>
              </w:rPr>
              <w:lastRenderedPageBreak/>
              <w:t xml:space="preserve">CVE-2020-25649, CVE-2020-36518, CVE-2021-46877, CVE-2022-42003, </w:t>
            </w:r>
            <w:r w:rsidRPr="00E843AE">
              <w:rPr>
                <w:rFonts w:cstheme="minorHAnsi"/>
                <w:color w:val="000000" w:themeColor="text1"/>
              </w:rPr>
              <w:lastRenderedPageBreak/>
              <w:t>CVE-2022-42004, CVE-2023-35116</w:t>
            </w:r>
          </w:p>
        </w:tc>
        <w:tc>
          <w:tcPr>
            <w:tcW w:w="2384" w:type="dxa"/>
            <w:hideMark/>
          </w:tcPr>
          <w:p w14:paraId="647F5359" w14:textId="63FA5258" w:rsidR="00C87BA6" w:rsidRPr="00C87BA6" w:rsidRDefault="00FF0AD8" w:rsidP="00C87BA6">
            <w:pPr>
              <w:suppressAutoHyphens/>
              <w:spacing w:after="0" w:line="240" w:lineRule="auto"/>
              <w:contextualSpacing/>
              <w:rPr>
                <w:rFonts w:cstheme="minorHAnsi"/>
                <w:color w:val="000000" w:themeColor="text1"/>
              </w:rPr>
            </w:pPr>
            <w:r>
              <w:rPr>
                <w:rFonts w:cstheme="minorHAnsi"/>
                <w:color w:val="000000" w:themeColor="text1"/>
              </w:rPr>
              <w:lastRenderedPageBreak/>
              <w:t xml:space="preserve">Upgrade to version 2.15.2+. This also fixes an issue that allows attackers </w:t>
            </w:r>
            <w:r>
              <w:rPr>
                <w:rFonts w:cstheme="minorHAnsi"/>
                <w:color w:val="000000" w:themeColor="text1"/>
              </w:rPr>
              <w:lastRenderedPageBreak/>
              <w:t xml:space="preserve">to cause a </w:t>
            </w:r>
            <w:r w:rsidR="00EF1213">
              <w:rPr>
                <w:rFonts w:cstheme="minorHAnsi"/>
                <w:color w:val="000000" w:themeColor="text1"/>
              </w:rPr>
              <w:t>denial-of-service</w:t>
            </w:r>
            <w:r>
              <w:rPr>
                <w:rFonts w:cstheme="minorHAnsi"/>
                <w:color w:val="000000" w:themeColor="text1"/>
              </w:rPr>
              <w:t xml:space="preserve"> attack.</w:t>
            </w:r>
          </w:p>
        </w:tc>
      </w:tr>
      <w:tr w:rsidR="005439A3" w:rsidRPr="00E843AE" w14:paraId="5077BC4D" w14:textId="77777777" w:rsidTr="0026015F">
        <w:tc>
          <w:tcPr>
            <w:tcW w:w="1770" w:type="dxa"/>
            <w:hideMark/>
          </w:tcPr>
          <w:p w14:paraId="311D694C" w14:textId="76B6AFF0" w:rsidR="00C87BA6" w:rsidRPr="00C87BA6" w:rsidRDefault="00C87BA6" w:rsidP="00C87BA6">
            <w:pPr>
              <w:suppressAutoHyphens/>
              <w:spacing w:after="0" w:line="240" w:lineRule="auto"/>
              <w:contextualSpacing/>
              <w:rPr>
                <w:rFonts w:cstheme="minorHAnsi"/>
                <w:color w:val="000000" w:themeColor="text1"/>
              </w:rPr>
            </w:pPr>
            <w:r w:rsidRPr="00C87BA6">
              <w:rPr>
                <w:rFonts w:cstheme="minorHAnsi"/>
                <w:color w:val="000000" w:themeColor="text1"/>
              </w:rPr>
              <w:lastRenderedPageBreak/>
              <w:t>tomcat-embed-core-9.0.30.jar</w:t>
            </w:r>
          </w:p>
        </w:tc>
        <w:tc>
          <w:tcPr>
            <w:tcW w:w="4320" w:type="dxa"/>
          </w:tcPr>
          <w:p w14:paraId="505D563C" w14:textId="59E5550F" w:rsidR="00C87BA6" w:rsidRPr="00C87BA6" w:rsidRDefault="005F420A" w:rsidP="00C87BA6">
            <w:pPr>
              <w:suppressAutoHyphens/>
              <w:spacing w:after="0" w:line="240" w:lineRule="auto"/>
              <w:contextualSpacing/>
              <w:rPr>
                <w:rFonts w:cstheme="minorHAnsi"/>
                <w:color w:val="000000" w:themeColor="text1"/>
              </w:rPr>
            </w:pPr>
            <w:r w:rsidRPr="005F420A">
              <w:rPr>
                <w:rFonts w:cstheme="minorHAnsi"/>
                <w:color w:val="000000" w:themeColor="text1"/>
              </w:rPr>
              <w:t xml:space="preserve">Generation of Error Message Containing Sensitive Information vulnerability in Apache </w:t>
            </w:r>
            <w:proofErr w:type="spellStart"/>
            <w:r w:rsidRPr="005F420A">
              <w:rPr>
                <w:rFonts w:cstheme="minorHAnsi"/>
                <w:color w:val="000000" w:themeColor="text1"/>
              </w:rPr>
              <w:t>Tomcat.This</w:t>
            </w:r>
            <w:proofErr w:type="spellEnd"/>
            <w:r w:rsidRPr="005F420A">
              <w:rPr>
                <w:rFonts w:cstheme="minorHAnsi"/>
                <w:color w:val="000000" w:themeColor="text1"/>
              </w:rPr>
              <w:t xml:space="preserve"> issue affects Apache Tomcat: from 8.5.7 through 8.5.63, from 9.0.0-M11 through 9.0.43.</w:t>
            </w:r>
          </w:p>
        </w:tc>
        <w:tc>
          <w:tcPr>
            <w:tcW w:w="2270" w:type="dxa"/>
            <w:hideMark/>
          </w:tcPr>
          <w:p w14:paraId="27C21C88" w14:textId="56E0AB8B" w:rsidR="00C87BA6" w:rsidRPr="00C87BA6" w:rsidRDefault="00A11869" w:rsidP="00C87BA6">
            <w:pPr>
              <w:suppressAutoHyphens/>
              <w:spacing w:after="0" w:line="240" w:lineRule="auto"/>
              <w:contextualSpacing/>
              <w:rPr>
                <w:rFonts w:cstheme="minorHAnsi"/>
                <w:color w:val="000000" w:themeColor="text1"/>
              </w:rPr>
            </w:pPr>
            <w:r w:rsidRPr="00E843AE">
              <w:rPr>
                <w:rFonts w:cstheme="minorHAnsi"/>
                <w:color w:val="000000" w:themeColor="text1"/>
              </w:rPr>
              <w:t>CVE-2019-17569, CVE-2020-11996, CVE-2020-13934, CVE-2020-13935, CVE-2020-13943, CVE-2020-17527, CVE-2020-1935, CVE-2020-1938, CVE-2020-8022, CVE-2020-9484, CVE-2020-24122, CVE-2021-25122, CVE-2021-25329, CVE-2021-30640, CVE-2021-33037, CVE-2021-41079, CVE-2021-43980, CVE-2022-29885, CVE-2022-34305, CVE-2022-42252, CVE-2023-28708, CVE-2023-41080, CVE-2023-42795, CVE-</w:t>
            </w:r>
            <w:r w:rsidR="009A6AC6" w:rsidRPr="00E843AE">
              <w:rPr>
                <w:rFonts w:cstheme="minorHAnsi"/>
                <w:color w:val="000000" w:themeColor="text1"/>
              </w:rPr>
              <w:t>2023-44487, CVE-2023-45648, CVE-2023-46589, CVE-2024-21733</w:t>
            </w:r>
          </w:p>
        </w:tc>
        <w:tc>
          <w:tcPr>
            <w:tcW w:w="2384" w:type="dxa"/>
            <w:hideMark/>
          </w:tcPr>
          <w:p w14:paraId="5C29F3B8" w14:textId="06B13381" w:rsidR="00C87BA6" w:rsidRPr="00C87BA6" w:rsidRDefault="005F420A" w:rsidP="00C87BA6">
            <w:pPr>
              <w:suppressAutoHyphens/>
              <w:spacing w:after="0" w:line="240" w:lineRule="auto"/>
              <w:contextualSpacing/>
              <w:rPr>
                <w:rFonts w:cstheme="minorHAnsi"/>
                <w:color w:val="000000" w:themeColor="text1"/>
              </w:rPr>
            </w:pPr>
            <w:r w:rsidRPr="005F420A">
              <w:rPr>
                <w:rFonts w:cstheme="minorHAnsi"/>
                <w:color w:val="000000" w:themeColor="text1"/>
              </w:rPr>
              <w:t>Users are recommended to upgrade to version 8.5.64 onwards or 9.0.44 onwards, which contain a fix for the issue.</w:t>
            </w:r>
          </w:p>
        </w:tc>
      </w:tr>
      <w:tr w:rsidR="005439A3" w:rsidRPr="00E843AE" w14:paraId="2380A83C" w14:textId="77777777" w:rsidTr="0026015F">
        <w:tc>
          <w:tcPr>
            <w:tcW w:w="1770" w:type="dxa"/>
            <w:hideMark/>
          </w:tcPr>
          <w:p w14:paraId="1C7FA360" w14:textId="6793803E" w:rsidR="00C87BA6" w:rsidRPr="00C87BA6" w:rsidRDefault="00C87BA6" w:rsidP="00C87BA6">
            <w:pPr>
              <w:suppressAutoHyphens/>
              <w:spacing w:after="0" w:line="240" w:lineRule="auto"/>
              <w:contextualSpacing/>
              <w:rPr>
                <w:rFonts w:cstheme="minorHAnsi"/>
                <w:color w:val="000000" w:themeColor="text1"/>
              </w:rPr>
            </w:pPr>
            <w:r w:rsidRPr="00C87BA6">
              <w:rPr>
                <w:rFonts w:cstheme="minorHAnsi"/>
                <w:color w:val="000000" w:themeColor="text1"/>
              </w:rPr>
              <w:t>hibernate-validator-6.0.18.Final.jar</w:t>
            </w:r>
          </w:p>
        </w:tc>
        <w:tc>
          <w:tcPr>
            <w:tcW w:w="4320" w:type="dxa"/>
          </w:tcPr>
          <w:p w14:paraId="67AB65B3" w14:textId="2E571859" w:rsidR="00C87BA6" w:rsidRPr="00C87BA6" w:rsidRDefault="00172EEE" w:rsidP="00C87BA6">
            <w:pPr>
              <w:suppressAutoHyphens/>
              <w:spacing w:after="0" w:line="240" w:lineRule="auto"/>
              <w:contextualSpacing/>
              <w:rPr>
                <w:rFonts w:cstheme="minorHAnsi"/>
                <w:color w:val="000000" w:themeColor="text1"/>
              </w:rPr>
            </w:pPr>
            <w:r w:rsidRPr="00172EEE">
              <w:rPr>
                <w:rFonts w:cstheme="minorHAnsi"/>
                <w:color w:val="000000" w:themeColor="text1"/>
              </w:rPr>
              <w:t>A flaw was found in Hibernate Validator version 6.1.</w:t>
            </w:r>
            <w:proofErr w:type="gramStart"/>
            <w:r w:rsidRPr="00172EEE">
              <w:rPr>
                <w:rFonts w:cstheme="minorHAnsi"/>
                <w:color w:val="000000" w:themeColor="text1"/>
              </w:rPr>
              <w:t>2.Final</w:t>
            </w:r>
            <w:proofErr w:type="gramEnd"/>
            <w:r w:rsidRPr="00172EEE">
              <w:rPr>
                <w:rFonts w:cstheme="minorHAnsi"/>
                <w:color w:val="000000" w:themeColor="text1"/>
              </w:rPr>
              <w:t>.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tc>
        <w:tc>
          <w:tcPr>
            <w:tcW w:w="2270" w:type="dxa"/>
            <w:hideMark/>
          </w:tcPr>
          <w:p w14:paraId="35697D56" w14:textId="411E69B9" w:rsidR="00C87BA6" w:rsidRPr="00C87BA6" w:rsidRDefault="009A6AC6" w:rsidP="00C87BA6">
            <w:pPr>
              <w:suppressAutoHyphens/>
              <w:spacing w:after="0" w:line="240" w:lineRule="auto"/>
              <w:contextualSpacing/>
              <w:rPr>
                <w:rFonts w:cstheme="minorHAnsi"/>
                <w:color w:val="000000" w:themeColor="text1"/>
              </w:rPr>
            </w:pPr>
            <w:r w:rsidRPr="00E843AE">
              <w:rPr>
                <w:rFonts w:cstheme="minorHAnsi"/>
                <w:color w:val="000000" w:themeColor="text1"/>
              </w:rPr>
              <w:t>CVE-2020-10693</w:t>
            </w:r>
          </w:p>
        </w:tc>
        <w:tc>
          <w:tcPr>
            <w:tcW w:w="2384" w:type="dxa"/>
            <w:hideMark/>
          </w:tcPr>
          <w:p w14:paraId="7ABF99EA" w14:textId="76A0A85F" w:rsidR="00C87BA6" w:rsidRPr="00C87BA6" w:rsidRDefault="00172EEE" w:rsidP="00C87BA6">
            <w:pPr>
              <w:suppressAutoHyphens/>
              <w:spacing w:after="0" w:line="240" w:lineRule="auto"/>
              <w:contextualSpacing/>
              <w:rPr>
                <w:rFonts w:cstheme="minorHAnsi"/>
                <w:color w:val="000000" w:themeColor="text1"/>
              </w:rPr>
            </w:pPr>
            <w:r>
              <w:rPr>
                <w:rFonts w:cstheme="minorHAnsi"/>
                <w:color w:val="000000" w:themeColor="text1"/>
              </w:rPr>
              <w:t>Upgrade to version 6.0.</w:t>
            </w:r>
            <w:proofErr w:type="gramStart"/>
            <w:r>
              <w:rPr>
                <w:rFonts w:cstheme="minorHAnsi"/>
                <w:color w:val="000000" w:themeColor="text1"/>
              </w:rPr>
              <w:t>20.Final</w:t>
            </w:r>
            <w:proofErr w:type="gramEnd"/>
            <w:r>
              <w:rPr>
                <w:rFonts w:cstheme="minorHAnsi"/>
                <w:color w:val="000000" w:themeColor="text1"/>
              </w:rPr>
              <w:t>.</w:t>
            </w:r>
          </w:p>
        </w:tc>
      </w:tr>
      <w:tr w:rsidR="005439A3" w:rsidRPr="00E843AE" w14:paraId="48E272C6" w14:textId="77777777" w:rsidTr="0026015F">
        <w:tc>
          <w:tcPr>
            <w:tcW w:w="1770" w:type="dxa"/>
            <w:hideMark/>
          </w:tcPr>
          <w:p w14:paraId="19C2D3F3" w14:textId="4743C69C" w:rsidR="00C87BA6" w:rsidRPr="00C87BA6" w:rsidRDefault="00C87BA6" w:rsidP="00C87BA6">
            <w:pPr>
              <w:suppressAutoHyphens/>
              <w:spacing w:after="0" w:line="240" w:lineRule="auto"/>
              <w:contextualSpacing/>
              <w:rPr>
                <w:rFonts w:cstheme="minorHAnsi"/>
                <w:color w:val="000000" w:themeColor="text1"/>
              </w:rPr>
            </w:pPr>
            <w:r w:rsidRPr="00C87BA6">
              <w:rPr>
                <w:rFonts w:cstheme="minorHAnsi"/>
                <w:color w:val="000000" w:themeColor="text1"/>
              </w:rPr>
              <w:t>spring-web-5.2.3.RELEASE.jar</w:t>
            </w:r>
          </w:p>
        </w:tc>
        <w:tc>
          <w:tcPr>
            <w:tcW w:w="4320" w:type="dxa"/>
          </w:tcPr>
          <w:p w14:paraId="6249D60F" w14:textId="783A0AD2" w:rsidR="00C87BA6" w:rsidRPr="00C87BA6" w:rsidRDefault="001C2A30" w:rsidP="00C87BA6">
            <w:pPr>
              <w:suppressAutoHyphens/>
              <w:spacing w:after="0" w:line="240" w:lineRule="auto"/>
              <w:contextualSpacing/>
              <w:rPr>
                <w:rFonts w:cstheme="minorHAnsi"/>
                <w:color w:val="000000" w:themeColor="text1"/>
              </w:rPr>
            </w:pPr>
            <w:r w:rsidRPr="001C2A30">
              <w:rPr>
                <w:rFonts w:cstheme="minorHAnsi"/>
                <w:color w:val="000000" w:themeColor="text1"/>
              </w:rPr>
              <w:t>Pivotal Spring Framework through 5.3.16 suffers from a potential remote code execution (RCE) issue if used for Java deserialization of untrusted data.</w:t>
            </w:r>
          </w:p>
        </w:tc>
        <w:tc>
          <w:tcPr>
            <w:tcW w:w="2270" w:type="dxa"/>
            <w:hideMark/>
          </w:tcPr>
          <w:p w14:paraId="45A5F3E9" w14:textId="3B98988C" w:rsidR="00C87BA6" w:rsidRPr="00C87BA6" w:rsidRDefault="009A6AC6" w:rsidP="00C87BA6">
            <w:pPr>
              <w:suppressAutoHyphens/>
              <w:spacing w:after="0" w:line="240" w:lineRule="auto"/>
              <w:contextualSpacing/>
              <w:rPr>
                <w:rFonts w:cstheme="minorHAnsi"/>
                <w:color w:val="000000" w:themeColor="text1"/>
              </w:rPr>
            </w:pPr>
            <w:r w:rsidRPr="00E843AE">
              <w:rPr>
                <w:rFonts w:cstheme="minorHAnsi"/>
                <w:color w:val="000000" w:themeColor="text1"/>
              </w:rPr>
              <w:t>OSSINDEX [CVE-2016-1000027, CVE-2020-5421, CVE-2021-22096, CVE-2021-22118, CVE-2024-2243, CVE-2024-2262, CVE-2024-38809]</w:t>
            </w:r>
          </w:p>
        </w:tc>
        <w:tc>
          <w:tcPr>
            <w:tcW w:w="2384" w:type="dxa"/>
            <w:hideMark/>
          </w:tcPr>
          <w:p w14:paraId="18993712" w14:textId="09F3D6B0" w:rsidR="00C87BA6" w:rsidRPr="00C87BA6" w:rsidRDefault="001C2A30" w:rsidP="00C87BA6">
            <w:pPr>
              <w:suppressAutoHyphens/>
              <w:spacing w:after="0" w:line="240" w:lineRule="auto"/>
              <w:contextualSpacing/>
              <w:rPr>
                <w:rFonts w:cstheme="minorHAnsi"/>
                <w:color w:val="000000" w:themeColor="text1"/>
              </w:rPr>
            </w:pPr>
            <w:r>
              <w:rPr>
                <w:rFonts w:cstheme="minorHAnsi"/>
                <w:color w:val="000000" w:themeColor="text1"/>
              </w:rPr>
              <w:t>Upgrade to version 6.0.x+.</w:t>
            </w:r>
            <w:r w:rsidR="00F11E97">
              <w:rPr>
                <w:rFonts w:cstheme="minorHAnsi"/>
                <w:color w:val="000000" w:themeColor="text1"/>
              </w:rPr>
              <w:t xml:space="preserve"> (Current Version)</w:t>
            </w:r>
          </w:p>
        </w:tc>
      </w:tr>
      <w:tr w:rsidR="005439A3" w:rsidRPr="00E843AE" w14:paraId="0AA9E607" w14:textId="77777777" w:rsidTr="0026015F">
        <w:tc>
          <w:tcPr>
            <w:tcW w:w="1770" w:type="dxa"/>
            <w:hideMark/>
          </w:tcPr>
          <w:p w14:paraId="3259E97A" w14:textId="0D6FC79B" w:rsidR="00C87BA6" w:rsidRPr="00C87BA6" w:rsidRDefault="00C87BA6" w:rsidP="00C87BA6">
            <w:pPr>
              <w:suppressAutoHyphens/>
              <w:spacing w:after="0" w:line="240" w:lineRule="auto"/>
              <w:contextualSpacing/>
              <w:rPr>
                <w:rFonts w:cstheme="minorHAnsi"/>
                <w:color w:val="000000" w:themeColor="text1"/>
              </w:rPr>
            </w:pPr>
            <w:r w:rsidRPr="00C87BA6">
              <w:rPr>
                <w:rFonts w:cstheme="minorHAnsi"/>
                <w:color w:val="000000" w:themeColor="text1"/>
              </w:rPr>
              <w:t>spring-beans-5.2.3.RELEASE.jar</w:t>
            </w:r>
          </w:p>
        </w:tc>
        <w:tc>
          <w:tcPr>
            <w:tcW w:w="4320" w:type="dxa"/>
          </w:tcPr>
          <w:p w14:paraId="3E5EB51A" w14:textId="38D57F3D" w:rsidR="00C87BA6" w:rsidRPr="00C87BA6" w:rsidRDefault="001C2A30" w:rsidP="00C87BA6">
            <w:pPr>
              <w:suppressAutoHyphens/>
              <w:spacing w:after="0" w:line="240" w:lineRule="auto"/>
              <w:contextualSpacing/>
              <w:rPr>
                <w:rFonts w:cstheme="minorHAnsi"/>
                <w:color w:val="000000" w:themeColor="text1"/>
              </w:rPr>
            </w:pPr>
            <w:r w:rsidRPr="001C2A30">
              <w:rPr>
                <w:rFonts w:cstheme="minorHAnsi"/>
                <w:color w:val="000000" w:themeColor="text1"/>
              </w:rPr>
              <w:t xml:space="preserve">A Spring MVC or Spring </w:t>
            </w:r>
            <w:proofErr w:type="spellStart"/>
            <w:r w:rsidRPr="001C2A30">
              <w:rPr>
                <w:rFonts w:cstheme="minorHAnsi"/>
                <w:color w:val="000000" w:themeColor="text1"/>
              </w:rPr>
              <w:t>WebFlux</w:t>
            </w:r>
            <w:proofErr w:type="spellEnd"/>
            <w:r w:rsidRPr="001C2A30">
              <w:rPr>
                <w:rFonts w:cstheme="minorHAnsi"/>
                <w:color w:val="000000" w:themeColor="text1"/>
              </w:rPr>
              <w:t xml:space="preserve"> application running on JDK 9+ may be vulnerable to remote code execution (RCE) via data binding.</w:t>
            </w:r>
          </w:p>
        </w:tc>
        <w:tc>
          <w:tcPr>
            <w:tcW w:w="2270" w:type="dxa"/>
            <w:hideMark/>
          </w:tcPr>
          <w:p w14:paraId="525680BC" w14:textId="3C177A66" w:rsidR="00C87BA6" w:rsidRPr="00C87BA6" w:rsidRDefault="009A6AC6" w:rsidP="00C87BA6">
            <w:pPr>
              <w:suppressAutoHyphens/>
              <w:spacing w:after="0" w:line="240" w:lineRule="auto"/>
              <w:contextualSpacing/>
              <w:rPr>
                <w:rFonts w:cstheme="minorHAnsi"/>
                <w:color w:val="000000" w:themeColor="text1"/>
              </w:rPr>
            </w:pPr>
            <w:r w:rsidRPr="00E843AE">
              <w:rPr>
                <w:rFonts w:cstheme="minorHAnsi"/>
                <w:color w:val="000000" w:themeColor="text1"/>
              </w:rPr>
              <w:t>OSSINDEX [CVE-2022-22965]</w:t>
            </w:r>
          </w:p>
        </w:tc>
        <w:tc>
          <w:tcPr>
            <w:tcW w:w="2384" w:type="dxa"/>
            <w:hideMark/>
          </w:tcPr>
          <w:p w14:paraId="53F57582" w14:textId="404E8170" w:rsidR="00C87BA6" w:rsidRPr="00C87BA6" w:rsidRDefault="00F11E97" w:rsidP="00C87BA6">
            <w:pPr>
              <w:suppressAutoHyphens/>
              <w:spacing w:after="0" w:line="240" w:lineRule="auto"/>
              <w:contextualSpacing/>
              <w:rPr>
                <w:rFonts w:cstheme="minorHAnsi"/>
                <w:color w:val="000000" w:themeColor="text1"/>
              </w:rPr>
            </w:pPr>
            <w:r>
              <w:rPr>
                <w:rFonts w:cstheme="minorHAnsi"/>
                <w:color w:val="000000" w:themeColor="text1"/>
              </w:rPr>
              <w:t>Upgrade to version 6.0.x+. (Current Version)</w:t>
            </w:r>
          </w:p>
        </w:tc>
      </w:tr>
      <w:tr w:rsidR="005439A3" w:rsidRPr="00E843AE" w14:paraId="2FACF00E" w14:textId="77777777" w:rsidTr="0026015F">
        <w:tc>
          <w:tcPr>
            <w:tcW w:w="1770" w:type="dxa"/>
            <w:hideMark/>
          </w:tcPr>
          <w:p w14:paraId="32EA604D" w14:textId="5AD1A922" w:rsidR="00C87BA6" w:rsidRPr="00C87BA6" w:rsidRDefault="00C87BA6" w:rsidP="00C87BA6">
            <w:pPr>
              <w:suppressAutoHyphens/>
              <w:spacing w:after="0" w:line="240" w:lineRule="auto"/>
              <w:contextualSpacing/>
              <w:rPr>
                <w:rFonts w:cstheme="minorHAnsi"/>
                <w:color w:val="000000" w:themeColor="text1"/>
              </w:rPr>
            </w:pPr>
            <w:r w:rsidRPr="00C87BA6">
              <w:rPr>
                <w:rFonts w:cstheme="minorHAnsi"/>
                <w:color w:val="000000" w:themeColor="text1"/>
              </w:rPr>
              <w:t>spring-webmvc-5.2.3.RELEASE.jar</w:t>
            </w:r>
          </w:p>
        </w:tc>
        <w:tc>
          <w:tcPr>
            <w:tcW w:w="4320" w:type="dxa"/>
          </w:tcPr>
          <w:p w14:paraId="647D47EE" w14:textId="73204A76" w:rsidR="00C87BA6" w:rsidRPr="00C87BA6" w:rsidRDefault="001C2A30" w:rsidP="00C87BA6">
            <w:pPr>
              <w:suppressAutoHyphens/>
              <w:spacing w:after="0" w:line="240" w:lineRule="auto"/>
              <w:contextualSpacing/>
              <w:rPr>
                <w:rFonts w:cstheme="minorHAnsi"/>
                <w:color w:val="000000" w:themeColor="text1"/>
              </w:rPr>
            </w:pPr>
            <w:r w:rsidRPr="001C2A30">
              <w:rPr>
                <w:rFonts w:cstheme="minorHAnsi"/>
                <w:color w:val="000000" w:themeColor="text1"/>
              </w:rPr>
              <w:t>In Spring Framework versions 5.3.0 - 5.3.13, 5.2.0 - 5.2.18, and older unsupported versions, it is possible for a user to provide malicious input to cause the insertion of additional log entries.</w:t>
            </w:r>
          </w:p>
        </w:tc>
        <w:tc>
          <w:tcPr>
            <w:tcW w:w="2270" w:type="dxa"/>
            <w:hideMark/>
          </w:tcPr>
          <w:p w14:paraId="353D6D1F" w14:textId="5F270076" w:rsidR="00C87BA6" w:rsidRPr="00C87BA6" w:rsidRDefault="009A6AC6" w:rsidP="00C87BA6">
            <w:pPr>
              <w:suppressAutoHyphens/>
              <w:spacing w:after="0" w:line="240" w:lineRule="auto"/>
              <w:contextualSpacing/>
              <w:rPr>
                <w:rFonts w:cstheme="minorHAnsi"/>
                <w:color w:val="000000" w:themeColor="text1"/>
              </w:rPr>
            </w:pPr>
            <w:r w:rsidRPr="00E843AE">
              <w:rPr>
                <w:rFonts w:cstheme="minorHAnsi"/>
                <w:color w:val="000000" w:themeColor="text1"/>
              </w:rPr>
              <w:t>OSSINDEX [CVE-2021-22060, CVE-2024-38816]</w:t>
            </w:r>
          </w:p>
        </w:tc>
        <w:tc>
          <w:tcPr>
            <w:tcW w:w="2384" w:type="dxa"/>
            <w:hideMark/>
          </w:tcPr>
          <w:p w14:paraId="5878DC6C" w14:textId="09927518" w:rsidR="00C87BA6" w:rsidRPr="00C87BA6" w:rsidRDefault="00F11E97" w:rsidP="00C87BA6">
            <w:pPr>
              <w:suppressAutoHyphens/>
              <w:spacing w:after="0" w:line="240" w:lineRule="auto"/>
              <w:contextualSpacing/>
              <w:rPr>
                <w:rFonts w:cstheme="minorHAnsi"/>
                <w:color w:val="000000" w:themeColor="text1"/>
              </w:rPr>
            </w:pPr>
            <w:r>
              <w:rPr>
                <w:rFonts w:cstheme="minorHAnsi"/>
                <w:color w:val="000000" w:themeColor="text1"/>
              </w:rPr>
              <w:t>Upgrade to version 6.0.x+. (Current Version)</w:t>
            </w:r>
          </w:p>
        </w:tc>
      </w:tr>
      <w:tr w:rsidR="005439A3" w:rsidRPr="00E843AE" w14:paraId="78E988A8" w14:textId="77777777" w:rsidTr="0026015F">
        <w:tc>
          <w:tcPr>
            <w:tcW w:w="1770" w:type="dxa"/>
            <w:hideMark/>
          </w:tcPr>
          <w:p w14:paraId="1882143E" w14:textId="4E5FD100" w:rsidR="00C87BA6" w:rsidRPr="00C87BA6" w:rsidRDefault="00C87BA6" w:rsidP="00C87BA6">
            <w:pPr>
              <w:suppressAutoHyphens/>
              <w:spacing w:after="0" w:line="240" w:lineRule="auto"/>
              <w:contextualSpacing/>
              <w:rPr>
                <w:rFonts w:cstheme="minorHAnsi"/>
                <w:color w:val="000000" w:themeColor="text1"/>
              </w:rPr>
            </w:pPr>
            <w:r w:rsidRPr="00C87BA6">
              <w:rPr>
                <w:rFonts w:cstheme="minorHAnsi"/>
                <w:color w:val="000000" w:themeColor="text1"/>
              </w:rPr>
              <w:t>spring-context-5.2.3.RELEASE.jar</w:t>
            </w:r>
          </w:p>
        </w:tc>
        <w:tc>
          <w:tcPr>
            <w:tcW w:w="4320" w:type="dxa"/>
          </w:tcPr>
          <w:p w14:paraId="514F491E" w14:textId="1825F42A" w:rsidR="00C87BA6" w:rsidRPr="00C87BA6" w:rsidRDefault="00F92B21" w:rsidP="00C87BA6">
            <w:pPr>
              <w:suppressAutoHyphens/>
              <w:spacing w:after="0" w:line="240" w:lineRule="auto"/>
              <w:contextualSpacing/>
              <w:rPr>
                <w:rFonts w:cstheme="minorHAnsi"/>
                <w:color w:val="000000" w:themeColor="text1"/>
              </w:rPr>
            </w:pPr>
            <w:r w:rsidRPr="00F92B21">
              <w:rPr>
                <w:rFonts w:cstheme="minorHAnsi"/>
                <w:color w:val="000000" w:themeColor="text1"/>
              </w:rPr>
              <w:t xml:space="preserve">In Spring Framework versions 5.3.0 - 5.3.18, 5.2.0 - 5.2.20, and older unsupported versions, </w:t>
            </w:r>
            <w:r w:rsidRPr="00F92B21">
              <w:rPr>
                <w:rFonts w:cstheme="minorHAnsi"/>
                <w:color w:val="000000" w:themeColor="text1"/>
              </w:rPr>
              <w:lastRenderedPageBreak/>
              <w:t xml:space="preserve">the patterns for </w:t>
            </w:r>
            <w:proofErr w:type="spellStart"/>
            <w:r w:rsidRPr="00F92B21">
              <w:rPr>
                <w:rFonts w:cstheme="minorHAnsi"/>
                <w:color w:val="000000" w:themeColor="text1"/>
              </w:rPr>
              <w:t>disallowedFields</w:t>
            </w:r>
            <w:proofErr w:type="spellEnd"/>
            <w:r w:rsidRPr="00F92B21">
              <w:rPr>
                <w:rFonts w:cstheme="minorHAnsi"/>
                <w:color w:val="000000" w:themeColor="text1"/>
              </w:rPr>
              <w:t xml:space="preserve"> on a </w:t>
            </w:r>
            <w:proofErr w:type="spellStart"/>
            <w:r w:rsidRPr="00F92B21">
              <w:rPr>
                <w:rFonts w:cstheme="minorHAnsi"/>
                <w:color w:val="000000" w:themeColor="text1"/>
              </w:rPr>
              <w:t>DataBinder</w:t>
            </w:r>
            <w:proofErr w:type="spellEnd"/>
            <w:r w:rsidRPr="00F92B21">
              <w:rPr>
                <w:rFonts w:cstheme="minorHAnsi"/>
                <w:color w:val="000000" w:themeColor="text1"/>
              </w:rPr>
              <w:t xml:space="preserve"> are case sensitive which means a field is not effectively protected unless it is listed with both upper and lower case for the first character of the field, including upper and lower case for the first character of all nested fields within the property path.</w:t>
            </w:r>
          </w:p>
        </w:tc>
        <w:tc>
          <w:tcPr>
            <w:tcW w:w="2270" w:type="dxa"/>
            <w:hideMark/>
          </w:tcPr>
          <w:p w14:paraId="69B4DF62" w14:textId="0A17AF1E" w:rsidR="00C87BA6" w:rsidRPr="00C87BA6" w:rsidRDefault="009A6AC6" w:rsidP="00C87BA6">
            <w:pPr>
              <w:suppressAutoHyphens/>
              <w:spacing w:after="0" w:line="240" w:lineRule="auto"/>
              <w:contextualSpacing/>
              <w:rPr>
                <w:rFonts w:cstheme="minorHAnsi"/>
                <w:color w:val="000000" w:themeColor="text1"/>
              </w:rPr>
            </w:pPr>
            <w:r w:rsidRPr="00E843AE">
              <w:rPr>
                <w:rFonts w:cstheme="minorHAnsi"/>
                <w:color w:val="000000" w:themeColor="text1"/>
              </w:rPr>
              <w:lastRenderedPageBreak/>
              <w:t>OSSINDEX [CVE-2022-22968]</w:t>
            </w:r>
          </w:p>
        </w:tc>
        <w:tc>
          <w:tcPr>
            <w:tcW w:w="2384" w:type="dxa"/>
            <w:hideMark/>
          </w:tcPr>
          <w:p w14:paraId="1226E345" w14:textId="4AD7A6A3" w:rsidR="00C87BA6" w:rsidRPr="00C87BA6" w:rsidRDefault="00F11E97" w:rsidP="00C87BA6">
            <w:pPr>
              <w:suppressAutoHyphens/>
              <w:spacing w:after="0" w:line="240" w:lineRule="auto"/>
              <w:contextualSpacing/>
              <w:rPr>
                <w:rFonts w:cstheme="minorHAnsi"/>
                <w:color w:val="000000" w:themeColor="text1"/>
              </w:rPr>
            </w:pPr>
            <w:r>
              <w:rPr>
                <w:rFonts w:cstheme="minorHAnsi"/>
                <w:color w:val="000000" w:themeColor="text1"/>
              </w:rPr>
              <w:t>Upgrade to version 6.0.x+. (Current Version)</w:t>
            </w:r>
          </w:p>
        </w:tc>
      </w:tr>
      <w:tr w:rsidR="005439A3" w:rsidRPr="00E843AE" w14:paraId="62139754" w14:textId="77777777" w:rsidTr="0026015F">
        <w:tc>
          <w:tcPr>
            <w:tcW w:w="1770" w:type="dxa"/>
            <w:hideMark/>
          </w:tcPr>
          <w:p w14:paraId="322C96E2" w14:textId="0DEEE843" w:rsidR="00C87BA6" w:rsidRPr="00C87BA6" w:rsidRDefault="00C87BA6" w:rsidP="00C87BA6">
            <w:pPr>
              <w:suppressAutoHyphens/>
              <w:spacing w:after="0" w:line="240" w:lineRule="auto"/>
              <w:contextualSpacing/>
              <w:rPr>
                <w:rFonts w:cstheme="minorHAnsi"/>
                <w:color w:val="000000" w:themeColor="text1"/>
              </w:rPr>
            </w:pPr>
            <w:r w:rsidRPr="00C87BA6">
              <w:rPr>
                <w:rFonts w:cstheme="minorHAnsi"/>
                <w:color w:val="000000" w:themeColor="text1"/>
              </w:rPr>
              <w:t>spring-expression-5.2.3.RELEASE.jar</w:t>
            </w:r>
          </w:p>
        </w:tc>
        <w:tc>
          <w:tcPr>
            <w:tcW w:w="4320" w:type="dxa"/>
          </w:tcPr>
          <w:p w14:paraId="73A52DB2" w14:textId="229E21AF" w:rsidR="00C87BA6" w:rsidRPr="00C87BA6" w:rsidRDefault="00F92B21" w:rsidP="00C87BA6">
            <w:pPr>
              <w:suppressAutoHyphens/>
              <w:spacing w:after="0" w:line="240" w:lineRule="auto"/>
              <w:contextualSpacing/>
              <w:rPr>
                <w:rFonts w:cstheme="minorHAnsi"/>
                <w:color w:val="000000" w:themeColor="text1"/>
              </w:rPr>
            </w:pPr>
            <w:r>
              <w:rPr>
                <w:rFonts w:cstheme="minorHAnsi"/>
                <w:color w:val="000000" w:themeColor="text1"/>
              </w:rPr>
              <w:t>I</w:t>
            </w:r>
            <w:r w:rsidRPr="00F92B21">
              <w:rPr>
                <w:rFonts w:cstheme="minorHAnsi"/>
                <w:color w:val="000000" w:themeColor="text1"/>
              </w:rPr>
              <w:t xml:space="preserve">n Spring Framework versions 5.3.0 - 5.3.16 and older unsupported versions, it is possible for a user to provide a specially crafted </w:t>
            </w:r>
            <w:proofErr w:type="spellStart"/>
            <w:r w:rsidRPr="00F92B21">
              <w:rPr>
                <w:rFonts w:cstheme="minorHAnsi"/>
                <w:color w:val="000000" w:themeColor="text1"/>
              </w:rPr>
              <w:t>SpEL</w:t>
            </w:r>
            <w:proofErr w:type="spellEnd"/>
            <w:r w:rsidRPr="00F92B21">
              <w:rPr>
                <w:rFonts w:cstheme="minorHAnsi"/>
                <w:color w:val="000000" w:themeColor="text1"/>
              </w:rPr>
              <w:t xml:space="preserve"> expression that may cause a </w:t>
            </w:r>
            <w:proofErr w:type="gramStart"/>
            <w:r w:rsidRPr="00F92B21">
              <w:rPr>
                <w:rFonts w:cstheme="minorHAnsi"/>
                <w:color w:val="000000" w:themeColor="text1"/>
              </w:rPr>
              <w:t>denial of service</w:t>
            </w:r>
            <w:proofErr w:type="gramEnd"/>
            <w:r w:rsidRPr="00F92B21">
              <w:rPr>
                <w:rFonts w:cstheme="minorHAnsi"/>
                <w:color w:val="000000" w:themeColor="text1"/>
              </w:rPr>
              <w:t xml:space="preserve"> condition.</w:t>
            </w:r>
          </w:p>
        </w:tc>
        <w:tc>
          <w:tcPr>
            <w:tcW w:w="2270" w:type="dxa"/>
            <w:hideMark/>
          </w:tcPr>
          <w:p w14:paraId="22D6FE73" w14:textId="713B115C" w:rsidR="00C87BA6" w:rsidRPr="00C87BA6" w:rsidRDefault="009A6AC6" w:rsidP="00C87BA6">
            <w:pPr>
              <w:suppressAutoHyphens/>
              <w:spacing w:after="0" w:line="240" w:lineRule="auto"/>
              <w:contextualSpacing/>
              <w:rPr>
                <w:rFonts w:cstheme="minorHAnsi"/>
                <w:color w:val="000000" w:themeColor="text1"/>
              </w:rPr>
            </w:pPr>
            <w:r w:rsidRPr="00E843AE">
              <w:rPr>
                <w:rFonts w:cstheme="minorHAnsi"/>
                <w:color w:val="000000" w:themeColor="text1"/>
              </w:rPr>
              <w:t>OSSINDEX [CVE-2022-22950, CVE-2023-20861, CVE-2023-20863, CVE-2024-38808]</w:t>
            </w:r>
          </w:p>
        </w:tc>
        <w:tc>
          <w:tcPr>
            <w:tcW w:w="2384" w:type="dxa"/>
            <w:hideMark/>
          </w:tcPr>
          <w:p w14:paraId="7FC92168" w14:textId="6EFD1A72" w:rsidR="00C87BA6" w:rsidRPr="00C87BA6" w:rsidRDefault="00F11E97" w:rsidP="00C87BA6">
            <w:pPr>
              <w:suppressAutoHyphens/>
              <w:spacing w:after="0" w:line="240" w:lineRule="auto"/>
              <w:contextualSpacing/>
              <w:rPr>
                <w:rFonts w:cstheme="minorHAnsi"/>
                <w:color w:val="000000" w:themeColor="text1"/>
              </w:rPr>
            </w:pPr>
            <w:r>
              <w:rPr>
                <w:rFonts w:cstheme="minorHAnsi"/>
                <w:color w:val="000000" w:themeColor="text1"/>
              </w:rPr>
              <w:t>Upgrade to version 6.0.x +. (Current Version)</w:t>
            </w:r>
          </w:p>
        </w:tc>
      </w:tr>
    </w:tbl>
    <w:p w14:paraId="41530938" w14:textId="77777777" w:rsidR="003A2F8A" w:rsidRPr="00E843AE" w:rsidRDefault="003A2F8A" w:rsidP="000B05B1">
      <w:pPr>
        <w:suppressAutoHyphens/>
        <w:spacing w:after="0" w:line="240" w:lineRule="auto"/>
        <w:contextualSpacing/>
        <w:rPr>
          <w:rFonts w:cstheme="minorHAnsi"/>
          <w:b/>
          <w:bCs/>
          <w:color w:val="000000" w:themeColor="text1"/>
        </w:rPr>
      </w:pPr>
    </w:p>
    <w:p w14:paraId="0BD10739" w14:textId="0D278CD9" w:rsidR="531DB269" w:rsidRPr="00E843AE" w:rsidRDefault="531DB269" w:rsidP="000B05B1">
      <w:pPr>
        <w:suppressAutoHyphens/>
        <w:spacing w:after="0" w:line="240" w:lineRule="auto"/>
        <w:contextualSpacing/>
        <w:rPr>
          <w:rFonts w:cstheme="minorHAnsi"/>
          <w:b/>
          <w:bCs/>
          <w:color w:val="000000" w:themeColor="text1"/>
        </w:rPr>
      </w:pPr>
      <w:r w:rsidRPr="00E843AE">
        <w:rPr>
          <w:rFonts w:cstheme="minorHAnsi"/>
          <w:b/>
          <w:bCs/>
          <w:color w:val="000000" w:themeColor="text1"/>
        </w:rPr>
        <w:t>5. Mitigation Plan</w:t>
      </w:r>
    </w:p>
    <w:p w14:paraId="26B72996" w14:textId="77777777" w:rsidR="003A2F8A" w:rsidRPr="00E843AE" w:rsidRDefault="003A2F8A" w:rsidP="000B05B1">
      <w:pPr>
        <w:suppressAutoHyphens/>
        <w:spacing w:after="0" w:line="240" w:lineRule="auto"/>
        <w:contextualSpacing/>
        <w:rPr>
          <w:rFonts w:cstheme="minorHAnsi"/>
          <w:color w:val="000000" w:themeColor="text1"/>
        </w:rPr>
      </w:pPr>
    </w:p>
    <w:p w14:paraId="2EFACC81" w14:textId="77777777" w:rsidR="000E7B34" w:rsidRDefault="00AA2ECB" w:rsidP="00AA2ECB">
      <w:pPr>
        <w:suppressAutoHyphens/>
        <w:spacing w:after="0" w:line="240" w:lineRule="auto"/>
        <w:ind w:firstLine="360"/>
        <w:contextualSpacing/>
        <w:rPr>
          <w:rFonts w:cstheme="minorHAnsi"/>
          <w:color w:val="000000" w:themeColor="text1"/>
        </w:rPr>
      </w:pPr>
      <w:r>
        <w:rPr>
          <w:rFonts w:cstheme="minorHAnsi"/>
          <w:color w:val="000000" w:themeColor="text1"/>
        </w:rPr>
        <w:t>For the vulnerabilities found in the static testing report, upgrading to the versions suggested by the vendor (listed in the solutions tab) will solve most of the issues. The upgraded versions contain fixes for the vulnerability codes listed.</w:t>
      </w:r>
    </w:p>
    <w:p w14:paraId="2F8AA183" w14:textId="617F4275" w:rsidR="00AA2ECB" w:rsidRPr="009D6116" w:rsidRDefault="00AA2ECB" w:rsidP="009D6116">
      <w:pPr>
        <w:suppressAutoHyphens/>
        <w:spacing w:after="0" w:line="240" w:lineRule="auto"/>
        <w:ind w:firstLine="360"/>
        <w:contextualSpacing/>
        <w:rPr>
          <w:rFonts w:cstheme="minorHAnsi"/>
          <w:color w:val="000000" w:themeColor="text1"/>
        </w:rPr>
      </w:pPr>
      <w:r>
        <w:rPr>
          <w:rFonts w:cstheme="minorHAnsi"/>
          <w:color w:val="000000" w:themeColor="text1"/>
        </w:rPr>
        <w:t>For the issues found in the manual review</w:t>
      </w:r>
      <w:r w:rsidR="000E7B34">
        <w:rPr>
          <w:rFonts w:cstheme="minorHAnsi"/>
          <w:color w:val="000000" w:themeColor="text1"/>
        </w:rPr>
        <w:t xml:space="preserve">, there are a variety of fixes needed. The </w:t>
      </w:r>
      <w:proofErr w:type="spellStart"/>
      <w:proofErr w:type="gramStart"/>
      <w:r w:rsidR="000E7B34">
        <w:rPr>
          <w:rFonts w:cstheme="minorHAnsi"/>
          <w:color w:val="000000" w:themeColor="text1"/>
        </w:rPr>
        <w:t>springframework.boot</w:t>
      </w:r>
      <w:proofErr w:type="spellEnd"/>
      <w:proofErr w:type="gramEnd"/>
      <w:r w:rsidR="000E7B34">
        <w:rPr>
          <w:rFonts w:cstheme="minorHAnsi"/>
          <w:color w:val="000000" w:themeColor="text1"/>
        </w:rPr>
        <w:t xml:space="preserve"> currently used is version 2.2.4, this should be upgraded to version 3.3.4. The earlier versions contain a possible deserialization attack, along with other security flaws.</w:t>
      </w:r>
      <w:r w:rsidR="00EB71D3">
        <w:rPr>
          <w:rFonts w:cstheme="minorHAnsi"/>
          <w:color w:val="000000" w:themeColor="text1"/>
        </w:rPr>
        <w:t xml:space="preserve"> Then</w:t>
      </w:r>
      <w:r w:rsidR="000E7B34">
        <w:rPr>
          <w:rFonts w:cstheme="minorHAnsi"/>
          <w:color w:val="000000" w:themeColor="text1"/>
        </w:rPr>
        <w:t xml:space="preserve"> </w:t>
      </w:r>
      <w:r w:rsidR="00EB71D3">
        <w:rPr>
          <w:rFonts w:cstheme="minorHAnsi"/>
          <w:color w:val="000000" w:themeColor="text1"/>
        </w:rPr>
        <w:t>t</w:t>
      </w:r>
      <w:r w:rsidR="000E7B34">
        <w:rPr>
          <w:rFonts w:cstheme="minorHAnsi"/>
          <w:color w:val="000000" w:themeColor="text1"/>
        </w:rPr>
        <w:t>he input validation issue needs to be resolved by properly handling the input and implementing stronger validation</w:t>
      </w:r>
      <w:r w:rsidR="00EB71D3">
        <w:rPr>
          <w:rFonts w:cstheme="minorHAnsi"/>
          <w:color w:val="000000" w:themeColor="text1"/>
        </w:rPr>
        <w:t xml:space="preserve"> and sanitation to all endpoints that accept user input</w:t>
      </w:r>
      <w:r w:rsidR="000E7B34">
        <w:rPr>
          <w:rFonts w:cstheme="minorHAnsi"/>
          <w:color w:val="000000" w:themeColor="text1"/>
        </w:rPr>
        <w:t xml:space="preserve">, reducing the program’s vulnerability to </w:t>
      </w:r>
      <w:r w:rsidR="00EB71D3">
        <w:rPr>
          <w:rFonts w:cstheme="minorHAnsi"/>
          <w:color w:val="000000" w:themeColor="text1"/>
        </w:rPr>
        <w:t xml:space="preserve">SQL </w:t>
      </w:r>
      <w:r w:rsidR="000E7B34">
        <w:rPr>
          <w:rFonts w:cstheme="minorHAnsi"/>
          <w:color w:val="000000" w:themeColor="text1"/>
        </w:rPr>
        <w:t xml:space="preserve">injection attacks. </w:t>
      </w:r>
      <w:r w:rsidR="00EB71D3">
        <w:rPr>
          <w:rFonts w:cstheme="minorHAnsi"/>
          <w:color w:val="000000" w:themeColor="text1"/>
        </w:rPr>
        <w:t xml:space="preserve">The credentials in the found code error need to be changed so that they are not hard coded into the program. </w:t>
      </w:r>
      <w:r w:rsidR="009D6116">
        <w:rPr>
          <w:rFonts w:cstheme="minorHAnsi"/>
          <w:color w:val="000000" w:themeColor="text1"/>
        </w:rPr>
        <w:t>This can be done any number of ways, including using variables or a config file, to protect the information. The API code needs to be added to the program for it to become more user friendly, and data encryption should be implemented to better protect sensitive consumer information. Finally, error handling should be implemented with more meaningful logging and clear and consistent error messages.</w:t>
      </w:r>
    </w:p>
    <w:sectPr w:rsidR="00AA2ECB" w:rsidRPr="009D6116"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86CBBD" w14:textId="77777777" w:rsidR="00E7148C" w:rsidRDefault="00E7148C" w:rsidP="002F3F84">
      <w:r>
        <w:separator/>
      </w:r>
    </w:p>
  </w:endnote>
  <w:endnote w:type="continuationSeparator" w:id="0">
    <w:p w14:paraId="7184F155" w14:textId="77777777" w:rsidR="00E7148C" w:rsidRDefault="00E7148C" w:rsidP="002F3F84">
      <w:r>
        <w:continuationSeparator/>
      </w:r>
    </w:p>
  </w:endnote>
  <w:endnote w:type="continuationNotice" w:id="1">
    <w:p w14:paraId="58DD5ACC" w14:textId="77777777" w:rsidR="00E7148C" w:rsidRDefault="00E714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952BE7" w14:textId="77777777" w:rsidR="00E7148C" w:rsidRDefault="00E7148C" w:rsidP="002F3F84">
      <w:r>
        <w:separator/>
      </w:r>
    </w:p>
  </w:footnote>
  <w:footnote w:type="continuationSeparator" w:id="0">
    <w:p w14:paraId="5EEBFD37" w14:textId="77777777" w:rsidR="00E7148C" w:rsidRDefault="00E7148C" w:rsidP="002F3F84">
      <w:r>
        <w:continuationSeparator/>
      </w:r>
    </w:p>
  </w:footnote>
  <w:footnote w:type="continuationNotice" w:id="1">
    <w:p w14:paraId="1B883977" w14:textId="77777777" w:rsidR="00E7148C" w:rsidRDefault="00E7148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FB3F0F"/>
    <w:multiLevelType w:val="hybridMultilevel"/>
    <w:tmpl w:val="B2167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8"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9"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0" w15:restartNumberingAfterBreak="0">
    <w:nsid w:val="1100517D"/>
    <w:multiLevelType w:val="hybridMultilevel"/>
    <w:tmpl w:val="F236C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15:restartNumberingAfterBreak="0">
    <w:nsid w:val="14AE095F"/>
    <w:multiLevelType w:val="hybridMultilevel"/>
    <w:tmpl w:val="3ED86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8"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9"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4"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6"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7"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5"/>
  </w:num>
  <w:num w:numId="2" w16cid:durableId="1080641033">
    <w:abstractNumId w:val="9"/>
  </w:num>
  <w:num w:numId="3" w16cid:durableId="48696316">
    <w:abstractNumId w:val="7"/>
  </w:num>
  <w:num w:numId="4" w16cid:durableId="400517338">
    <w:abstractNumId w:val="26"/>
  </w:num>
  <w:num w:numId="5" w16cid:durableId="1327516238">
    <w:abstractNumId w:val="23"/>
  </w:num>
  <w:num w:numId="6" w16cid:durableId="1023173312">
    <w:abstractNumId w:val="1"/>
  </w:num>
  <w:num w:numId="7" w16cid:durableId="667905391">
    <w:abstractNumId w:val="8"/>
  </w:num>
  <w:num w:numId="8" w16cid:durableId="2056158376">
    <w:abstractNumId w:val="18"/>
  </w:num>
  <w:num w:numId="9" w16cid:durableId="2034652499">
    <w:abstractNumId w:val="17"/>
  </w:num>
  <w:num w:numId="10" w16cid:durableId="667711553">
    <w:abstractNumId w:val="16"/>
  </w:num>
  <w:num w:numId="11" w16cid:durableId="1200625610">
    <w:abstractNumId w:val="12"/>
  </w:num>
  <w:num w:numId="12" w16cid:durableId="702367391">
    <w:abstractNumId w:val="21"/>
  </w:num>
  <w:num w:numId="13" w16cid:durableId="1732731064">
    <w:abstractNumId w:val="19"/>
    <w:lvlOverride w:ilvl="0">
      <w:lvl w:ilvl="0">
        <w:numFmt w:val="lowerLetter"/>
        <w:lvlText w:val="%1."/>
        <w:lvlJc w:val="left"/>
      </w:lvl>
    </w:lvlOverride>
  </w:num>
  <w:num w:numId="14" w16cid:durableId="225528553">
    <w:abstractNumId w:val="13"/>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2"/>
  </w:num>
  <w:num w:numId="18" w16cid:durableId="54864448">
    <w:abstractNumId w:val="15"/>
  </w:num>
  <w:num w:numId="19" w16cid:durableId="189877605">
    <w:abstractNumId w:val="6"/>
  </w:num>
  <w:num w:numId="20" w16cid:durableId="1198857267">
    <w:abstractNumId w:val="24"/>
  </w:num>
  <w:num w:numId="21" w16cid:durableId="1595164647">
    <w:abstractNumId w:val="27"/>
  </w:num>
  <w:num w:numId="22" w16cid:durableId="502403426">
    <w:abstractNumId w:val="11"/>
  </w:num>
  <w:num w:numId="23" w16cid:durableId="1402559692">
    <w:abstractNumId w:val="2"/>
  </w:num>
  <w:num w:numId="24" w16cid:durableId="210264192">
    <w:abstractNumId w:val="20"/>
  </w:num>
  <w:num w:numId="25" w16cid:durableId="318656350">
    <w:abstractNumId w:val="5"/>
  </w:num>
  <w:num w:numId="26" w16cid:durableId="1236353131">
    <w:abstractNumId w:val="14"/>
  </w:num>
  <w:num w:numId="27" w16cid:durableId="549809212">
    <w:abstractNumId w:val="4"/>
  </w:num>
  <w:num w:numId="28" w16cid:durableId="4273165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0E6C6E"/>
    <w:rsid w:val="000E7B34"/>
    <w:rsid w:val="001133A7"/>
    <w:rsid w:val="00113667"/>
    <w:rsid w:val="001240EF"/>
    <w:rsid w:val="00125FEF"/>
    <w:rsid w:val="0013182C"/>
    <w:rsid w:val="0016475A"/>
    <w:rsid w:val="001650C9"/>
    <w:rsid w:val="00172EEE"/>
    <w:rsid w:val="00173CC0"/>
    <w:rsid w:val="00187548"/>
    <w:rsid w:val="001A381D"/>
    <w:rsid w:val="001B6B2B"/>
    <w:rsid w:val="001C2A30"/>
    <w:rsid w:val="001C36DC"/>
    <w:rsid w:val="001C55A7"/>
    <w:rsid w:val="001D4BCF"/>
    <w:rsid w:val="001E2BC4"/>
    <w:rsid w:val="001E5399"/>
    <w:rsid w:val="001E664A"/>
    <w:rsid w:val="001F0637"/>
    <w:rsid w:val="001F347C"/>
    <w:rsid w:val="002079DF"/>
    <w:rsid w:val="00223220"/>
    <w:rsid w:val="00225BE2"/>
    <w:rsid w:val="00226919"/>
    <w:rsid w:val="00234FC3"/>
    <w:rsid w:val="00250101"/>
    <w:rsid w:val="0026015F"/>
    <w:rsid w:val="00262D50"/>
    <w:rsid w:val="00266758"/>
    <w:rsid w:val="00266B18"/>
    <w:rsid w:val="002712C7"/>
    <w:rsid w:val="00271E26"/>
    <w:rsid w:val="002778D5"/>
    <w:rsid w:val="00281DF1"/>
    <w:rsid w:val="00283077"/>
    <w:rsid w:val="00283B7F"/>
    <w:rsid w:val="00293C3D"/>
    <w:rsid w:val="002B1BE5"/>
    <w:rsid w:val="002B494D"/>
    <w:rsid w:val="002B4C2F"/>
    <w:rsid w:val="002D41B0"/>
    <w:rsid w:val="002D79BF"/>
    <w:rsid w:val="002DA730"/>
    <w:rsid w:val="002E445D"/>
    <w:rsid w:val="002F3F84"/>
    <w:rsid w:val="002F66FC"/>
    <w:rsid w:val="003046D3"/>
    <w:rsid w:val="00321D27"/>
    <w:rsid w:val="003221D7"/>
    <w:rsid w:val="00324161"/>
    <w:rsid w:val="0032740C"/>
    <w:rsid w:val="00352FD0"/>
    <w:rsid w:val="00356741"/>
    <w:rsid w:val="003726AD"/>
    <w:rsid w:val="0037344C"/>
    <w:rsid w:val="00393181"/>
    <w:rsid w:val="003A0BF9"/>
    <w:rsid w:val="003A2F8A"/>
    <w:rsid w:val="003C2AE6"/>
    <w:rsid w:val="003C7D53"/>
    <w:rsid w:val="003D0E7E"/>
    <w:rsid w:val="003D5918"/>
    <w:rsid w:val="003E399D"/>
    <w:rsid w:val="003E5350"/>
    <w:rsid w:val="003E6365"/>
    <w:rsid w:val="003F32E7"/>
    <w:rsid w:val="003F4787"/>
    <w:rsid w:val="003F5724"/>
    <w:rsid w:val="003F695D"/>
    <w:rsid w:val="004079F2"/>
    <w:rsid w:val="004333E0"/>
    <w:rsid w:val="00450305"/>
    <w:rsid w:val="004609FD"/>
    <w:rsid w:val="00460DE5"/>
    <w:rsid w:val="0046151B"/>
    <w:rsid w:val="00462F70"/>
    <w:rsid w:val="004802CA"/>
    <w:rsid w:val="00485402"/>
    <w:rsid w:val="004968A6"/>
    <w:rsid w:val="004B3B08"/>
    <w:rsid w:val="004C3F71"/>
    <w:rsid w:val="004D2055"/>
    <w:rsid w:val="004D4292"/>
    <w:rsid w:val="004D476B"/>
    <w:rsid w:val="004E0139"/>
    <w:rsid w:val="004F766E"/>
    <w:rsid w:val="00500139"/>
    <w:rsid w:val="00512D0F"/>
    <w:rsid w:val="00514EA9"/>
    <w:rsid w:val="00522199"/>
    <w:rsid w:val="00523478"/>
    <w:rsid w:val="00531FBF"/>
    <w:rsid w:val="00532A24"/>
    <w:rsid w:val="005439A3"/>
    <w:rsid w:val="00544AC4"/>
    <w:rsid w:val="0054627A"/>
    <w:rsid w:val="005479D5"/>
    <w:rsid w:val="00552FE2"/>
    <w:rsid w:val="00575981"/>
    <w:rsid w:val="0058012A"/>
    <w:rsid w:val="0058064D"/>
    <w:rsid w:val="0058528C"/>
    <w:rsid w:val="005A0DB2"/>
    <w:rsid w:val="005A2C36"/>
    <w:rsid w:val="005A6070"/>
    <w:rsid w:val="005A7C7F"/>
    <w:rsid w:val="005C593C"/>
    <w:rsid w:val="005D6B46"/>
    <w:rsid w:val="005E1D38"/>
    <w:rsid w:val="005E255D"/>
    <w:rsid w:val="005F420A"/>
    <w:rsid w:val="005F4B44"/>
    <w:rsid w:val="005F574E"/>
    <w:rsid w:val="00633225"/>
    <w:rsid w:val="006955A1"/>
    <w:rsid w:val="006A0DC7"/>
    <w:rsid w:val="006B66FE"/>
    <w:rsid w:val="006B75EE"/>
    <w:rsid w:val="006C197D"/>
    <w:rsid w:val="006C3269"/>
    <w:rsid w:val="006F2F77"/>
    <w:rsid w:val="00700D10"/>
    <w:rsid w:val="00701A84"/>
    <w:rsid w:val="007033DB"/>
    <w:rsid w:val="00705D42"/>
    <w:rsid w:val="007205AF"/>
    <w:rsid w:val="007415E6"/>
    <w:rsid w:val="007468FC"/>
    <w:rsid w:val="00760100"/>
    <w:rsid w:val="007617B2"/>
    <w:rsid w:val="00761B04"/>
    <w:rsid w:val="00776757"/>
    <w:rsid w:val="0078046E"/>
    <w:rsid w:val="007836AC"/>
    <w:rsid w:val="007A02F0"/>
    <w:rsid w:val="007C4CA8"/>
    <w:rsid w:val="007E5EA6"/>
    <w:rsid w:val="00801F57"/>
    <w:rsid w:val="00811600"/>
    <w:rsid w:val="00812410"/>
    <w:rsid w:val="008162CD"/>
    <w:rsid w:val="008175D3"/>
    <w:rsid w:val="00832504"/>
    <w:rsid w:val="00841BCB"/>
    <w:rsid w:val="00844851"/>
    <w:rsid w:val="00847593"/>
    <w:rsid w:val="00861EC1"/>
    <w:rsid w:val="00872057"/>
    <w:rsid w:val="0089088A"/>
    <w:rsid w:val="00897C44"/>
    <w:rsid w:val="008E7E10"/>
    <w:rsid w:val="008F26B4"/>
    <w:rsid w:val="008F3828"/>
    <w:rsid w:val="0090104E"/>
    <w:rsid w:val="00921C2E"/>
    <w:rsid w:val="009279EB"/>
    <w:rsid w:val="00934819"/>
    <w:rsid w:val="00940B1A"/>
    <w:rsid w:val="00944D65"/>
    <w:rsid w:val="009501A0"/>
    <w:rsid w:val="00966538"/>
    <w:rsid w:val="009714E8"/>
    <w:rsid w:val="00974AE3"/>
    <w:rsid w:val="009774F3"/>
    <w:rsid w:val="00983175"/>
    <w:rsid w:val="00985428"/>
    <w:rsid w:val="009A6AC6"/>
    <w:rsid w:val="009B0AA5"/>
    <w:rsid w:val="009B1496"/>
    <w:rsid w:val="009C11B9"/>
    <w:rsid w:val="009C6202"/>
    <w:rsid w:val="009D6116"/>
    <w:rsid w:val="00A11869"/>
    <w:rsid w:val="00A12BCB"/>
    <w:rsid w:val="00A23CCE"/>
    <w:rsid w:val="00A36CDD"/>
    <w:rsid w:val="00A45B2C"/>
    <w:rsid w:val="00A472D7"/>
    <w:rsid w:val="00A57A92"/>
    <w:rsid w:val="00A71C4B"/>
    <w:rsid w:val="00A728D4"/>
    <w:rsid w:val="00A9068B"/>
    <w:rsid w:val="00A93577"/>
    <w:rsid w:val="00AA2ECB"/>
    <w:rsid w:val="00AB053D"/>
    <w:rsid w:val="00AE28C6"/>
    <w:rsid w:val="00AE5B33"/>
    <w:rsid w:val="00AF1198"/>
    <w:rsid w:val="00AF4C03"/>
    <w:rsid w:val="00B03C25"/>
    <w:rsid w:val="00B1117F"/>
    <w:rsid w:val="00B1598A"/>
    <w:rsid w:val="00B1648E"/>
    <w:rsid w:val="00B17C03"/>
    <w:rsid w:val="00B20F52"/>
    <w:rsid w:val="00B27BAC"/>
    <w:rsid w:val="00B30A42"/>
    <w:rsid w:val="00B31D4B"/>
    <w:rsid w:val="00B35185"/>
    <w:rsid w:val="00B46BAB"/>
    <w:rsid w:val="00B50C83"/>
    <w:rsid w:val="00B66A6E"/>
    <w:rsid w:val="00B70EF1"/>
    <w:rsid w:val="00B94191"/>
    <w:rsid w:val="00BB1033"/>
    <w:rsid w:val="00BD4019"/>
    <w:rsid w:val="00BE22B6"/>
    <w:rsid w:val="00BE5AC6"/>
    <w:rsid w:val="00BF2E4C"/>
    <w:rsid w:val="00BF4E7E"/>
    <w:rsid w:val="00C06A29"/>
    <w:rsid w:val="00C40227"/>
    <w:rsid w:val="00C41B36"/>
    <w:rsid w:val="00C56FC2"/>
    <w:rsid w:val="00C8056A"/>
    <w:rsid w:val="00C87BA6"/>
    <w:rsid w:val="00C94751"/>
    <w:rsid w:val="00CA06F1"/>
    <w:rsid w:val="00CB16D1"/>
    <w:rsid w:val="00CB2008"/>
    <w:rsid w:val="00CD3D98"/>
    <w:rsid w:val="00CD3EA0"/>
    <w:rsid w:val="00CD774B"/>
    <w:rsid w:val="00CE44E9"/>
    <w:rsid w:val="00CF0E92"/>
    <w:rsid w:val="00CF4517"/>
    <w:rsid w:val="00D000D3"/>
    <w:rsid w:val="00D1075E"/>
    <w:rsid w:val="00D11EFC"/>
    <w:rsid w:val="00D247D6"/>
    <w:rsid w:val="00D27FB4"/>
    <w:rsid w:val="00D41CD5"/>
    <w:rsid w:val="00D55A92"/>
    <w:rsid w:val="00D8455A"/>
    <w:rsid w:val="00DA28C0"/>
    <w:rsid w:val="00DA3CDA"/>
    <w:rsid w:val="00DB63D9"/>
    <w:rsid w:val="00DC2970"/>
    <w:rsid w:val="00DC5AB3"/>
    <w:rsid w:val="00DD3256"/>
    <w:rsid w:val="00E02BD0"/>
    <w:rsid w:val="00E05189"/>
    <w:rsid w:val="00E2188F"/>
    <w:rsid w:val="00E2280C"/>
    <w:rsid w:val="00E51AA6"/>
    <w:rsid w:val="00E61DE5"/>
    <w:rsid w:val="00E66FC0"/>
    <w:rsid w:val="00E7148C"/>
    <w:rsid w:val="00E81328"/>
    <w:rsid w:val="00E83958"/>
    <w:rsid w:val="00E843AE"/>
    <w:rsid w:val="00EB087A"/>
    <w:rsid w:val="00EB2ED1"/>
    <w:rsid w:val="00EB71D3"/>
    <w:rsid w:val="00ED3DDC"/>
    <w:rsid w:val="00EE1CC3"/>
    <w:rsid w:val="00EE3EAE"/>
    <w:rsid w:val="00EF1213"/>
    <w:rsid w:val="00F053DB"/>
    <w:rsid w:val="00F11E97"/>
    <w:rsid w:val="00F143F0"/>
    <w:rsid w:val="00F1514C"/>
    <w:rsid w:val="00F20525"/>
    <w:rsid w:val="00F22275"/>
    <w:rsid w:val="00F41864"/>
    <w:rsid w:val="00F57C97"/>
    <w:rsid w:val="00F66C9E"/>
    <w:rsid w:val="00F67F76"/>
    <w:rsid w:val="00F86291"/>
    <w:rsid w:val="00F908A6"/>
    <w:rsid w:val="00F92B21"/>
    <w:rsid w:val="00FA29B4"/>
    <w:rsid w:val="00FA58FA"/>
    <w:rsid w:val="00FB619A"/>
    <w:rsid w:val="00FC72F3"/>
    <w:rsid w:val="00FD26AD"/>
    <w:rsid w:val="00FD596B"/>
    <w:rsid w:val="00FD5A31"/>
    <w:rsid w:val="00FE1ED3"/>
    <w:rsid w:val="00FE651C"/>
    <w:rsid w:val="00FF0AD8"/>
    <w:rsid w:val="00FF5E28"/>
    <w:rsid w:val="00FF631D"/>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C87B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2146">
      <w:bodyDiv w:val="1"/>
      <w:marLeft w:val="0"/>
      <w:marRight w:val="0"/>
      <w:marTop w:val="0"/>
      <w:marBottom w:val="0"/>
      <w:divBdr>
        <w:top w:val="none" w:sz="0" w:space="0" w:color="auto"/>
        <w:left w:val="none" w:sz="0" w:space="0" w:color="auto"/>
        <w:bottom w:val="none" w:sz="0" w:space="0" w:color="auto"/>
        <w:right w:val="none" w:sz="0" w:space="0" w:color="auto"/>
      </w:divBdr>
    </w:div>
    <w:div w:id="193159214">
      <w:bodyDiv w:val="1"/>
      <w:marLeft w:val="0"/>
      <w:marRight w:val="0"/>
      <w:marTop w:val="0"/>
      <w:marBottom w:val="0"/>
      <w:divBdr>
        <w:top w:val="none" w:sz="0" w:space="0" w:color="auto"/>
        <w:left w:val="none" w:sz="0" w:space="0" w:color="auto"/>
        <w:bottom w:val="none" w:sz="0" w:space="0" w:color="auto"/>
        <w:right w:val="none" w:sz="0" w:space="0" w:color="auto"/>
      </w:divBdr>
    </w:div>
    <w:div w:id="291981436">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498470737">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79679188">
      <w:bodyDiv w:val="1"/>
      <w:marLeft w:val="0"/>
      <w:marRight w:val="0"/>
      <w:marTop w:val="0"/>
      <w:marBottom w:val="0"/>
      <w:divBdr>
        <w:top w:val="none" w:sz="0" w:space="0" w:color="auto"/>
        <w:left w:val="none" w:sz="0" w:space="0" w:color="auto"/>
        <w:bottom w:val="none" w:sz="0" w:space="0" w:color="auto"/>
        <w:right w:val="none" w:sz="0" w:space="0" w:color="auto"/>
      </w:divBdr>
    </w:div>
    <w:div w:id="614677596">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36179847">
      <w:bodyDiv w:val="1"/>
      <w:marLeft w:val="0"/>
      <w:marRight w:val="0"/>
      <w:marTop w:val="0"/>
      <w:marBottom w:val="0"/>
      <w:divBdr>
        <w:top w:val="none" w:sz="0" w:space="0" w:color="auto"/>
        <w:left w:val="none" w:sz="0" w:space="0" w:color="auto"/>
        <w:bottom w:val="none" w:sz="0" w:space="0" w:color="auto"/>
        <w:right w:val="none" w:sz="0" w:space="0" w:color="auto"/>
      </w:divBdr>
    </w:div>
    <w:div w:id="690297136">
      <w:bodyDiv w:val="1"/>
      <w:marLeft w:val="0"/>
      <w:marRight w:val="0"/>
      <w:marTop w:val="0"/>
      <w:marBottom w:val="0"/>
      <w:divBdr>
        <w:top w:val="none" w:sz="0" w:space="0" w:color="auto"/>
        <w:left w:val="none" w:sz="0" w:space="0" w:color="auto"/>
        <w:bottom w:val="none" w:sz="0" w:space="0" w:color="auto"/>
        <w:right w:val="none" w:sz="0" w:space="0" w:color="auto"/>
      </w:divBdr>
    </w:div>
    <w:div w:id="768113883">
      <w:bodyDiv w:val="1"/>
      <w:marLeft w:val="0"/>
      <w:marRight w:val="0"/>
      <w:marTop w:val="0"/>
      <w:marBottom w:val="0"/>
      <w:divBdr>
        <w:top w:val="none" w:sz="0" w:space="0" w:color="auto"/>
        <w:left w:val="none" w:sz="0" w:space="0" w:color="auto"/>
        <w:bottom w:val="none" w:sz="0" w:space="0" w:color="auto"/>
        <w:right w:val="none" w:sz="0" w:space="0" w:color="auto"/>
      </w:divBdr>
    </w:div>
    <w:div w:id="845749571">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62209191">
      <w:bodyDiv w:val="1"/>
      <w:marLeft w:val="0"/>
      <w:marRight w:val="0"/>
      <w:marTop w:val="0"/>
      <w:marBottom w:val="0"/>
      <w:divBdr>
        <w:top w:val="none" w:sz="0" w:space="0" w:color="auto"/>
        <w:left w:val="none" w:sz="0" w:space="0" w:color="auto"/>
        <w:bottom w:val="none" w:sz="0" w:space="0" w:color="auto"/>
        <w:right w:val="none" w:sz="0" w:space="0" w:color="auto"/>
      </w:divBdr>
    </w:div>
    <w:div w:id="939875193">
      <w:bodyDiv w:val="1"/>
      <w:marLeft w:val="0"/>
      <w:marRight w:val="0"/>
      <w:marTop w:val="0"/>
      <w:marBottom w:val="0"/>
      <w:divBdr>
        <w:top w:val="none" w:sz="0" w:space="0" w:color="auto"/>
        <w:left w:val="none" w:sz="0" w:space="0" w:color="auto"/>
        <w:bottom w:val="none" w:sz="0" w:space="0" w:color="auto"/>
        <w:right w:val="none" w:sz="0" w:space="0" w:color="auto"/>
      </w:divBdr>
    </w:div>
    <w:div w:id="969165933">
      <w:bodyDiv w:val="1"/>
      <w:marLeft w:val="0"/>
      <w:marRight w:val="0"/>
      <w:marTop w:val="0"/>
      <w:marBottom w:val="0"/>
      <w:divBdr>
        <w:top w:val="none" w:sz="0" w:space="0" w:color="auto"/>
        <w:left w:val="none" w:sz="0" w:space="0" w:color="auto"/>
        <w:bottom w:val="none" w:sz="0" w:space="0" w:color="auto"/>
        <w:right w:val="none" w:sz="0" w:space="0" w:color="auto"/>
      </w:divBdr>
    </w:div>
    <w:div w:id="978191330">
      <w:bodyDiv w:val="1"/>
      <w:marLeft w:val="0"/>
      <w:marRight w:val="0"/>
      <w:marTop w:val="0"/>
      <w:marBottom w:val="0"/>
      <w:divBdr>
        <w:top w:val="none" w:sz="0" w:space="0" w:color="auto"/>
        <w:left w:val="none" w:sz="0" w:space="0" w:color="auto"/>
        <w:bottom w:val="none" w:sz="0" w:space="0" w:color="auto"/>
        <w:right w:val="none" w:sz="0" w:space="0" w:color="auto"/>
      </w:divBdr>
    </w:div>
    <w:div w:id="1010983440">
      <w:bodyDiv w:val="1"/>
      <w:marLeft w:val="0"/>
      <w:marRight w:val="0"/>
      <w:marTop w:val="0"/>
      <w:marBottom w:val="0"/>
      <w:divBdr>
        <w:top w:val="none" w:sz="0" w:space="0" w:color="auto"/>
        <w:left w:val="none" w:sz="0" w:space="0" w:color="auto"/>
        <w:bottom w:val="none" w:sz="0" w:space="0" w:color="auto"/>
        <w:right w:val="none" w:sz="0" w:space="0" w:color="auto"/>
      </w:divBdr>
    </w:div>
    <w:div w:id="1101028571">
      <w:bodyDiv w:val="1"/>
      <w:marLeft w:val="0"/>
      <w:marRight w:val="0"/>
      <w:marTop w:val="0"/>
      <w:marBottom w:val="0"/>
      <w:divBdr>
        <w:top w:val="none" w:sz="0" w:space="0" w:color="auto"/>
        <w:left w:val="none" w:sz="0" w:space="0" w:color="auto"/>
        <w:bottom w:val="none" w:sz="0" w:space="0" w:color="auto"/>
        <w:right w:val="none" w:sz="0" w:space="0" w:color="auto"/>
      </w:divBdr>
    </w:div>
    <w:div w:id="1109813853">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323654440">
      <w:bodyDiv w:val="1"/>
      <w:marLeft w:val="0"/>
      <w:marRight w:val="0"/>
      <w:marTop w:val="0"/>
      <w:marBottom w:val="0"/>
      <w:divBdr>
        <w:top w:val="none" w:sz="0" w:space="0" w:color="auto"/>
        <w:left w:val="none" w:sz="0" w:space="0" w:color="auto"/>
        <w:bottom w:val="none" w:sz="0" w:space="0" w:color="auto"/>
        <w:right w:val="none" w:sz="0" w:space="0" w:color="auto"/>
      </w:divBdr>
    </w:div>
    <w:div w:id="1389844590">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81215248">
      <w:bodyDiv w:val="1"/>
      <w:marLeft w:val="0"/>
      <w:marRight w:val="0"/>
      <w:marTop w:val="0"/>
      <w:marBottom w:val="0"/>
      <w:divBdr>
        <w:top w:val="none" w:sz="0" w:space="0" w:color="auto"/>
        <w:left w:val="none" w:sz="0" w:space="0" w:color="auto"/>
        <w:bottom w:val="none" w:sz="0" w:space="0" w:color="auto"/>
        <w:right w:val="none" w:sz="0" w:space="0" w:color="auto"/>
      </w:divBdr>
    </w:div>
    <w:div w:id="1608004782">
      <w:bodyDiv w:val="1"/>
      <w:marLeft w:val="0"/>
      <w:marRight w:val="0"/>
      <w:marTop w:val="0"/>
      <w:marBottom w:val="0"/>
      <w:divBdr>
        <w:top w:val="none" w:sz="0" w:space="0" w:color="auto"/>
        <w:left w:val="none" w:sz="0" w:space="0" w:color="auto"/>
        <w:bottom w:val="none" w:sz="0" w:space="0" w:color="auto"/>
        <w:right w:val="none" w:sz="0" w:space="0" w:color="auto"/>
      </w:divBdr>
    </w:div>
    <w:div w:id="1611737708">
      <w:bodyDiv w:val="1"/>
      <w:marLeft w:val="0"/>
      <w:marRight w:val="0"/>
      <w:marTop w:val="0"/>
      <w:marBottom w:val="0"/>
      <w:divBdr>
        <w:top w:val="none" w:sz="0" w:space="0" w:color="auto"/>
        <w:left w:val="none" w:sz="0" w:space="0" w:color="auto"/>
        <w:bottom w:val="none" w:sz="0" w:space="0" w:color="auto"/>
        <w:right w:val="none" w:sz="0" w:space="0" w:color="auto"/>
      </w:divBdr>
    </w:div>
    <w:div w:id="1659503997">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25638242">
      <w:bodyDiv w:val="1"/>
      <w:marLeft w:val="0"/>
      <w:marRight w:val="0"/>
      <w:marTop w:val="0"/>
      <w:marBottom w:val="0"/>
      <w:divBdr>
        <w:top w:val="none" w:sz="0" w:space="0" w:color="auto"/>
        <w:left w:val="none" w:sz="0" w:space="0" w:color="auto"/>
        <w:bottom w:val="none" w:sz="0" w:space="0" w:color="auto"/>
        <w:right w:val="none" w:sz="0" w:space="0" w:color="auto"/>
      </w:divBdr>
    </w:div>
    <w:div w:id="1800756074">
      <w:bodyDiv w:val="1"/>
      <w:marLeft w:val="0"/>
      <w:marRight w:val="0"/>
      <w:marTop w:val="0"/>
      <w:marBottom w:val="0"/>
      <w:divBdr>
        <w:top w:val="none" w:sz="0" w:space="0" w:color="auto"/>
        <w:left w:val="none" w:sz="0" w:space="0" w:color="auto"/>
        <w:bottom w:val="none" w:sz="0" w:space="0" w:color="auto"/>
        <w:right w:val="none" w:sz="0" w:space="0" w:color="auto"/>
      </w:divBdr>
    </w:div>
    <w:div w:id="1811701702">
      <w:bodyDiv w:val="1"/>
      <w:marLeft w:val="0"/>
      <w:marRight w:val="0"/>
      <w:marTop w:val="0"/>
      <w:marBottom w:val="0"/>
      <w:divBdr>
        <w:top w:val="none" w:sz="0" w:space="0" w:color="auto"/>
        <w:left w:val="none" w:sz="0" w:space="0" w:color="auto"/>
        <w:bottom w:val="none" w:sz="0" w:space="0" w:color="auto"/>
        <w:right w:val="none" w:sz="0" w:space="0" w:color="auto"/>
      </w:divBdr>
    </w:div>
    <w:div w:id="1862696367">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05544547">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5969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5</Pages>
  <Words>1618</Words>
  <Characters>9225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Sarah Tomlinson</cp:lastModifiedBy>
  <cp:revision>50</cp:revision>
  <dcterms:created xsi:type="dcterms:W3CDTF">2024-02-07T05:59:00Z</dcterms:created>
  <dcterms:modified xsi:type="dcterms:W3CDTF">2024-10-19T13:21:00Z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