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Pr>
        <w:drawing>
          <wp:inline distB="0" distT="0" distL="0" distR="0">
            <wp:extent cx="1548290" cy="1676848"/>
            <wp:effectExtent b="0" l="0" r="0" t="0"/>
            <wp:docPr descr="President University - Wikipedia" id="17" name="image16.png"/>
            <a:graphic>
              <a:graphicData uri="http://schemas.openxmlformats.org/drawingml/2006/picture">
                <pic:pic>
                  <pic:nvPicPr>
                    <pic:cNvPr descr="President University - Wikipedia" id="0" name="image16.png"/>
                    <pic:cNvPicPr preferRelativeResize="0"/>
                  </pic:nvPicPr>
                  <pic:blipFill>
                    <a:blip r:embed="rId6"/>
                    <a:srcRect b="0" l="0" r="0" t="0"/>
                    <a:stretch>
                      <a:fillRect/>
                    </a:stretch>
                  </pic:blipFill>
                  <pic:spPr>
                    <a:xfrm>
                      <a:off x="0" y="0"/>
                      <a:ext cx="1548290" cy="16768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Form3</w:t>
      </w:r>
    </w:p>
    <w:p w:rsidR="00000000" w:rsidDel="00000000" w:rsidP="00000000" w:rsidRDefault="00000000" w:rsidRPr="00000000" w14:paraId="00000004">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Design</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48"/>
          <w:szCs w:val="48"/>
          <w:rtl w:val="0"/>
        </w:rPr>
        <w:t xml:space="preserve">Title :</w:t>
        <w:br w:type="textWrapping"/>
        <w:br w:type="textWrapping"/>
      </w:r>
      <w:r w:rsidDel="00000000" w:rsidR="00000000" w:rsidRPr="00000000">
        <w:rPr>
          <w:rFonts w:ascii="Times New Roman" w:cs="Times New Roman" w:eastAsia="Times New Roman" w:hAnsi="Times New Roman"/>
          <w:sz w:val="32"/>
          <w:szCs w:val="32"/>
          <w:rtl w:val="0"/>
        </w:rPr>
        <w:t xml:space="preserve">IoT-Based Smart CCTV and Environmental Monitoring System for Shelter with Machine Learning Detection and Real-Time Notification</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MEMBER:</w:t>
      </w:r>
    </w:p>
    <w:tbl>
      <w:tblPr>
        <w:tblStyle w:val="Table1"/>
        <w:tblW w:w="858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3686"/>
        <w:gridCol w:w="4195"/>
        <w:tblGridChange w:id="0">
          <w:tblGrid>
            <w:gridCol w:w="708"/>
            <w:gridCol w:w="3686"/>
            <w:gridCol w:w="4195"/>
          </w:tblGrid>
        </w:tblGridChange>
      </w:tblGrid>
      <w:tr>
        <w:trPr>
          <w:cantSplit w:val="0"/>
          <w:tblHeader w:val="0"/>
        </w:trPr>
        <w:tc>
          <w:tcPr/>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w:t>
            </w:r>
          </w:p>
        </w:tc>
      </w:tr>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Anugrah Ananda Rivai</w:t>
            </w:r>
          </w:p>
        </w:tc>
        <w:tc>
          <w:tcPr/>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001202300178</w:t>
            </w:r>
          </w:p>
        </w:tc>
      </w:tr>
      <w:tr>
        <w:trPr>
          <w:cantSplit w:val="0"/>
          <w:tblHeader w:val="0"/>
        </w:trPr>
        <w:tc>
          <w:tcPr/>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Sarahwati</w:t>
            </w:r>
          </w:p>
        </w:tc>
        <w:tc>
          <w:tcPr/>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001202300146</w:t>
            </w:r>
          </w:p>
        </w:tc>
      </w:tr>
      <w:tr>
        <w:trPr>
          <w:cantSplit w:val="0"/>
          <w:tblHeader w:val="0"/>
        </w:trPr>
        <w:tc>
          <w:tcPr/>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Victoria Astra Nawa</w:t>
            </w:r>
          </w:p>
        </w:tc>
        <w:tc>
          <w:tcPr/>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001202300095</w:t>
            </w:r>
          </w:p>
        </w:tc>
      </w:tr>
    </w:tbl>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 : Rikip Ginanjar, M.Sc.</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for</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Capstone Design Project</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Faculty of Computer Science</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President University</w:t>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w:t>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STATEMENT OF ORIGINALITY</w:t>
      </w:r>
    </w:p>
    <w:p w:rsidR="00000000" w:rsidDel="00000000" w:rsidP="00000000" w:rsidRDefault="00000000" w:rsidRPr="00000000" w14:paraId="00000031">
      <w:pPr>
        <w:spacing w:after="160" w:line="276"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capacity as an active student at President University and as the author of the Capstone Design Project stated below:</w:t>
      </w:r>
    </w:p>
    <w:p w:rsidR="00000000" w:rsidDel="00000000" w:rsidP="00000000" w:rsidRDefault="00000000" w:rsidRPr="00000000" w14:paraId="0000003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ab/>
        <w:tab/>
        <w:t xml:space="preserve">: 1. Anugrah Ananda Rivai – 001202300178</w:t>
      </w:r>
    </w:p>
    <w:p w:rsidR="00000000" w:rsidDel="00000000" w:rsidP="00000000" w:rsidRDefault="00000000" w:rsidRPr="00000000" w14:paraId="0000003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2. Sarahwati – 001202300146</w:t>
      </w:r>
    </w:p>
    <w:p w:rsidR="00000000" w:rsidDel="00000000" w:rsidP="00000000" w:rsidRDefault="00000000" w:rsidRPr="00000000" w14:paraId="0000003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3. Victoria Astra Nawa – 001202300095</w:t>
      </w:r>
    </w:p>
    <w:p w:rsidR="00000000" w:rsidDel="00000000" w:rsidP="00000000" w:rsidRDefault="00000000" w:rsidRPr="00000000" w14:paraId="00000036">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tab/>
        <w:tab/>
        <w:tab/>
        <w:t xml:space="preserve">: Computer Science</w:t>
      </w:r>
    </w:p>
    <w:p w:rsidR="00000000" w:rsidDel="00000000" w:rsidP="00000000" w:rsidRDefault="00000000" w:rsidRPr="00000000" w14:paraId="0000003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my Capstone Design Project entitled “</w:t>
      </w:r>
      <w:r w:rsidDel="00000000" w:rsidR="00000000" w:rsidRPr="00000000">
        <w:rPr>
          <w:rFonts w:ascii="Times New Roman" w:cs="Times New Roman" w:eastAsia="Times New Roman" w:hAnsi="Times New Roman"/>
          <w:b w:val="1"/>
          <w:bCs w:val="1"/>
          <w:rtl w:val="0"/>
        </w:rPr>
        <w:t xml:space="preserve">IoT-Based Smart CCTV and Environmental Monitoring System for Shelter with Machine Learning Detection and Real-Time Notification</w:t>
      </w:r>
      <w:r w:rsidDel="00000000" w:rsidR="00000000" w:rsidRPr="00000000">
        <w:rPr>
          <w:rFonts w:ascii="Times New Roman" w:cs="Times New Roman" w:eastAsia="Times New Roman" w:hAnsi="Times New Roman"/>
          <w:rtl w:val="0"/>
        </w:rPr>
        <w:t xml:space="preserve">”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sidR="00000000" w:rsidDel="00000000" w:rsidP="00000000" w:rsidRDefault="00000000" w:rsidRPr="00000000" w14:paraId="0000003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declare that this work, either in whole or in part, has not been submitted to another university to obtain a degree.</w:t>
      </w:r>
    </w:p>
    <w:p w:rsidR="00000000" w:rsidDel="00000000" w:rsidP="00000000" w:rsidRDefault="00000000" w:rsidRPr="00000000" w14:paraId="0000003A">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6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Cikarang, March 2026</w:t>
      </w:r>
    </w:p>
    <w:p w:rsidR="00000000" w:rsidDel="00000000" w:rsidP="00000000" w:rsidRDefault="00000000" w:rsidRPr="00000000" w14:paraId="00000040">
      <w:pPr>
        <w:widowControl w:val="0"/>
        <w:spacing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-201792</wp:posOffset>
            </wp:positionH>
            <wp:positionV relativeFrom="paragraph">
              <wp:posOffset>231172</wp:posOffset>
            </wp:positionV>
            <wp:extent cx="1703132" cy="1114550"/>
            <wp:effectExtent b="259274" l="139862" r="139862" t="259274"/>
            <wp:wrapNone/>
            <wp:docPr id="18" name="image14.png"/>
            <a:graphic>
              <a:graphicData uri="http://schemas.openxmlformats.org/drawingml/2006/picture">
                <pic:pic>
                  <pic:nvPicPr>
                    <pic:cNvPr id="0" name="image14.png"/>
                    <pic:cNvPicPr preferRelativeResize="0"/>
                  </pic:nvPicPr>
                  <pic:blipFill>
                    <a:blip r:embed="rId7"/>
                    <a:srcRect b="62257" l="0" r="0" t="0"/>
                    <a:stretch>
                      <a:fillRect/>
                    </a:stretch>
                  </pic:blipFill>
                  <pic:spPr>
                    <a:xfrm rot="1209209">
                      <a:off x="0" y="0"/>
                      <a:ext cx="1703132" cy="1114550"/>
                    </a:xfrm>
                    <a:prstGeom prst="rect"/>
                    <a:ln/>
                  </pic:spPr>
                </pic:pic>
              </a:graphicData>
            </a:graphic>
          </wp:anchor>
        </w:drawing>
      </w:r>
    </w:p>
    <w:tbl>
      <w:tblPr>
        <w:tblStyle w:val="Table2"/>
        <w:tblW w:w="7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tblGridChange w:id="0">
          <w:tblGrid>
            <w:gridCol w:w="2448"/>
            <w:gridCol w:w="2448"/>
            <w:gridCol w:w="2448"/>
          </w:tblGrid>
        </w:tblGridChange>
      </w:tblGrid>
      <w:tr>
        <w:trPr>
          <w:cantSplit w:val="0"/>
          <w:tblHeader w:val="0"/>
        </w:trPr>
        <w:tc>
          <w:tcPr/>
          <w:p w:rsidR="00000000" w:rsidDel="00000000" w:rsidP="00000000" w:rsidRDefault="00000000" w:rsidRPr="00000000" w14:paraId="0000004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1</w:t>
            </w:r>
          </w:p>
        </w:tc>
        <w:tc>
          <w:tcPr/>
          <w:p w:rsidR="00000000" w:rsidDel="00000000" w:rsidP="00000000" w:rsidRDefault="00000000" w:rsidRPr="00000000" w14:paraId="0000004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2</w:t>
            </w:r>
          </w:p>
        </w:tc>
        <w:tc>
          <w:tcPr/>
          <w:p w:rsidR="00000000" w:rsidDel="00000000" w:rsidP="00000000" w:rsidRDefault="00000000" w:rsidRPr="00000000" w14:paraId="0000004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Signer 3</w:t>
            </w:r>
          </w:p>
        </w:tc>
      </w:tr>
      <w:tr>
        <w:trPr>
          <w:cantSplit w:val="0"/>
          <w:tblHeader w:val="0"/>
        </w:trPr>
        <w:tc>
          <w:tcPr/>
          <w:p w:rsidR="00000000" w:rsidDel="00000000" w:rsidP="00000000" w:rsidRDefault="00000000" w:rsidRPr="00000000" w14:paraId="00000044">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19225" cy="1117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19225" cy="1117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23988" cy="1074708"/>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23988" cy="10747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Anugrah Ananda Rivai – 001202300178</w:t>
            </w:r>
          </w:p>
        </w:tc>
        <w:tc>
          <w:tcPr/>
          <w:p w:rsidR="00000000" w:rsidDel="00000000" w:rsidP="00000000" w:rsidRDefault="00000000" w:rsidRPr="00000000" w14:paraId="0000004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Sarahwati – 001202300146</w:t>
            </w:r>
          </w:p>
        </w:tc>
        <w:tc>
          <w:tcPr/>
          <w:p w:rsidR="00000000" w:rsidDel="00000000" w:rsidP="00000000" w:rsidRDefault="00000000" w:rsidRPr="00000000" w14:paraId="0000004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Astra Nawa – 001202300095</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SCREENSHOT OF ZEROGPT</w:t>
      </w:r>
    </w:p>
    <w:p w:rsidR="00000000" w:rsidDel="00000000" w:rsidP="00000000" w:rsidRDefault="00000000" w:rsidRPr="00000000" w14:paraId="0000005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4"/>
        <w:numPr>
          <w:ilvl w:val="0"/>
          <w:numId w:val="1"/>
        </w:numPr>
        <w:ind w:left="720" w:hanging="360"/>
        <w:rPr>
          <w:rFonts w:ascii="Times New Roman" w:cs="Times New Roman" w:eastAsia="Times New Roman" w:hAnsi="Times New Roman"/>
        </w:rPr>
      </w:pPr>
      <w:bookmarkStart w:colFirst="0" w:colLast="0" w:name="_6k14ckf6qw1" w:id="0"/>
      <w:bookmarkEnd w:id="0"/>
      <w:r w:rsidDel="00000000" w:rsidR="00000000" w:rsidRPr="00000000">
        <w:rPr>
          <w:rFonts w:ascii="Times New Roman" w:cs="Times New Roman" w:eastAsia="Times New Roman" w:hAnsi="Times New Roman"/>
          <w:rtl w:val="0"/>
        </w:rPr>
        <w:t xml:space="preserve">Architecture Design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75100"/>
            <wp:effectExtent b="0" l="0" r="0" t="0"/>
            <wp:docPr id="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Edge Layer (Perception):</w:t>
      </w:r>
    </w:p>
    <w:p w:rsidR="00000000" w:rsidDel="00000000" w:rsidP="00000000" w:rsidRDefault="00000000" w:rsidRPr="00000000" w14:paraId="00000081">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contains the hardware deployed directly inside the shelter. We use an ESP32 to poll data from the DHT22 and MPU6050 sensors every few seconds. A Raspberry Pi 4 manages the Pi Camera Module V2 to capture visual evidence. To save bandwidth, the camera stays in standby mode and only triggers when the system detects a high-risk event or a technician sends a manual override command.</w:t>
      </w:r>
    </w:p>
    <w:p w:rsidR="00000000" w:rsidDel="00000000" w:rsidP="00000000" w:rsidRDefault="00000000" w:rsidRPr="00000000" w14:paraId="00000082">
      <w:pPr>
        <w:spacing w:after="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Layer (Transport):</w:t>
      </w:r>
    </w:p>
    <w:p w:rsidR="00000000" w:rsidDel="00000000" w:rsidP="00000000" w:rsidRDefault="00000000" w:rsidRPr="00000000" w14:paraId="00000083">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manages the data flow from the devices to the cloud using a 2.4 GHz WiFi connection. The ESP32 publishes sensor telemetry, like a 32.5°C temperature reading, via the MQTT protocol in JSON format. We chose MQTT because it is lightweight and handles real-time monitoring with minimal overhead. For larger files, the Raspberry Pi uploads .jpg images directly to the backend server using HTTPS POST to ensure secure transmission.</w:t>
      </w:r>
    </w:p>
    <w:p w:rsidR="00000000" w:rsidDel="00000000" w:rsidP="00000000" w:rsidRDefault="00000000" w:rsidRPr="00000000" w14:paraId="00000084">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pacing w:after="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after="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Layer (Application &amp; Processing):</w:t>
      </w:r>
    </w:p>
    <w:p w:rsidR="00000000" w:rsidDel="00000000" w:rsidP="00000000" w:rsidRDefault="00000000" w:rsidRPr="00000000" w14:paraId="0000008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layer handles all heavy processing and long-term storage. The backend server receives every sensor packet and image file for analysis. Our scikit-learn model processes these inputs to classify the environment into low, medium, or high-risk categories. Simultaneously, the system runs face detection on any incoming images to identify unauthorized personnel.</w:t>
      </w:r>
    </w:p>
    <w:p w:rsidR="00000000" w:rsidDel="00000000" w:rsidP="00000000" w:rsidRDefault="00000000" w:rsidRPr="00000000" w14:paraId="00000088">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4"/>
        <w:numPr>
          <w:ilvl w:val="0"/>
          <w:numId w:val="1"/>
        </w:numPr>
        <w:ind w:left="720" w:hanging="360"/>
        <w:rPr>
          <w:rFonts w:ascii="Times New Roman" w:cs="Times New Roman" w:eastAsia="Times New Roman" w:hAnsi="Times New Roman"/>
        </w:rPr>
      </w:pPr>
      <w:bookmarkStart w:colFirst="0" w:colLast="0" w:name="_jdda39nfp9x3" w:id="1"/>
      <w:bookmarkEnd w:id="1"/>
      <w:r w:rsidDel="00000000" w:rsidR="00000000" w:rsidRPr="00000000">
        <w:rPr>
          <w:rFonts w:ascii="Times New Roman" w:cs="Times New Roman" w:eastAsia="Times New Roman" w:hAnsi="Times New Roman"/>
          <w:rtl w:val="0"/>
        </w:rPr>
        <w:t xml:space="preserve">Entity Relationship Diagram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8190" cy="650081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128190" cy="65008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 a relational database to organize sensor logs and CCTV evidence.</w:t>
      </w:r>
    </w:p>
    <w:p w:rsidR="00000000" w:rsidDel="00000000" w:rsidP="00000000" w:rsidRDefault="00000000" w:rsidRPr="00000000" w14:paraId="0000008D">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Shelter and Device Management: </w:t>
      </w:r>
    </w:p>
    <w:p w:rsidR="00000000" w:rsidDel="00000000" w:rsidP="00000000" w:rsidRDefault="00000000" w:rsidRPr="00000000" w14:paraId="0000008E">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Shelter table acts as the primary entity for all data. This structure allows us to track multiple locations and pinpoint exactly which sensor sent a specific reading.</w:t>
      </w:r>
    </w:p>
    <w:p w:rsidR="00000000" w:rsidDel="00000000" w:rsidP="00000000" w:rsidRDefault="00000000" w:rsidRPr="00000000" w14:paraId="0000008F">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Telemetry and Sensor Data Storage: </w:t>
      </w:r>
    </w:p>
    <w:p w:rsidR="00000000" w:rsidDel="00000000" w:rsidP="00000000" w:rsidRDefault="00000000" w:rsidRPr="00000000" w14:paraId="00000090">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SensorData table stores temperature and vibration values with a precise timestamp. These logs allow the web dashboard to generate historical graphs so users can spot dangerous patterns early.</w:t>
      </w:r>
    </w:p>
    <w:p w:rsidR="00000000" w:rsidDel="00000000" w:rsidP="00000000" w:rsidRDefault="00000000" w:rsidRPr="00000000" w14:paraId="00000091">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Evidence and Notification Linking: </w:t>
      </w:r>
    </w:p>
    <w:p w:rsidR="00000000" w:rsidDel="00000000" w:rsidP="00000000" w:rsidRDefault="00000000" w:rsidRPr="00000000" w14:paraId="00000092">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system detects a risk, it saves a record in the CCTVEvidence table. We store the image URL and link it to a specific alert ID so technicians can see exactly what triggered the notification.</w:t>
      </w:r>
    </w:p>
    <w:p w:rsidR="00000000" w:rsidDel="00000000" w:rsidP="00000000" w:rsidRDefault="00000000" w:rsidRPr="00000000" w14:paraId="00000093">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Threshold and Risk Configuration: </w:t>
      </w:r>
    </w:p>
    <w:p w:rsidR="00000000" w:rsidDel="00000000" w:rsidP="00000000" w:rsidRDefault="00000000" w:rsidRPr="00000000" w14:paraId="00000094">
      <w:pPr>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Threshold table stores critical limits, such as a 45°C temperature ceiling. We can update these safety margins in the database without changing a single line of backend code.</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4"/>
        <w:numPr>
          <w:ilvl w:val="0"/>
          <w:numId w:val="1"/>
        </w:numPr>
        <w:ind w:left="720" w:hanging="360"/>
        <w:rPr>
          <w:rFonts w:ascii="Times New Roman" w:cs="Times New Roman" w:eastAsia="Times New Roman" w:hAnsi="Times New Roman"/>
        </w:rPr>
      </w:pPr>
      <w:bookmarkStart w:colFirst="0" w:colLast="0" w:name="_g3gneon0c2xt" w:id="2"/>
      <w:bookmarkEnd w:id="2"/>
      <w:r w:rsidDel="00000000" w:rsidR="00000000" w:rsidRPr="00000000">
        <w:rPr>
          <w:rFonts w:ascii="Times New Roman" w:cs="Times New Roman" w:eastAsia="Times New Roman" w:hAnsi="Times New Roman"/>
          <w:rtl w:val="0"/>
        </w:rPr>
        <w:t xml:space="preserve">Machine Learning Logic and Process Design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2650" cy="4212952"/>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492650" cy="421295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Acquisition and Pre-processing: </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kicks off when the ESP32 sends a JSON payload. The system extracts the raw floats and prepares them for the ML model to ensure the classification is accurate</w:t>
      </w:r>
    </w:p>
    <w:p w:rsidR="00000000" w:rsidDel="00000000" w:rsidP="00000000" w:rsidRDefault="00000000" w:rsidRPr="00000000" w14:paraId="0000009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Classification: The model evaluates the vibration magnitude and temperature data alongside the image analysis.</w:t>
      </w:r>
    </w:p>
    <w:p w:rsidR="00000000" w:rsidDel="00000000" w:rsidP="00000000" w:rsidRDefault="00000000" w:rsidRPr="00000000" w14:paraId="0000009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Risk: If values remain below the 35°C warning threshold, the system simply logs the data and keeps monitoring.</w:t>
      </w:r>
    </w:p>
    <w:p w:rsidR="00000000" w:rsidDel="00000000" w:rsidP="00000000" w:rsidRDefault="00000000" w:rsidRPr="00000000" w14:paraId="0000009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 If the model detects a temperature spike or an unknown person, it marks the status as high risk.</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Alert Execution: </w:t>
      </w:r>
    </w:p>
    <w:p w:rsidR="00000000" w:rsidDel="00000000" w:rsidP="00000000" w:rsidRDefault="00000000" w:rsidRPr="00000000" w14:paraId="000000A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high-risk event, the system executes two tasks at once.</w:t>
      </w:r>
    </w:p>
    <w:p w:rsidR="00000000" w:rsidDel="00000000" w:rsidP="00000000" w:rsidRDefault="00000000" w:rsidRPr="00000000" w14:paraId="000000A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Capture: The Raspberry Pi captures a JPEG image and sends it to the server.</w:t>
      </w:r>
    </w:p>
    <w:p w:rsidR="00000000" w:rsidDel="00000000" w:rsidP="00000000" w:rsidRDefault="00000000" w:rsidRPr="00000000" w14:paraId="000000A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Notification: The backend triggers the Telegram API to send a mobile alert to the technician.</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Feedback Loop: </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entire incident report to the database before returning to its normal monitoring loop.</w:t>
      </w:r>
    </w:p>
    <w:p w:rsidR="00000000" w:rsidDel="00000000" w:rsidP="00000000" w:rsidRDefault="00000000" w:rsidRPr="00000000" w14:paraId="000000A6">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Style w:val="Heading4"/>
        <w:numPr>
          <w:ilvl w:val="0"/>
          <w:numId w:val="1"/>
        </w:numPr>
        <w:ind w:left="720" w:hanging="360"/>
        <w:rPr>
          <w:rFonts w:ascii="Times New Roman" w:cs="Times New Roman" w:eastAsia="Times New Roman" w:hAnsi="Times New Roman"/>
        </w:rPr>
      </w:pPr>
      <w:bookmarkStart w:colFirst="0" w:colLast="0" w:name="_blyvuce38h0c" w:id="3"/>
      <w:bookmarkEnd w:id="3"/>
      <w:r w:rsidDel="00000000" w:rsidR="00000000" w:rsidRPr="00000000">
        <w:rPr>
          <w:rFonts w:ascii="Times New Roman" w:cs="Times New Roman" w:eastAsia="Times New Roman" w:hAnsi="Times New Roman"/>
          <w:rtl w:val="0"/>
        </w:rPr>
        <w:t xml:space="preserve">Interface Mock-ups</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242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helps technicians monitor the shelter and respond to incidents quickly.</w:t>
      </w:r>
    </w:p>
    <w:p w:rsidR="00000000" w:rsidDel="00000000" w:rsidP="00000000" w:rsidRDefault="00000000" w:rsidRPr="00000000" w14:paraId="000000AB">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Monitoring Dashboard: </w:t>
      </w:r>
    </w:p>
    <w:p w:rsidR="00000000" w:rsidDel="00000000" w:rsidP="00000000" w:rsidRDefault="00000000" w:rsidRPr="00000000" w14:paraId="000000AC">
      <w:pPr>
        <w:numPr>
          <w:ilvl w:val="0"/>
          <w:numId w:val="13"/>
        </w:numPr>
        <w:spacing w:after="0" w:afterAutospacing="0" w:before="24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Live CCTV Feed: This panel displays the most recent images captured by the Pi Camera. It does not show live video, but rather the specific frames taken during anomalies.</w:t>
      </w:r>
    </w:p>
    <w:p w:rsidR="00000000" w:rsidDel="00000000" w:rsidP="00000000" w:rsidRDefault="00000000" w:rsidRPr="00000000" w14:paraId="000000AD">
      <w:pPr>
        <w:numPr>
          <w:ilvl w:val="0"/>
          <w:numId w:val="13"/>
        </w:numPr>
        <w:spacing w:after="0" w:afterAutospacing="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Real-Time Status Indicators: Gauge charts show real-time temperature and vibration. The color shifts to red if a value passes the safe limit.</w:t>
      </w:r>
    </w:p>
    <w:p w:rsidR="00000000" w:rsidDel="00000000" w:rsidP="00000000" w:rsidRDefault="00000000" w:rsidRPr="00000000" w14:paraId="000000AE">
      <w:pPr>
        <w:numPr>
          <w:ilvl w:val="0"/>
          <w:numId w:val="13"/>
        </w:numPr>
        <w:spacing w:after="24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Dynamic Alert Feed: This table logs every recent alert with the time and a link to the evidence</w:t>
      </w:r>
    </w:p>
    <w:p w:rsidR="00000000" w:rsidDel="00000000" w:rsidP="00000000" w:rsidRDefault="00000000" w:rsidRPr="00000000" w14:paraId="000000AF">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Telegram Notification:</w:t>
      </w:r>
    </w:p>
    <w:p w:rsidR="00000000" w:rsidDel="00000000" w:rsidP="00000000" w:rsidRDefault="00000000" w:rsidRPr="00000000" w14:paraId="000000B0">
      <w:pPr>
        <w:numPr>
          <w:ilvl w:val="0"/>
          <w:numId w:val="13"/>
        </w:numPr>
        <w:spacing w:after="0" w:afterAutospacing="0" w:before="24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The Telegram bot ensures users stay updated even when they are away from their desks.</w:t>
      </w:r>
    </w:p>
    <w:p w:rsidR="00000000" w:rsidDel="00000000" w:rsidP="00000000" w:rsidRDefault="00000000" w:rsidRPr="00000000" w14:paraId="000000B1">
      <w:pPr>
        <w:numPr>
          <w:ilvl w:val="0"/>
          <w:numId w:val="13"/>
        </w:numPr>
        <w:spacing w:after="0" w:afterAutospacing="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Alert Message: The message includes the specific risk type and the Shelter ID.</w:t>
      </w:r>
    </w:p>
    <w:p w:rsidR="00000000" w:rsidDel="00000000" w:rsidP="00000000" w:rsidRDefault="00000000" w:rsidRPr="00000000" w14:paraId="000000B2">
      <w:pPr>
        <w:numPr>
          <w:ilvl w:val="0"/>
          <w:numId w:val="13"/>
        </w:numPr>
        <w:spacing w:after="240" w:before="0" w:beforeAutospacing="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User Interaction and Feedback: Technicians can mark alerts as "Handled" directly through the dashboard to track the response history.</w:t>
      </w:r>
    </w:p>
    <w:p w:rsidR="00000000" w:rsidDel="00000000" w:rsidP="00000000" w:rsidRDefault="00000000" w:rsidRPr="00000000" w14:paraId="000000B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b w:val="1"/>
          <w:bCs w:val="1"/>
          <w:i w:val="0"/>
          <w:iCs w:val="0"/>
          <w:smallCaps w:val="0"/>
          <w:strike w:val="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HIERARCHICAL/ITERATIVE DESIGN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Engineering Design Steps</w:t>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top-down software engineering approach to design this monitoring system, ensuring a logical progression from the overarching architecture down to the individual components:</w:t>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Architectural Design: We defined the distributed structure of the system, dividing it into the physical Edge Nodes inside the shelter, the Central Processing Server in the cloud, and the User Endpoints for the technicians.</w:t>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Design: We established the communication protocols between these blocks. This includes using MQTT for lightweight, real-time telemetry streaming and HTTP REST APIs for handling larger payloads like image uploads.</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Component-Level Design: We mapped out the specific hardware modules, integrated circuits (ICs), and the primitive software functions required to process sensor inputs and execute machine learning classifications.</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3"/>
        </w:numPr>
        <w:spacing w:after="24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Hierarchical Block Diagram (Highest to Lowest Level)</w:t>
      </w:r>
    </w:p>
    <w:p w:rsidR="00000000" w:rsidDel="00000000" w:rsidP="00000000" w:rsidRDefault="00000000" w:rsidRPr="00000000" w14:paraId="000000C2">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broken down into three distinct levels, moving from the macro-architecture down to the discrete hardware and software primitives.</w:t>
      </w:r>
    </w:p>
    <w:p w:rsidR="00000000" w:rsidDel="00000000" w:rsidP="00000000" w:rsidRDefault="00000000" w:rsidRPr="00000000" w14:paraId="000000C3">
      <w:pPr>
        <w:numPr>
          <w:ilvl w:val="0"/>
          <w:numId w:val="12"/>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0 (System Architecture): The highest level grouping the physical Shelter Environment, the Central Processing Server, and the User Endpoints.</w:t>
      </w:r>
    </w:p>
    <w:p w:rsidR="00000000" w:rsidDel="00000000" w:rsidP="00000000" w:rsidRDefault="00000000" w:rsidRPr="00000000" w14:paraId="000000C4">
      <w:pPr>
        <w:numPr>
          <w:ilvl w:val="0"/>
          <w:numId w:val="12"/>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1 (Subsystem Level): This level breaks down the main architecture into functional blocks, including the IoT Sensor Node, Smart CCTV Node, MQTT Broker, Backend API Logic, and Relational Database.</w:t>
      </w:r>
    </w:p>
    <w:p w:rsidR="00000000" w:rsidDel="00000000" w:rsidP="00000000" w:rsidRDefault="00000000" w:rsidRPr="00000000" w14:paraId="000000C5">
      <w:pPr>
        <w:numPr>
          <w:ilvl w:val="0"/>
          <w:numId w:val="12"/>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2 (Lowest Level / Hardware &amp; Primitive Functions): * Discrete Components and ICs: * ESP32 microcontroller acting as the main processing unit for the sensors. * MPU6050 Integrated Circuit (accelerometer and gyroscope) communicating via I2C interface to measure vibration. * DHT22 digital temperature sensor connected via GPIO pins. * Raspberry Pi 4 integrated with a Pi Camera Module V2 for physical evidence capture.</w:t>
      </w:r>
    </w:p>
    <w:p w:rsidR="00000000" w:rsidDel="00000000" w:rsidP="00000000" w:rsidRDefault="00000000" w:rsidRPr="00000000" w14:paraId="000000C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Primitive Software Functions:</w:t>
      </w:r>
    </w:p>
    <w:p w:rsidR="00000000" w:rsidDel="00000000" w:rsidP="00000000" w:rsidRDefault="00000000" w:rsidRPr="00000000" w14:paraId="000000C7">
      <w:pPr>
        <w:numPr>
          <w:ilvl w:val="0"/>
          <w:numId w:val="11"/>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readTemperature(): A software function to fetch digital float values from the DHT22.</w:t>
      </w:r>
    </w:p>
    <w:p w:rsidR="00000000" w:rsidDel="00000000" w:rsidP="00000000" w:rsidRDefault="00000000" w:rsidRPr="00000000" w14:paraId="000000C8">
      <w:pPr>
        <w:numPr>
          <w:ilvl w:val="0"/>
          <w:numId w:val="11"/>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readVibration(): A primitive function to extract acceleration magnitudes from the MPU6050 hardware registers.</w:t>
      </w:r>
    </w:p>
    <w:p w:rsidR="00000000" w:rsidDel="00000000" w:rsidP="00000000" w:rsidRDefault="00000000" w:rsidRPr="00000000" w14:paraId="000000C9">
      <w:pPr>
        <w:numPr>
          <w:ilvl w:val="0"/>
          <w:numId w:val="11"/>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captureEvidence(shelter_id): A hardware-triggering function to activate the camera shutter and save the .jpg file locally before upload.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652963"/>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4050" cy="46529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Clear Interface Information</w:t>
      </w:r>
    </w:p>
    <w:p w:rsidR="00000000" w:rsidDel="00000000" w:rsidP="00000000" w:rsidRDefault="00000000" w:rsidRPr="00000000" w14:paraId="000000C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seamless communication between the system blocks, we defined the following interfaces:</w:t>
      </w:r>
    </w:p>
    <w:p w:rsidR="00000000" w:rsidDel="00000000" w:rsidP="00000000" w:rsidRDefault="00000000" w:rsidRPr="00000000" w14:paraId="000000CF">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Passing: The ESP32 sensor node continuously transmits telemetry data to the MQTT broker using JSON-formatted messages (e.g., {"temp": 34.5, "vib": 0.4, "timestamp": "2026-03-25T20:30:00Z"}). Conversely, the server passes trigger commands to the Raspberry Pi by publishing to a specific MQTT topic (shelter/device_id/camera/trigger).</w:t>
      </w:r>
    </w:p>
    <w:p w:rsidR="00000000" w:rsidDel="00000000" w:rsidP="00000000" w:rsidRDefault="00000000" w:rsidRPr="00000000" w14:paraId="000000D0">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Passing: During risk analysis, the backend logic passes historical telemetry arrays as parameters into the machine learning module using the predictRisk(temp_array, vib_array) function. Additionally, the Raspberry Pi passes image data and authentication tokens via an HTTP POST request payload when uploading evidence to the server.</w:t>
      </w:r>
    </w:p>
    <w:p w:rsidR="00000000" w:rsidDel="00000000" w:rsidP="00000000" w:rsidRDefault="00000000" w:rsidRPr="00000000" w14:paraId="000000D1">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Variables: Critical system configurations—such as the database connection URI, MQTT secret keys, Telegram API tokens, and baseline temperature/vibration thresholds—are stored as global environment variables (.env) on the backend server. This allows all modules to access necessary configurations securely without hardcoding values into the logic.</w:t>
      </w:r>
    </w:p>
    <w:p w:rsidR="00000000" w:rsidDel="00000000" w:rsidP="00000000" w:rsidRDefault="00000000" w:rsidRPr="00000000" w14:paraId="000000D2">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Component References and Libraries Used</w:t>
      </w:r>
    </w:p>
    <w:p w:rsidR="00000000" w:rsidDel="00000000" w:rsidP="00000000" w:rsidRDefault="00000000" w:rsidRPr="00000000" w14:paraId="000000D3">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implementation relies on the following standard libraries and references to handle hardware interfacing and data processing:</w:t>
      </w:r>
    </w:p>
    <w:p w:rsidR="00000000" w:rsidDel="00000000" w:rsidP="00000000" w:rsidRDefault="00000000" w:rsidRPr="00000000" w14:paraId="000000D4">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Firmware (C/C++): PubSubClient.h for handling MQTT message passing, Adafruit_Sensor.h and DHT.h for temperature data acquisition, and Adafruit_MPU6050.h to interact with the vibration IC.</w:t>
      </w:r>
    </w:p>
    <w:p w:rsidR="00000000" w:rsidDel="00000000" w:rsidP="00000000" w:rsidRDefault="00000000" w:rsidRPr="00000000" w14:paraId="000000D5">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(Python): picamera to control the physical camera hardware and requests to manage HTTP REST API interactions.</w:t>
      </w:r>
    </w:p>
    <w:p w:rsidR="00000000" w:rsidDel="00000000" w:rsidP="00000000" w:rsidRDefault="00000000" w:rsidRPr="00000000" w14:paraId="000000D6">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&amp; Machine Learning: paho-mqtt for the server-side broker connection, scikit-learn (or TensorFlow Lite) to run the predictive risk classification model, and python-telegram-bot to manage real-time alert dispatches.</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4"/>
        <w:keepNext w:val="0"/>
        <w:keepLines w:val="0"/>
        <w:ind w:left="720" w:firstLine="0"/>
        <w:jc w:val="both"/>
        <w:rPr>
          <w:rFonts w:ascii="Times New Roman" w:cs="Times New Roman" w:eastAsia="Times New Roman" w:hAnsi="Times New Roman"/>
        </w:rPr>
      </w:pPr>
      <w:bookmarkStart w:colFirst="0" w:colLast="0" w:name="_ppfb0o6c0v66" w:id="4"/>
      <w:bookmarkEnd w:id="4"/>
      <w:r w:rsidDel="00000000" w:rsidR="00000000" w:rsidRPr="00000000">
        <w:rPr>
          <w:rFonts w:ascii="Times New Roman" w:cs="Times New Roman" w:eastAsia="Times New Roman" w:hAnsi="Times New Roman"/>
          <w:rtl w:val="0"/>
        </w:rPr>
        <w:t xml:space="preserve">5. System Modelling (UML &amp; Flowcharts)</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utilized standard Unified Modeling Language (UML) and flowcharting techniques to represent both the structural and behavioral aspects of the system.</w:t>
      </w:r>
    </w:p>
    <w:p w:rsidR="00000000" w:rsidDel="00000000" w:rsidP="00000000" w:rsidRDefault="00000000" w:rsidRPr="00000000" w14:paraId="000000DA">
      <w:pPr>
        <w:numPr>
          <w:ilvl w:val="0"/>
          <w:numId w:val="9"/>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Diagram:</w:t>
      </w:r>
      <w:r w:rsidDel="00000000" w:rsidR="00000000" w:rsidRPr="00000000">
        <w:rPr>
          <w:rFonts w:ascii="Times New Roman" w:cs="Times New Roman" w:eastAsia="Times New Roman" w:hAnsi="Times New Roman"/>
          <w:rtl w:val="0"/>
        </w:rPr>
        <w:t xml:space="preserve"> Defines the interactions between the Administrator, Technician, AI Module, and the system components. </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4457119" cy="4709592"/>
            <wp:effectExtent b="0" l="0" r="0" t="0"/>
            <wp:docPr id="16" name="image17.png"/>
            <a:graphic>
              <a:graphicData uri="http://schemas.openxmlformats.org/drawingml/2006/picture">
                <pic:pic>
                  <pic:nvPicPr>
                    <pic:cNvPr id="0" name="image17.png"/>
                    <pic:cNvPicPr preferRelativeResize="0"/>
                  </pic:nvPicPr>
                  <pic:blipFill>
                    <a:blip r:embed="rId15"/>
                    <a:srcRect b="10097" l="0" r="0" t="0"/>
                    <a:stretch>
                      <a:fillRect/>
                    </a:stretch>
                  </pic:blipFill>
                  <pic:spPr>
                    <a:xfrm>
                      <a:off x="0" y="0"/>
                      <a:ext cx="4457119" cy="470959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9"/>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Entity Relationship Diagram (ERD):</w:t>
      </w:r>
      <w:r w:rsidDel="00000000" w:rsidR="00000000" w:rsidRPr="00000000">
        <w:rPr>
          <w:rFonts w:ascii="Times New Roman" w:cs="Times New Roman" w:eastAsia="Times New Roman" w:hAnsi="Times New Roman"/>
          <w:rtl w:val="0"/>
        </w:rPr>
        <w:t xml:space="preserve"> Details the relational database schema, tables, and cardinalities.</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03850" cy="5262968"/>
            <wp:effectExtent b="0" l="0" r="0" t="0"/>
            <wp:docPr id="14"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03850" cy="526296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numPr>
          <w:ilvl w:val="0"/>
          <w:numId w:val="10"/>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Flow Diagram (DFD):</w:t>
      </w:r>
      <w:r w:rsidDel="00000000" w:rsidR="00000000" w:rsidRPr="00000000">
        <w:rPr>
          <w:rFonts w:ascii="Times New Roman" w:cs="Times New Roman" w:eastAsia="Times New Roman" w:hAnsi="Times New Roman"/>
          <w:rtl w:val="0"/>
        </w:rPr>
        <w:t xml:space="preserve"> Maps how telemetry, configuration, and image data move through system processes from the shelter environment to the end-users. To comply with strict structural modeling standards, the DFD is hierarchically decomposed into multiple levels: starting from a macro-level Context Diagram (Level 0), breaking down into main sub-processes (Level 1), detailing the anomaly detection logic (Level 2), and reaching the deepest algorithmic flow of the Machine Learning classification (Level 3).</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w:t>
      </w:r>
      <w:r w:rsidDel="00000000" w:rsidR="00000000" w:rsidRPr="00000000">
        <w:rPr>
          <w:rtl w:val="0"/>
        </w:rPr>
      </w:r>
    </w:p>
    <w:p w:rsidR="00000000" w:rsidDel="00000000" w:rsidP="00000000" w:rsidRDefault="00000000" w:rsidRPr="00000000" w14:paraId="000000E5">
      <w:pPr>
        <w:ind w:left="6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25781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ind w:left="64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w:t>
      </w:r>
    </w:p>
    <w:p w:rsidR="00000000" w:rsidDel="00000000" w:rsidP="00000000" w:rsidRDefault="00000000" w:rsidRPr="00000000" w14:paraId="000000EA">
      <w:pPr>
        <w:ind w:left="644"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680662" cy="4912163"/>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80662" cy="49121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ind w:left="630.000000000000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w:t>
        <w:tab/>
        <w:tab/>
        <w:tab/>
        <w:tab/>
        <w:tab/>
        <w:tab/>
        <w:tab/>
        <w:t xml:space="preserve">Level 3:</w:t>
      </w:r>
    </w:p>
    <w:p w:rsidR="00000000" w:rsidDel="00000000" w:rsidP="00000000" w:rsidRDefault="00000000" w:rsidRPr="00000000" w14:paraId="000000F8">
      <w:pPr>
        <w:ind w:left="630.000000000000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488212" cy="5844199"/>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488212" cy="5844199"/>
                    </a:xfrm>
                    <a:prstGeom prst="rect"/>
                    <a:ln/>
                  </pic:spPr>
                </pic:pic>
              </a:graphicData>
            </a:graphic>
          </wp:inline>
        </w:drawing>
      </w: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b w:val="1"/>
          <w:bCs w:val="1"/>
        </w:rPr>
        <w:drawing>
          <wp:inline distB="114300" distT="114300" distL="114300" distR="114300">
            <wp:extent cx="1198033" cy="5865372"/>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198033" cy="5865372"/>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Input data </w:t>
        <w:br w:type="textWrapping"/>
      </w:r>
      <w:r w:rsidDel="00000000" w:rsidR="00000000" w:rsidRPr="00000000">
        <w:rPr>
          <w:rFonts w:ascii="Times New Roman" w:cs="Times New Roman" w:eastAsia="Times New Roman" w:hAnsi="Times New Roman"/>
          <w:rtl w:val="0"/>
        </w:rPr>
        <w:t xml:space="preserve">The process begins with two primary data sources:</w:t>
        <w:br w:type="textWrapping"/>
        <w:t xml:space="preserve">- Real-time telemetry stream. This represents continuous incoming data from sensors</w:t>
        <w:br w:type="textWrapping"/>
        <w:t xml:space="preserve">- Threshold Database (D2). This database stores predefined threshold values for each sensor parameter. These thresholds act as reference limits to determine whether the system is operating under normal or abnormal conditions.</w:t>
        <w:br w:type="textWrapping"/>
      </w:r>
    </w:p>
    <w:p w:rsidR="00000000" w:rsidDel="00000000" w:rsidP="00000000" w:rsidRDefault="00000000" w:rsidRPr="00000000" w14:paraId="000000FE">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Process 3.1</w:t>
        <w:br w:type="textWrapping"/>
      </w:r>
      <w:r w:rsidDel="00000000" w:rsidR="00000000" w:rsidRPr="00000000">
        <w:rPr>
          <w:rFonts w:ascii="Times New Roman" w:cs="Times New Roman" w:eastAsia="Times New Roman" w:hAnsi="Times New Roman"/>
          <w:rtl w:val="0"/>
        </w:rPr>
        <w:t xml:space="preserve">In this stage, the system compares incoming real-time sensor data with the predefined threshold value.</w:t>
        <w:br w:type="textWrapping"/>
        <w:t xml:space="preserve">- if the sensor values remain within acceptable limits, the system considers the condition normal and no further action is taken.</w:t>
        <w:br w:type="textWrapping"/>
        <w:t xml:space="preserve">- if the sensor values exceed the threshold, the system identifies this as a threshold breach.</w:t>
      </w:r>
    </w:p>
    <w:p w:rsidR="00000000" w:rsidDel="00000000" w:rsidP="00000000" w:rsidRDefault="00000000" w:rsidRPr="00000000" w14:paraId="000000FF">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Process 3.2</w:t>
        <w:br w:type="textWrapping"/>
      </w:r>
      <w:r w:rsidDel="00000000" w:rsidR="00000000" w:rsidRPr="00000000">
        <w:rPr>
          <w:rFonts w:ascii="Times New Roman" w:cs="Times New Roman" w:eastAsia="Times New Roman" w:hAnsi="Times New Roman"/>
          <w:rtl w:val="0"/>
        </w:rPr>
        <w:t xml:space="preserve">After detecting a threshold breach, the system retrieves historical data from the sensor data database. The retrieved data includes :</w:t>
        <w:br w:type="textWrapping"/>
        <w:t xml:space="preserve">- Previous temperature and vibration readings</w:t>
        <w:br w:type="textWrapping"/>
        <w:t xml:space="preserve">- Corresponding timestamps</w:t>
        <w:br w:type="textWrapping"/>
        <w:br w:type="textWrapping"/>
        <w:t xml:space="preserve">The purpose of this step is to:</w:t>
        <w:br w:type="textWrapping"/>
        <w:t xml:space="preserve">- provide additional context for analysis</w:t>
        <w:br w:type="textWrapping"/>
        <w:t xml:space="preserve">- identify patterns or trends over time</w:t>
        <w:br w:type="textWrapping"/>
        <w:t xml:space="preserve">- reduce false positives caused by temporary spikes or noise in sensor readings</w:t>
      </w:r>
    </w:p>
    <w:p w:rsidR="00000000" w:rsidDel="00000000" w:rsidP="00000000" w:rsidRDefault="00000000" w:rsidRPr="00000000" w14:paraId="00000100">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 3.3</w:t>
        <w:br w:type="textWrapping"/>
      </w:r>
      <w:r w:rsidDel="00000000" w:rsidR="00000000" w:rsidRPr="00000000">
        <w:rPr>
          <w:rFonts w:ascii="Times New Roman" w:cs="Times New Roman" w:eastAsia="Times New Roman" w:hAnsi="Times New Roman"/>
          <w:rtl w:val="0"/>
        </w:rPr>
        <w:t xml:space="preserve">At this part, the system applies a machine learning model to classify the level of risk the inputs for this process include the current real time sensor data and historical sensor data.</w:t>
        <w:br w:type="textWrapping"/>
        <w:t xml:space="preserve">The model processes these inputs to determine a risk level, typically categorized as, low, medium, and high.</w:t>
      </w:r>
    </w:p>
    <w:p w:rsidR="00000000" w:rsidDel="00000000" w:rsidP="00000000" w:rsidRDefault="00000000" w:rsidRPr="00000000" w14:paraId="00000101">
      <w:pPr>
        <w:numPr>
          <w:ilvl w:val="0"/>
          <w:numId w:val="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w:t>
        <w:br w:type="textWrapping"/>
      </w:r>
      <w:r w:rsidDel="00000000" w:rsidR="00000000" w:rsidRPr="00000000">
        <w:rPr>
          <w:rFonts w:ascii="Times New Roman" w:cs="Times New Roman" w:eastAsia="Times New Roman" w:hAnsi="Times New Roman"/>
          <w:rtl w:val="0"/>
        </w:rPr>
        <w:t xml:space="preserve">The final output of the system consist of</w:t>
        <w:br w:type="textWrapping"/>
        <w:t xml:space="preserve">- anomaly event data</w:t>
        <w:br w:type="textWrapping"/>
        <w:t xml:space="preserve">Indicates that an abnormal condition has been detected</w:t>
        <w:br w:type="textWrapping"/>
        <w:t xml:space="preserve">- high risk flag</w:t>
        <w:br w:type="textWrapping"/>
        <w:t xml:space="preserve">Signals that the detected condition is critical and requires immediate attention</w:t>
        <w:br w:type="textWrapping"/>
      </w:r>
    </w:p>
    <w:p w:rsidR="00000000" w:rsidDel="00000000" w:rsidP="00000000" w:rsidRDefault="00000000" w:rsidRPr="00000000" w14:paraId="0000010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output is then forwarded to the next process, which may include</w:t>
        <w:br w:type="textWrapping"/>
        <w:t xml:space="preserve">- alert notification system</w:t>
        <w:br w:type="textWrapping"/>
        <w:t xml:space="preserve">- monitoring dashboard</w:t>
        <w:br w:type="textWrapping"/>
        <w:t xml:space="preserve">- early warning or automated response system.</w:t>
      </w:r>
    </w:p>
    <w:p w:rsidR="00000000" w:rsidDel="00000000" w:rsidP="00000000" w:rsidRDefault="00000000" w:rsidRPr="00000000" w14:paraId="00000103">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ind w:left="644"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numPr>
          <w:ilvl w:val="0"/>
          <w:numId w:val="5"/>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Diagram:</w:t>
      </w:r>
      <w:r w:rsidDel="00000000" w:rsidR="00000000" w:rsidRPr="00000000">
        <w:rPr>
          <w:rFonts w:ascii="Times New Roman" w:cs="Times New Roman" w:eastAsia="Times New Roman" w:hAnsi="Times New Roman"/>
          <w:rtl w:val="0"/>
        </w:rPr>
        <w:t xml:space="preserve"> Visualizes the step-by-step logic from initial sensor reading to alert generation and ticket resolution. </w:t>
      </w:r>
      <w:r w:rsidDel="00000000" w:rsidR="00000000" w:rsidRPr="00000000">
        <w:rPr>
          <w:rtl w:val="0"/>
        </w:rPr>
      </w:r>
    </w:p>
    <w:p w:rsidR="00000000" w:rsidDel="00000000" w:rsidP="00000000" w:rsidRDefault="00000000" w:rsidRPr="00000000" w14:paraId="00000114">
      <w:pPr>
        <w:spacing w:after="240" w:before="240" w:lineRule="auto"/>
        <w:ind w:left="6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3122315" cy="4625653"/>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22315" cy="462565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8"/>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 Diagram:</w:t>
      </w:r>
      <w:r w:rsidDel="00000000" w:rsidR="00000000" w:rsidRPr="00000000">
        <w:rPr>
          <w:rFonts w:ascii="Times New Roman" w:cs="Times New Roman" w:eastAsia="Times New Roman" w:hAnsi="Times New Roman"/>
          <w:rtl w:val="0"/>
        </w:rPr>
        <w:t xml:space="preserve"> Illustrates the chronological message passing between system objects during an anomaly event. </w:t>
      </w:r>
    </w:p>
    <w:p w:rsidR="00000000" w:rsidDel="00000000" w:rsidP="00000000" w:rsidRDefault="00000000" w:rsidRPr="00000000" w14:paraId="00000116">
      <w:pPr>
        <w:spacing w:after="240" w:before="24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272088" cy="2786139"/>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272088" cy="2786139"/>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8"/>
        </w:numPr>
        <w:spacing w:after="240" w:before="240" w:lineRule="auto"/>
        <w:ind w:left="720" w:hanging="360"/>
        <w:jc w:val="both"/>
        <w:rPr/>
      </w:pPr>
      <w:r w:rsidDel="00000000" w:rsidR="00000000" w:rsidRPr="00000000">
        <w:rPr>
          <w:rFonts w:ascii="Times New Roman" w:cs="Times New Roman" w:eastAsia="Times New Roman" w:hAnsi="Times New Roman"/>
          <w:b w:val="1"/>
          <w:bCs w:val="1"/>
          <w:rtl w:val="0"/>
        </w:rPr>
        <w:t xml:space="preserve">Class Diagram:</w:t>
      </w:r>
      <w:r w:rsidDel="00000000" w:rsidR="00000000" w:rsidRPr="00000000">
        <w:rPr>
          <w:rFonts w:ascii="Times New Roman" w:cs="Times New Roman" w:eastAsia="Times New Roman" w:hAnsi="Times New Roman"/>
          <w:rtl w:val="0"/>
        </w:rPr>
        <w:t xml:space="preserve"> Defines the static software structure of the backend, mapping out classes such as </w:t>
      </w:r>
      <w:r w:rsidDel="00000000" w:rsidR="00000000" w:rsidRPr="00000000">
        <w:rPr>
          <w:rFonts w:ascii="Times New Roman" w:cs="Times New Roman" w:eastAsia="Times New Roman" w:hAnsi="Times New Roman"/>
          <w:rtl w:val="0"/>
        </w:rPr>
        <w:t xml:space="preserve">TelemetryData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RiskAnalyzer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AlertManager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spacing w:after="240" w:before="24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642189" cy="7130728"/>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642189" cy="713072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TANDARDS USED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ind w:left="720" w:firstLine="0"/>
        <w:jc w:val="both"/>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1.449430471677"/>
        <w:gridCol w:w="2161.449430471677"/>
        <w:gridCol w:w="4702.61295008027"/>
        <w:tblGridChange w:id="0">
          <w:tblGrid>
            <w:gridCol w:w="2161.449430471677"/>
            <w:gridCol w:w="2161.449430471677"/>
            <w:gridCol w:w="4702.61295008027"/>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Category</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Specification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Voltage level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5V / 3.3 V</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powered by 5V, ESP32 and sensors use 3.3v</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transmitting sensor data via MQTT and backend communication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Protocol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MQTT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real time sensor data transmission from ESP32 to server</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Style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(HTTP/HTTPS)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sending CCTV images and backend communication</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protocol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secure data transmission between devices and server</w:t>
            </w:r>
          </w:p>
        </w:tc>
      </w:tr>
      <w:tr>
        <w:trPr>
          <w:cantSplit w:val="0"/>
          <w:trHeight w:val="8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over MQTT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format for telemetry data</w:t>
            </w:r>
          </w:p>
          <w:p w:rsidR="00000000" w:rsidDel="00000000" w:rsidP="00000000" w:rsidRDefault="00000000" w:rsidRPr="00000000" w14:paraId="0000013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 vibration, timestamp)</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Standard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2.x</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system modeling diagrams such as DFD, ERD, and Activity diagram</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YYYY-MM-DD:MM:SSZ</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timestamps in sensor data</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HH:MM:SS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system logs and monitoring</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Factor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IoT Device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Compact ESP32 sensor node and Raspberry Pi CCTV module for shelter deployment</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Standard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communication between devices and server</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for backend and Raspberry Pi</w:t>
              <w:br w:type="textWrapping"/>
              <w:t xml:space="preserve"> C++ for ESP32 firmware</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standard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PubSubClient, apho-mqtt, scikit-learn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MQTT communication and machine learning processing</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JPEG (.jpg)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storing and transmitting CCTV images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storing API Keys, MQTT credentials, and system configuration</w:t>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4" w:right="0" w:hanging="360"/>
        <w:jc w:val="center"/>
        <w:rPr>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IMPLEMENTATION AND TESTING </w:t>
      </w:r>
      <w:r w:rsidDel="00000000" w:rsidR="00000000" w:rsidRPr="00000000">
        <w:rPr>
          <w:rFonts w:ascii="Times New Roman" w:cs="Times New Roman" w:eastAsia="Times New Roman" w:hAnsi="Times New Roman"/>
          <w:b w:val="1"/>
          <w:bCs w:val="1"/>
          <w:sz w:val="28"/>
          <w:szCs w:val="28"/>
          <w:rtl w:val="0"/>
        </w:rPr>
        <w:t xml:space="preserve">SCENARIO</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18081983122"/>
        <w:gridCol w:w="1788.20592823713"/>
        <w:gridCol w:w="2661.188349896201"/>
        <w:gridCol w:w="1858.6077364354421"/>
        <w:gridCol w:w="2013.491714471729"/>
        <w:tblGridChange w:id="0">
          <w:tblGrid>
            <w:gridCol w:w="704.018081983122"/>
            <w:gridCol w:w="1788.20592823713"/>
            <w:gridCol w:w="2661.188349896201"/>
            <w:gridCol w:w="1858.6077364354421"/>
            <w:gridCol w:w="2013.491714471729"/>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Description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scenario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tc>
      </w:tr>
      <w:tr>
        <w:trPr>
          <w:cantSplit w:val="0"/>
          <w:trHeight w:val="19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Data  Collection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reads temperature and vibration data and sends it to the server via MQTT in JSON format. The backend receives the data and stores it in the database with timestamp</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sends valid data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received and stored in database successfully</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connection failure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received and system logs warning</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 disconnected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received and system logs warning</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detection &amp;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analyzes sensor data and determines risk level based on predefined threshold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values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alert sent</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temperature or vibration detection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alert to telegram with sensor values and timestamp</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MQTT communication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publishes telemetary data to MQTT broker continuosly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message sent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Backed processes data correctly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JSON format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is rejected or error is logged</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CCTV Activity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camera captures images when activity is detected or triggered manually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enters/leaves shelter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is captured successfully</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activity detected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image is captured</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Storage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Captured images are sent to server and stored with timestamp and shelter 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image upload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url and timestamp stored in database, and also sent to telegram bot</w:t>
            </w:r>
          </w:p>
        </w:tc>
      </w:tr>
      <w:tr>
        <w:trPr>
          <w:cantSplit w:val="0"/>
          <w:trHeight w:val="11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fails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not stored and error is logged, the image not sent to telegram bot</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Monitoring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dashboard displays sensor data and CCTV evidence from database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data available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updates with latest data and images</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data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show last recorded data</w:t>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Espressif Systems. (2023). </w:t>
      </w:r>
      <w:r w:rsidDel="00000000" w:rsidR="00000000" w:rsidRPr="00000000">
        <w:rPr>
          <w:rFonts w:ascii="Times New Roman" w:cs="Times New Roman" w:eastAsia="Times New Roman" w:hAnsi="Times New Roman"/>
          <w:i w:val="1"/>
          <w:iCs w:val="1"/>
          <w:rtl w:val="0"/>
        </w:rPr>
        <w:t xml:space="preserve">ESP32 Series Datasheet</w:t>
      </w:r>
      <w:r w:rsidDel="00000000" w:rsidR="00000000" w:rsidRPr="00000000">
        <w:rPr>
          <w:rFonts w:ascii="Times New Roman" w:cs="Times New Roman" w:eastAsia="Times New Roman" w:hAnsi="Times New Roman"/>
          <w:rtl w:val="0"/>
        </w:rPr>
        <w:t xml:space="preserve">. Espressif Official. Retrieved from </w:t>
      </w:r>
      <w:hyperlink r:id="rId24">
        <w:r w:rsidDel="00000000" w:rsidR="00000000" w:rsidRPr="00000000">
          <w:rPr>
            <w:rFonts w:ascii="Times New Roman" w:cs="Times New Roman" w:eastAsia="Times New Roman" w:hAnsi="Times New Roman"/>
            <w:color w:val="1155cc"/>
            <w:u w:val="single"/>
            <w:rtl w:val="0"/>
          </w:rPr>
          <w:t xml:space="preserve">https://www.espressif.com/en/products/socs/esp32</w:t>
        </w:r>
      </w:hyperlink>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Raspberry Pi Ltd. (n.d.). </w:t>
      </w:r>
      <w:r w:rsidDel="00000000" w:rsidR="00000000" w:rsidRPr="00000000">
        <w:rPr>
          <w:rFonts w:ascii="Times New Roman" w:cs="Times New Roman" w:eastAsia="Times New Roman" w:hAnsi="Times New Roman"/>
          <w:i w:val="1"/>
          <w:iCs w:val="1"/>
          <w:rtl w:val="0"/>
        </w:rPr>
        <w:t xml:space="preserve">Raspberry Pi 4 Model B and Camera Module V2 Documentation</w:t>
      </w:r>
      <w:r w:rsidDel="00000000" w:rsidR="00000000" w:rsidRPr="00000000">
        <w:rPr>
          <w:rFonts w:ascii="Times New Roman" w:cs="Times New Roman" w:eastAsia="Times New Roman" w:hAnsi="Times New Roman"/>
          <w:rtl w:val="0"/>
        </w:rPr>
        <w:t xml:space="preserve">. Retrieved from</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https://www.raspberrypi.com/documentation/</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OASIS. (2014). </w:t>
      </w:r>
      <w:r w:rsidDel="00000000" w:rsidR="00000000" w:rsidRPr="00000000">
        <w:rPr>
          <w:rFonts w:ascii="Times New Roman" w:cs="Times New Roman" w:eastAsia="Times New Roman" w:hAnsi="Times New Roman"/>
          <w:i w:val="1"/>
          <w:iCs w:val="1"/>
          <w:rtl w:val="0"/>
        </w:rPr>
        <w:t xml:space="preserve">MQTT Version 3.1.1. OASIS Standard</w:t>
      </w:r>
      <w:r w:rsidDel="00000000" w:rsidR="00000000" w:rsidRPr="00000000">
        <w:rPr>
          <w:rFonts w:ascii="Times New Roman" w:cs="Times New Roman" w:eastAsia="Times New Roman" w:hAnsi="Times New Roman"/>
          <w:rtl w:val="0"/>
        </w:rPr>
        <w:t xml:space="preserve">. Retrieved from</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https://mqtt.org/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Pedregosa, F., et al. (2011). </w:t>
      </w:r>
      <w:r w:rsidDel="00000000" w:rsidR="00000000" w:rsidRPr="00000000">
        <w:rPr>
          <w:rFonts w:ascii="Times New Roman" w:cs="Times New Roman" w:eastAsia="Times New Roman" w:hAnsi="Times New Roman"/>
          <w:i w:val="1"/>
          <w:iCs w:val="1"/>
          <w:rtl w:val="0"/>
        </w:rPr>
        <w:t xml:space="preserve">Scikit-learn: Machine Learning in Python</w:t>
      </w:r>
      <w:r w:rsidDel="00000000" w:rsidR="00000000" w:rsidRPr="00000000">
        <w:rPr>
          <w:rFonts w:ascii="Times New Roman" w:cs="Times New Roman" w:eastAsia="Times New Roman" w:hAnsi="Times New Roman"/>
          <w:rtl w:val="0"/>
        </w:rPr>
        <w:t xml:space="preserve">. Journal of Machine Learning Research, 12, 2825-2830. Retrieved from</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https://scikit-learn.org/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python-telegram-bot. (n.d.). </w:t>
      </w:r>
      <w:r w:rsidDel="00000000" w:rsidR="00000000" w:rsidRPr="00000000">
        <w:rPr>
          <w:rFonts w:ascii="Times New Roman" w:cs="Times New Roman" w:eastAsia="Times New Roman" w:hAnsi="Times New Roman"/>
          <w:i w:val="1"/>
          <w:iCs w:val="1"/>
          <w:rtl w:val="0"/>
        </w:rPr>
        <w:t xml:space="preserve">python-telegram-bot: A Python wrapper for the Telegram Bot API</w:t>
      </w:r>
      <w:r w:rsidDel="00000000" w:rsidR="00000000" w:rsidRPr="00000000">
        <w:rPr>
          <w:rFonts w:ascii="Times New Roman" w:cs="Times New Roman" w:eastAsia="Times New Roman" w:hAnsi="Times New Roman"/>
          <w:rtl w:val="0"/>
        </w:rPr>
        <w:t xml:space="preserve">. Retrieved from</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https://docs.python-telegram-bot.org/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Management Group (OMG). (2017). </w:t>
      </w:r>
      <w:r w:rsidDel="00000000" w:rsidR="00000000" w:rsidRPr="00000000">
        <w:rPr>
          <w:rFonts w:ascii="Times New Roman" w:cs="Times New Roman" w:eastAsia="Times New Roman" w:hAnsi="Times New Roman"/>
          <w:i w:val="1"/>
          <w:iCs w:val="1"/>
          <w:rtl w:val="0"/>
        </w:rPr>
        <w:t xml:space="preserve">Unified Modeling Language (UML) Specification, Version 2.5.1</w:t>
      </w:r>
      <w:r w:rsidDel="00000000" w:rsidR="00000000" w:rsidRPr="00000000">
        <w:rPr>
          <w:rFonts w:ascii="Times New Roman" w:cs="Times New Roman" w:eastAsia="Times New Roman" w:hAnsi="Times New Roman"/>
          <w:rtl w:val="0"/>
        </w:rPr>
        <w:t xml:space="preserve">. Retrieved from</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1155cc"/>
            <w:u w:val="single"/>
            <w:rtl w:val="0"/>
          </w:rPr>
          <w:t xml:space="preserve">https://www.omg.org/spec/UML/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9">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Fielding, R., Ed., Nottingham, M., Ed., and J. Reschke, Ed., "HTTP Semantics", STD 97, RFC 9110, DOI 10.17487/RFC9110, June 2022, </w:t>
      </w:r>
      <w:hyperlink r:id="rId35">
        <w:r w:rsidDel="00000000" w:rsidR="00000000" w:rsidRPr="00000000">
          <w:rPr>
            <w:rFonts w:ascii="Times New Roman" w:cs="Times New Roman" w:eastAsia="Times New Roman" w:hAnsi="Times New Roman"/>
            <w:color w:val="1155cc"/>
            <w:u w:val="single"/>
            <w:rtl w:val="0"/>
          </w:rPr>
          <w:t xml:space="preserve">https://www.rfc-editor.org/info/rfc9110</w:t>
        </w:r>
      </w:hyperlink>
      <w:r w:rsidDel="00000000" w:rsidR="00000000" w:rsidRPr="00000000">
        <w:rPr>
          <w:rFonts w:ascii="Times New Roman" w:cs="Times New Roman" w:eastAsia="Times New Roman" w:hAnsi="Times New Roman"/>
          <w:u w:val="single"/>
          <w:rtl w:val="0"/>
        </w:rPr>
        <w:t xml:space="preserve">.</w:t>
      </w:r>
    </w:p>
    <w:p w:rsidR="00000000" w:rsidDel="00000000" w:rsidP="00000000" w:rsidRDefault="00000000" w:rsidRPr="00000000" w14:paraId="000001AA">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Pamula, Abhiram Siva Prasad &amp; Ravilla, Achyuth &amp; Madiraju, Saisantosh Vamshi Harsha. </w:t>
      </w: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Patnaik, K Sridhar &amp; Snigdh, Itu. (2019). Modelling and Designing of IoT Systems Using UML Diagrams. </w:t>
      </w:r>
      <w:hyperlink r:id="rId36">
        <w:r w:rsidDel="00000000" w:rsidR="00000000" w:rsidRPr="00000000">
          <w:rPr>
            <w:rFonts w:ascii="Times New Roman" w:cs="Times New Roman" w:eastAsia="Times New Roman" w:hAnsi="Times New Roman"/>
            <w:color w:val="1155cc"/>
            <w:highlight w:val="white"/>
            <w:u w:val="single"/>
            <w:rtl w:val="0"/>
          </w:rPr>
          <w:t xml:space="preserve">10.4018/978-1-5225-7790-4.ch003</w:t>
        </w:r>
      </w:hyperlink>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Dogan, Eren. (2026). ESP32-BASED IOT AIR QUALITY MONITORING SYSTEMS A Comprehensive Guide to Implementation, Standards, and Real-World Applications. </w:t>
      </w:r>
      <w:hyperlink r:id="rId37">
        <w:r w:rsidDel="00000000" w:rsidR="00000000" w:rsidRPr="00000000">
          <w:rPr>
            <w:rFonts w:ascii="Times New Roman" w:cs="Times New Roman" w:eastAsia="Times New Roman" w:hAnsi="Times New Roman"/>
            <w:color w:val="1155cc"/>
            <w:highlight w:val="white"/>
            <w:u w:val="single"/>
            <w:rtl w:val="0"/>
          </w:rPr>
          <w:t xml:space="preserve">10.5281/zenodo.18043217</w:t>
        </w:r>
      </w:hyperlink>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Dattani, Pranay. (2021). Face Detection based on Image Processing using Raspberry Pi 4. </w:t>
      </w:r>
      <w:hyperlink r:id="rId38">
        <w:r w:rsidDel="00000000" w:rsidR="00000000" w:rsidRPr="00000000">
          <w:rPr>
            <w:rFonts w:ascii="Times New Roman" w:cs="Times New Roman" w:eastAsia="Times New Roman" w:hAnsi="Times New Roman"/>
            <w:color w:val="1155cc"/>
            <w:u w:val="single"/>
            <w:rtl w:val="0"/>
          </w:rPr>
          <w:t xml:space="preserve">https://www.researchgate.net/publication/351978561_Face_Detection_based_on_Image_Processing_using_Raspberry_Pi_4</w:t>
        </w:r>
      </w:hyperlink>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 F. Tsaqief and J. Sutopo, “Comparative Performance Analysis Between the MQTT and WebSocket Protocols”, </w:t>
      </w:r>
      <w:r w:rsidDel="00000000" w:rsidR="00000000" w:rsidRPr="00000000">
        <w:rPr>
          <w:rFonts w:ascii="Times New Roman" w:cs="Times New Roman" w:eastAsia="Times New Roman" w:hAnsi="Times New Roman"/>
          <w:i w:val="1"/>
          <w:iCs w:val="1"/>
          <w:highlight w:val="white"/>
          <w:rtl w:val="0"/>
        </w:rPr>
        <w:t xml:space="preserve">bit-Tech</w:t>
      </w:r>
      <w:r w:rsidDel="00000000" w:rsidR="00000000" w:rsidRPr="00000000">
        <w:rPr>
          <w:rFonts w:ascii="Times New Roman" w:cs="Times New Roman" w:eastAsia="Times New Roman" w:hAnsi="Times New Roman"/>
          <w:highlight w:val="white"/>
          <w:rtl w:val="0"/>
        </w:rPr>
        <w:t xml:space="preserve">, vol. 8, no. 2, pp. 2227–2237, Dec. 2025.</w:t>
      </w:r>
    </w:p>
    <w:p w:rsidR="00000000" w:rsidDel="00000000" w:rsidP="00000000" w:rsidRDefault="00000000" w:rsidRPr="00000000" w14:paraId="000001AF">
      <w:pPr>
        <w:jc w:val="both"/>
        <w:rPr>
          <w:rFonts w:ascii="Times New Roman" w:cs="Times New Roman" w:eastAsia="Times New Roman" w:hAnsi="Times New Roman"/>
          <w:color w:val="2f3640"/>
          <w:highlight w:val="white"/>
        </w:rPr>
      </w:pPr>
      <w:r w:rsidDel="00000000" w:rsidR="00000000" w:rsidRPr="00000000">
        <w:rPr>
          <w:rFonts w:ascii="Times New Roman" w:cs="Times New Roman" w:eastAsia="Times New Roman" w:hAnsi="Times New Roman"/>
          <w:highlight w:val="white"/>
          <w:rtl w:val="0"/>
        </w:rPr>
        <w:t xml:space="preserve">Hasan, Md Tarek &amp; Jatav, Divyaraj &amp; Gadiraju, Ravi &amp; Jain, Abhishek &amp; Sharma, Prateek &amp; Aetukuri, Sai. (2025). Interpretable AI Models for IoT-Enabled Environmental Monitoring and Disaster Risk Forecasting.</w:t>
      </w:r>
      <w:r w:rsidDel="00000000" w:rsidR="00000000" w:rsidRPr="00000000">
        <w:rPr>
          <w:rFonts w:ascii="Times New Roman" w:cs="Times New Roman" w:eastAsia="Times New Roman" w:hAnsi="Times New Roman"/>
          <w:color w:val="2f3640"/>
          <w:highlight w:val="white"/>
          <w:rtl w:val="0"/>
        </w:rPr>
        <w:t xml:space="preserve"> </w:t>
      </w:r>
      <w:hyperlink r:id="rId39">
        <w:r w:rsidDel="00000000" w:rsidR="00000000" w:rsidRPr="00000000">
          <w:rPr>
            <w:rFonts w:ascii="Times New Roman" w:cs="Times New Roman" w:eastAsia="Times New Roman" w:hAnsi="Times New Roman"/>
            <w:color w:val="1155cc"/>
            <w:highlight w:val="white"/>
            <w:u w:val="single"/>
            <w:rtl w:val="0"/>
          </w:rPr>
          <w:t xml:space="preserve">10.1109/ISAC364032.2025.11156565</w:t>
        </w:r>
      </w:hyperlink>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color w:val="2f3640"/>
          <w:highlight w:val="white"/>
        </w:rPr>
      </w:pPr>
      <w:r w:rsidDel="00000000" w:rsidR="00000000" w:rsidRPr="00000000">
        <w:rPr>
          <w:rFonts w:ascii="Times New Roman" w:cs="Times New Roman" w:eastAsia="Times New Roman" w:hAnsi="Times New Roman"/>
          <w:highlight w:val="white"/>
          <w:rtl w:val="0"/>
        </w:rPr>
        <w:t xml:space="preserve">Shivhare, Shiv Naresh. (2025). Embedded TinyML for Predictive Maintenance: Vibration Analysis on ESP32 with Real-Time Fault Detection in Industrial Equipment. International Journal on Computational Modelling Applications. 2. 1-17. </w:t>
      </w:r>
      <w:hyperlink r:id="rId40">
        <w:r w:rsidDel="00000000" w:rsidR="00000000" w:rsidRPr="00000000">
          <w:rPr>
            <w:rFonts w:ascii="Times New Roman" w:cs="Times New Roman" w:eastAsia="Times New Roman" w:hAnsi="Times New Roman"/>
            <w:color w:val="1155cc"/>
            <w:highlight w:val="white"/>
            <w:u w:val="single"/>
            <w:rtl w:val="0"/>
          </w:rPr>
          <w:t xml:space="preserve">10.63503/j.ijcma.2025.114</w:t>
        </w:r>
      </w:hyperlink>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644" w:hanging="359.9999999999997"/>
      </w:pPr>
      <w:rPr>
        <w:rFonts w:ascii="Times New Roman" w:cs="Times New Roman" w:eastAsia="Times New Roman" w:hAnsi="Times New Roman"/>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63503/j.ijcma.2025.114" TargetMode="External"/><Relationship Id="rId20" Type="http://schemas.openxmlformats.org/officeDocument/2006/relationships/image" Target="media/image9.png"/><Relationship Id="rId22" Type="http://schemas.openxmlformats.org/officeDocument/2006/relationships/image" Target="media/image3.png"/><Relationship Id="rId21" Type="http://schemas.openxmlformats.org/officeDocument/2006/relationships/image" Target="media/image7.png"/><Relationship Id="rId24" Type="http://schemas.openxmlformats.org/officeDocument/2006/relationships/hyperlink" Target="https://www.espressif.com/en/products/socs/esp32"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raspberrypi.com/documentation/" TargetMode="External"/><Relationship Id="rId25" Type="http://schemas.openxmlformats.org/officeDocument/2006/relationships/hyperlink" Target="https://www.raspberrypi.com/documentation/" TargetMode="External"/><Relationship Id="rId28" Type="http://schemas.openxmlformats.org/officeDocument/2006/relationships/hyperlink" Target="https://mqtt.org/" TargetMode="External"/><Relationship Id="rId27" Type="http://schemas.openxmlformats.org/officeDocument/2006/relationships/hyperlink" Target="https://mqtt.org/"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scikit-learn.org/" TargetMode="External"/><Relationship Id="rId7" Type="http://schemas.openxmlformats.org/officeDocument/2006/relationships/image" Target="media/image14.png"/><Relationship Id="rId8" Type="http://schemas.openxmlformats.org/officeDocument/2006/relationships/image" Target="media/image1.png"/><Relationship Id="rId31" Type="http://schemas.openxmlformats.org/officeDocument/2006/relationships/hyperlink" Target="https://docs.python-telegram-bot.org/" TargetMode="External"/><Relationship Id="rId30" Type="http://schemas.openxmlformats.org/officeDocument/2006/relationships/hyperlink" Target="https://scikit-learn.org/" TargetMode="External"/><Relationship Id="rId11" Type="http://schemas.openxmlformats.org/officeDocument/2006/relationships/image" Target="media/image8.png"/><Relationship Id="rId33" Type="http://schemas.openxmlformats.org/officeDocument/2006/relationships/hyperlink" Target="https://www.omg.org/spec/UML/" TargetMode="External"/><Relationship Id="rId10" Type="http://schemas.openxmlformats.org/officeDocument/2006/relationships/image" Target="media/image15.png"/><Relationship Id="rId32" Type="http://schemas.openxmlformats.org/officeDocument/2006/relationships/hyperlink" Target="https://docs.python-telegram-bot.org/" TargetMode="External"/><Relationship Id="rId13" Type="http://schemas.openxmlformats.org/officeDocument/2006/relationships/image" Target="media/image2.png"/><Relationship Id="rId35" Type="http://schemas.openxmlformats.org/officeDocument/2006/relationships/hyperlink" Target="https://www.rfc-editor.org/info/rfc9110" TargetMode="External"/><Relationship Id="rId12" Type="http://schemas.openxmlformats.org/officeDocument/2006/relationships/image" Target="media/image11.png"/><Relationship Id="rId34" Type="http://schemas.openxmlformats.org/officeDocument/2006/relationships/hyperlink" Target="https://www.omg.org/spec/UML/" TargetMode="External"/><Relationship Id="rId15" Type="http://schemas.openxmlformats.org/officeDocument/2006/relationships/image" Target="media/image17.png"/><Relationship Id="rId37" Type="http://schemas.openxmlformats.org/officeDocument/2006/relationships/hyperlink" Target="https://doi.org/10.5281/zenodo.18043217" TargetMode="External"/><Relationship Id="rId14" Type="http://schemas.openxmlformats.org/officeDocument/2006/relationships/image" Target="media/image5.png"/><Relationship Id="rId36" Type="http://schemas.openxmlformats.org/officeDocument/2006/relationships/hyperlink" Target="https://doi.org/10.4018/978-1-5225-7790-4.ch003" TargetMode="External"/><Relationship Id="rId17" Type="http://schemas.openxmlformats.org/officeDocument/2006/relationships/image" Target="media/image13.png"/><Relationship Id="rId39" Type="http://schemas.openxmlformats.org/officeDocument/2006/relationships/hyperlink" Target="https://doi.org/10.1109/ISAC364032.2025.11156565" TargetMode="External"/><Relationship Id="rId16" Type="http://schemas.openxmlformats.org/officeDocument/2006/relationships/image" Target="media/image18.png"/><Relationship Id="rId38" Type="http://schemas.openxmlformats.org/officeDocument/2006/relationships/hyperlink" Target="https://www.researchgate.net/publication/351978561_Face_Detection_based_on_Image_Processing_using_Raspberry_Pi_4" TargetMode="External"/><Relationship Id="rId19" Type="http://schemas.openxmlformats.org/officeDocument/2006/relationships/image" Target="media/image4.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