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5944A" w14:textId="78730C0A" w:rsidR="00343630" w:rsidRDefault="00343630" w:rsidP="00343630">
      <w:pPr>
        <w:pStyle w:val="1"/>
        <w:rPr>
          <w:rFonts w:ascii="Times New Roman" w:hAnsi="Times New Roman" w:cs="Times New Roman"/>
          <w:sz w:val="32"/>
          <w:szCs w:val="32"/>
        </w:rPr>
      </w:pPr>
      <w:r w:rsidRPr="00343630">
        <w:rPr>
          <w:rFonts w:ascii="Times New Roman" w:hAnsi="Times New Roman" w:cs="Times New Roman"/>
          <w:sz w:val="32"/>
          <w:szCs w:val="32"/>
        </w:rPr>
        <w:t>Data</w:t>
      </w:r>
    </w:p>
    <w:p w14:paraId="70A1D2EA" w14:textId="74C19BFB" w:rsidR="00343630" w:rsidRPr="00831196" w:rsidRDefault="00831196" w:rsidP="00343630">
      <w:pPr>
        <w:rPr>
          <w:rFonts w:ascii="Times New Roman" w:hAnsi="Times New Roman" w:cs="Times New Roman" w:hint="eastAsia"/>
          <w:sz w:val="24"/>
          <w:szCs w:val="24"/>
        </w:rPr>
      </w:pPr>
      <w:r w:rsidRPr="00831196">
        <w:rPr>
          <w:rFonts w:ascii="Times New Roman" w:hAnsi="Times New Roman" w:cs="Times New Roman"/>
          <w:sz w:val="24"/>
          <w:szCs w:val="24"/>
        </w:rPr>
        <w:t>T</w:t>
      </w:r>
      <w:r w:rsidRPr="00831196">
        <w:rPr>
          <w:rFonts w:ascii="Times New Roman" w:hAnsi="Times New Roman" w:cs="Times New Roman"/>
          <w:sz w:val="24"/>
          <w:szCs w:val="24"/>
        </w:rPr>
        <w:t>he data included a sample set of seven species used in the experiment</w:t>
      </w:r>
    </w:p>
    <w:p w14:paraId="5BDDB0A8" w14:textId="1044B13A" w:rsidR="00343630" w:rsidRPr="00343630" w:rsidRDefault="00343630" w:rsidP="00343630">
      <w:pPr>
        <w:pStyle w:val="1"/>
        <w:rPr>
          <w:rFonts w:ascii="Times New Roman" w:hAnsi="Times New Roman" w:cs="Times New Roman"/>
          <w:sz w:val="32"/>
          <w:szCs w:val="32"/>
        </w:rPr>
      </w:pPr>
      <w:r w:rsidRPr="00343630">
        <w:rPr>
          <w:rFonts w:ascii="Times New Roman" w:hAnsi="Times New Roman" w:cs="Times New Roman"/>
          <w:sz w:val="32"/>
          <w:szCs w:val="32"/>
        </w:rPr>
        <w:t>matlab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343630" w14:paraId="1E6E808E" w14:textId="77777777" w:rsidTr="00831196">
        <w:tc>
          <w:tcPr>
            <w:tcW w:w="1838" w:type="dxa"/>
            <w:vAlign w:val="center"/>
          </w:tcPr>
          <w:p w14:paraId="18157DEA" w14:textId="62680DAB" w:rsidR="00343630" w:rsidRPr="00831196" w:rsidRDefault="00831196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ile name</w:t>
            </w:r>
          </w:p>
        </w:tc>
        <w:tc>
          <w:tcPr>
            <w:tcW w:w="6458" w:type="dxa"/>
            <w:vAlign w:val="center"/>
          </w:tcPr>
          <w:p w14:paraId="0B8C3F8B" w14:textId="02E6FA60" w:rsidR="00343630" w:rsidRPr="00831196" w:rsidRDefault="00831196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ummarize</w:t>
            </w:r>
          </w:p>
        </w:tc>
      </w:tr>
      <w:tr w:rsidR="00343630" w14:paraId="3EFD14DC" w14:textId="77777777" w:rsidTr="00831196">
        <w:trPr>
          <w:trHeight w:val="918"/>
        </w:trPr>
        <w:tc>
          <w:tcPr>
            <w:tcW w:w="1838" w:type="dxa"/>
            <w:vAlign w:val="center"/>
          </w:tcPr>
          <w:p w14:paraId="10467EE3" w14:textId="6164B8C2" w:rsidR="00343630" w:rsidRPr="00831196" w:rsidRDefault="00343630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allsequence1-6</w:t>
            </w:r>
          </w:p>
        </w:tc>
        <w:tc>
          <w:tcPr>
            <w:tcW w:w="6458" w:type="dxa"/>
            <w:vAlign w:val="center"/>
          </w:tcPr>
          <w:p w14:paraId="7B7E7FE3" w14:textId="5D048E56" w:rsidR="00343630" w:rsidRPr="00831196" w:rsidRDefault="00831196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This data shows all the nucleotide fragments that are needed to calculate the frequency information for different values of k</w:t>
            </w:r>
          </w:p>
        </w:tc>
      </w:tr>
      <w:tr w:rsidR="00343630" w14:paraId="01E30AD0" w14:textId="77777777" w:rsidTr="00831196">
        <w:trPr>
          <w:trHeight w:val="549"/>
        </w:trPr>
        <w:tc>
          <w:tcPr>
            <w:tcW w:w="1838" w:type="dxa"/>
            <w:vAlign w:val="center"/>
          </w:tcPr>
          <w:p w14:paraId="7A63477C" w14:textId="0D16DC32" w:rsidR="00343630" w:rsidRPr="00831196" w:rsidRDefault="00343630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Base-content</w:t>
            </w:r>
          </w:p>
        </w:tc>
        <w:tc>
          <w:tcPr>
            <w:tcW w:w="6458" w:type="dxa"/>
            <w:vAlign w:val="center"/>
          </w:tcPr>
          <w:p w14:paraId="4DBA5F33" w14:textId="6C49B0C4" w:rsidR="00343630" w:rsidRPr="00831196" w:rsidRDefault="00343630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Base-content</w:t>
            </w:r>
            <w:r w:rsidR="00831196" w:rsidRPr="00831196">
              <w:rPr>
                <w:rFonts w:ascii="Times New Roman" w:hAnsi="Times New Roman" w:cs="Times New Roman"/>
                <w:sz w:val="24"/>
                <w:szCs w:val="24"/>
              </w:rPr>
              <w:t>- f</w:t>
            </w:r>
            <w:r w:rsidR="00831196" w:rsidRPr="00831196">
              <w:rPr>
                <w:rFonts w:ascii="Times New Roman" w:hAnsi="Times New Roman" w:cs="Times New Roman"/>
                <w:sz w:val="24"/>
                <w:szCs w:val="24"/>
              </w:rPr>
              <w:t>eature extraction method</w:t>
            </w:r>
          </w:p>
        </w:tc>
      </w:tr>
      <w:tr w:rsidR="00343630" w14:paraId="523AF70B" w14:textId="77777777" w:rsidTr="00831196">
        <w:tc>
          <w:tcPr>
            <w:tcW w:w="1838" w:type="dxa"/>
            <w:vAlign w:val="center"/>
          </w:tcPr>
          <w:p w14:paraId="0E161D42" w14:textId="2E9E52BD" w:rsidR="00343630" w:rsidRPr="00831196" w:rsidRDefault="00343630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dataprocess.m</w:t>
            </w:r>
          </w:p>
        </w:tc>
        <w:tc>
          <w:tcPr>
            <w:tcW w:w="6458" w:type="dxa"/>
            <w:vAlign w:val="center"/>
          </w:tcPr>
          <w:p w14:paraId="016D1E95" w14:textId="5A4FBC44" w:rsidR="00343630" w:rsidRPr="00831196" w:rsidRDefault="00831196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This file contains our pre-processing of the sample file</w:t>
            </w:r>
          </w:p>
        </w:tc>
      </w:tr>
      <w:tr w:rsidR="00343630" w14:paraId="36FD3D64" w14:textId="77777777" w:rsidTr="00831196">
        <w:tc>
          <w:tcPr>
            <w:tcW w:w="1838" w:type="dxa"/>
            <w:vAlign w:val="center"/>
          </w:tcPr>
          <w:p w14:paraId="3B2454B0" w14:textId="016FF8ED" w:rsidR="00343630" w:rsidRPr="00831196" w:rsidRDefault="00343630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featureSelect.m</w:t>
            </w:r>
          </w:p>
        </w:tc>
        <w:tc>
          <w:tcPr>
            <w:tcW w:w="6458" w:type="dxa"/>
            <w:vAlign w:val="center"/>
          </w:tcPr>
          <w:p w14:paraId="7BD1B442" w14:textId="5EF9DAA5" w:rsidR="00343630" w:rsidRPr="00831196" w:rsidRDefault="00831196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According to the sorting of features, a specific number of features are selected</w:t>
            </w:r>
          </w:p>
        </w:tc>
      </w:tr>
      <w:tr w:rsidR="00343630" w14:paraId="02C6E132" w14:textId="77777777" w:rsidTr="00831196">
        <w:tc>
          <w:tcPr>
            <w:tcW w:w="1838" w:type="dxa"/>
            <w:vAlign w:val="center"/>
          </w:tcPr>
          <w:p w14:paraId="2C28F115" w14:textId="0D3C179E" w:rsidR="00343630" w:rsidRPr="00831196" w:rsidRDefault="00343630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fselect.py</w:t>
            </w:r>
          </w:p>
        </w:tc>
        <w:tc>
          <w:tcPr>
            <w:tcW w:w="6458" w:type="dxa"/>
            <w:vAlign w:val="center"/>
          </w:tcPr>
          <w:p w14:paraId="39B57E9B" w14:textId="1868B641" w:rsidR="00343630" w:rsidRPr="00831196" w:rsidRDefault="00343630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F-score</w:t>
            </w:r>
            <w:r w:rsidR="00831196" w:rsidRPr="008311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1196" w:rsidRPr="00831196">
              <w:rPr>
                <w:rFonts w:ascii="Times New Roman" w:hAnsi="Times New Roman" w:cs="Times New Roman"/>
                <w:sz w:val="24"/>
                <w:szCs w:val="24"/>
              </w:rPr>
              <w:t>toolkit</w:t>
            </w:r>
          </w:p>
        </w:tc>
      </w:tr>
      <w:tr w:rsidR="00343630" w14:paraId="47FD83B9" w14:textId="77777777" w:rsidTr="00831196">
        <w:tc>
          <w:tcPr>
            <w:tcW w:w="1838" w:type="dxa"/>
            <w:vAlign w:val="center"/>
          </w:tcPr>
          <w:p w14:paraId="5576B1B9" w14:textId="5ABD1879" w:rsidR="00343630" w:rsidRPr="00831196" w:rsidRDefault="00D72D0E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ifs.m</w:t>
            </w:r>
          </w:p>
        </w:tc>
        <w:tc>
          <w:tcPr>
            <w:tcW w:w="6458" w:type="dxa"/>
            <w:vAlign w:val="center"/>
          </w:tcPr>
          <w:p w14:paraId="458CDCC0" w14:textId="7EA24819" w:rsidR="00343630" w:rsidRPr="00831196" w:rsidRDefault="00831196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The second step feature selection</w:t>
            </w:r>
            <w:r w:rsidR="00D72D0E" w:rsidRPr="00831196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 w:rsidR="00D72D0E" w:rsidRPr="00831196">
              <w:rPr>
                <w:rFonts w:ascii="Times New Roman" w:hAnsi="Times New Roman" w:cs="Times New Roman"/>
                <w:sz w:val="24"/>
                <w:szCs w:val="24"/>
              </w:rPr>
              <w:t>IFS</w:t>
            </w:r>
          </w:p>
        </w:tc>
      </w:tr>
      <w:tr w:rsidR="00D72D0E" w14:paraId="60424B2C" w14:textId="77777777" w:rsidTr="00831196">
        <w:tc>
          <w:tcPr>
            <w:tcW w:w="1838" w:type="dxa"/>
            <w:vAlign w:val="center"/>
          </w:tcPr>
          <w:p w14:paraId="0E211B80" w14:textId="3DD2C092" w:rsidR="00D72D0E" w:rsidRPr="00831196" w:rsidRDefault="00D72D0E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J.m</w:t>
            </w:r>
          </w:p>
        </w:tc>
        <w:tc>
          <w:tcPr>
            <w:tcW w:w="6458" w:type="dxa"/>
            <w:vAlign w:val="center"/>
          </w:tcPr>
          <w:p w14:paraId="2728B8B2" w14:textId="2696DE0E" w:rsidR="00D72D0E" w:rsidRPr="00831196" w:rsidRDefault="00D72D0E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PaeKKNC-Ⅱ</w:t>
            </w:r>
            <w:r w:rsidR="00831196" w:rsidRPr="00831196">
              <w:rPr>
                <w:rFonts w:ascii="Times New Roman" w:hAnsi="Times New Roman" w:cs="Times New Roman"/>
                <w:sz w:val="24"/>
                <w:szCs w:val="24"/>
              </w:rPr>
              <w:t>The physicochemical properties of nucleotide in feature extraction method are calculated</w:t>
            </w:r>
          </w:p>
        </w:tc>
      </w:tr>
      <w:tr w:rsidR="00D72D0E" w14:paraId="450F6FE3" w14:textId="77777777" w:rsidTr="00831196">
        <w:tc>
          <w:tcPr>
            <w:tcW w:w="1838" w:type="dxa"/>
            <w:vAlign w:val="center"/>
          </w:tcPr>
          <w:p w14:paraId="7D23EA88" w14:textId="589F2886" w:rsidR="00D72D0E" w:rsidRPr="00831196" w:rsidRDefault="00D72D0E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myproject1.m</w:t>
            </w:r>
          </w:p>
        </w:tc>
        <w:tc>
          <w:tcPr>
            <w:tcW w:w="6458" w:type="dxa"/>
            <w:vAlign w:val="center"/>
          </w:tcPr>
          <w:p w14:paraId="65E95FDC" w14:textId="7A144C0A" w:rsidR="00D72D0E" w:rsidRPr="00831196" w:rsidRDefault="00D72D0E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SVM</w:t>
            </w:r>
            <w:r w:rsidR="00831196" w:rsidRPr="008311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1196" w:rsidRPr="00831196">
              <w:rPr>
                <w:rFonts w:ascii="Times New Roman" w:hAnsi="Times New Roman" w:cs="Times New Roman"/>
                <w:sz w:val="24"/>
                <w:szCs w:val="24"/>
              </w:rPr>
              <w:t>Parameter adjustment and training</w:t>
            </w:r>
          </w:p>
        </w:tc>
      </w:tr>
      <w:tr w:rsidR="00D72D0E" w14:paraId="342FDFF6" w14:textId="77777777" w:rsidTr="00831196">
        <w:tc>
          <w:tcPr>
            <w:tcW w:w="1838" w:type="dxa"/>
            <w:vAlign w:val="center"/>
          </w:tcPr>
          <w:p w14:paraId="05EFE338" w14:textId="333557B5" w:rsidR="00D72D0E" w:rsidRPr="00831196" w:rsidRDefault="00D72D0E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phy.mat</w:t>
            </w:r>
          </w:p>
        </w:tc>
        <w:tc>
          <w:tcPr>
            <w:tcW w:w="6458" w:type="dxa"/>
            <w:vAlign w:val="center"/>
          </w:tcPr>
          <w:p w14:paraId="5EEC8ED1" w14:textId="39F83AAF" w:rsidR="00D72D0E" w:rsidRPr="00831196" w:rsidRDefault="00831196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The standard value corresponding to the physical and chemical properties</w:t>
            </w:r>
          </w:p>
        </w:tc>
      </w:tr>
      <w:tr w:rsidR="00D72D0E" w14:paraId="765C2D48" w14:textId="77777777" w:rsidTr="00831196">
        <w:tc>
          <w:tcPr>
            <w:tcW w:w="1838" w:type="dxa"/>
            <w:vAlign w:val="center"/>
          </w:tcPr>
          <w:p w14:paraId="2EFA3C7A" w14:textId="7E87F3AC" w:rsidR="00D72D0E" w:rsidRPr="00831196" w:rsidRDefault="00D72D0E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pinci1-6</w:t>
            </w:r>
          </w:p>
        </w:tc>
        <w:tc>
          <w:tcPr>
            <w:tcW w:w="6458" w:type="dxa"/>
            <w:vAlign w:val="center"/>
          </w:tcPr>
          <w:p w14:paraId="50EEDB34" w14:textId="2CA17CF6" w:rsidR="00D72D0E" w:rsidRPr="00831196" w:rsidRDefault="00831196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Extract the frequency of nucleotide fragments at k values 1 to 6</w:t>
            </w:r>
          </w:p>
        </w:tc>
      </w:tr>
      <w:tr w:rsidR="00D72D0E" w14:paraId="62442F32" w14:textId="77777777" w:rsidTr="00831196">
        <w:tc>
          <w:tcPr>
            <w:tcW w:w="1838" w:type="dxa"/>
            <w:vAlign w:val="center"/>
          </w:tcPr>
          <w:p w14:paraId="400EF93F" w14:textId="7B22CB84" w:rsidR="00D72D0E" w:rsidRPr="00831196" w:rsidRDefault="00D72D0E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Pseknc2.m</w:t>
            </w:r>
          </w:p>
        </w:tc>
        <w:tc>
          <w:tcPr>
            <w:tcW w:w="6458" w:type="dxa"/>
            <w:vAlign w:val="center"/>
          </w:tcPr>
          <w:p w14:paraId="197CC2A7" w14:textId="02935100" w:rsidR="00D72D0E" w:rsidRPr="00831196" w:rsidRDefault="00D72D0E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PseKNC-Ⅱ</w:t>
            </w:r>
            <w:r w:rsidR="00831196" w:rsidRPr="00831196">
              <w:rPr>
                <w:rFonts w:ascii="Times New Roman" w:hAnsi="Times New Roman" w:cs="Times New Roman"/>
                <w:sz w:val="24"/>
                <w:szCs w:val="24"/>
              </w:rPr>
              <w:t>feature extraction method</w:t>
            </w:r>
          </w:p>
        </w:tc>
      </w:tr>
      <w:tr w:rsidR="00D72D0E" w14:paraId="05422832" w14:textId="77777777" w:rsidTr="00831196">
        <w:tc>
          <w:tcPr>
            <w:tcW w:w="1838" w:type="dxa"/>
            <w:vAlign w:val="center"/>
          </w:tcPr>
          <w:p w14:paraId="35E0C078" w14:textId="1FE15254" w:rsidR="00D72D0E" w:rsidRPr="00831196" w:rsidRDefault="00D72D0E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textDtonum.m</w:t>
            </w:r>
          </w:p>
        </w:tc>
        <w:tc>
          <w:tcPr>
            <w:tcW w:w="6458" w:type="dxa"/>
            <w:vAlign w:val="center"/>
          </w:tcPr>
          <w:p w14:paraId="0126A8F1" w14:textId="77777777" w:rsidR="00831196" w:rsidRPr="00831196" w:rsidRDefault="00831196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TF-IDF scores of all nucleotide fragments were calculated according to the sequence information</w:t>
            </w:r>
          </w:p>
          <w:p w14:paraId="0A449CDB" w14:textId="3C040453" w:rsidR="00D72D0E" w:rsidRPr="00831196" w:rsidRDefault="00D72D0E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2D0E" w14:paraId="0BEC760B" w14:textId="77777777" w:rsidTr="00831196">
        <w:tc>
          <w:tcPr>
            <w:tcW w:w="1838" w:type="dxa"/>
            <w:vAlign w:val="center"/>
          </w:tcPr>
          <w:p w14:paraId="182D6EFB" w14:textId="1FF5F67B" w:rsidR="00D72D0E" w:rsidRPr="00831196" w:rsidRDefault="00D72D0E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textD.m</w:t>
            </w:r>
          </w:p>
        </w:tc>
        <w:tc>
          <w:tcPr>
            <w:tcW w:w="6458" w:type="dxa"/>
            <w:vAlign w:val="center"/>
          </w:tcPr>
          <w:p w14:paraId="220744F0" w14:textId="7E482C82" w:rsidR="00D72D0E" w:rsidRPr="00831196" w:rsidRDefault="00831196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Extract the characteristics of each sample according to TF-IDF</w:t>
            </w:r>
          </w:p>
        </w:tc>
      </w:tr>
      <w:tr w:rsidR="00D72D0E" w14:paraId="00834A94" w14:textId="77777777" w:rsidTr="00831196">
        <w:tc>
          <w:tcPr>
            <w:tcW w:w="1838" w:type="dxa"/>
            <w:vAlign w:val="center"/>
          </w:tcPr>
          <w:p w14:paraId="15C29070" w14:textId="62B1728D" w:rsidR="00D72D0E" w:rsidRPr="00831196" w:rsidRDefault="00D72D0E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txtTOm.m</w:t>
            </w:r>
          </w:p>
        </w:tc>
        <w:tc>
          <w:tcPr>
            <w:tcW w:w="6458" w:type="dxa"/>
            <w:vAlign w:val="center"/>
          </w:tcPr>
          <w:p w14:paraId="642BD47A" w14:textId="244B45CE" w:rsidR="00D72D0E" w:rsidRPr="00831196" w:rsidRDefault="00831196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According to the running results of F-score, the sorting of features is extracted</w:t>
            </w:r>
          </w:p>
        </w:tc>
      </w:tr>
      <w:tr w:rsidR="00D72D0E" w14:paraId="111A090A" w14:textId="77777777" w:rsidTr="00831196">
        <w:tc>
          <w:tcPr>
            <w:tcW w:w="1838" w:type="dxa"/>
            <w:vAlign w:val="center"/>
          </w:tcPr>
          <w:p w14:paraId="3E693100" w14:textId="671A7218" w:rsidR="00D72D0E" w:rsidRPr="00831196" w:rsidRDefault="00D72D0E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write4libsvm.m</w:t>
            </w:r>
          </w:p>
        </w:tc>
        <w:tc>
          <w:tcPr>
            <w:tcW w:w="6458" w:type="dxa"/>
            <w:vAlign w:val="center"/>
          </w:tcPr>
          <w:p w14:paraId="6489AF61" w14:textId="2D90EA06" w:rsidR="00D72D0E" w:rsidRPr="00831196" w:rsidRDefault="00831196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Data preprocessing before F-score is used requires the use of this file to process standard intervals and features into a format acceptable to F-score</w:t>
            </w:r>
          </w:p>
        </w:tc>
      </w:tr>
    </w:tbl>
    <w:p w14:paraId="54452D23" w14:textId="77777777" w:rsidR="00831196" w:rsidRPr="00343630" w:rsidRDefault="00831196" w:rsidP="00343630">
      <w:pPr>
        <w:rPr>
          <w:rFonts w:ascii="Times New Roman" w:hAnsi="Times New Roman" w:cs="Times New Roman" w:hint="eastAsia"/>
          <w:sz w:val="32"/>
          <w:szCs w:val="32"/>
        </w:rPr>
      </w:pPr>
    </w:p>
    <w:p w14:paraId="0D40605A" w14:textId="2E014E86" w:rsidR="00BC634C" w:rsidRDefault="00343630" w:rsidP="00343630">
      <w:pPr>
        <w:pStyle w:val="1"/>
        <w:rPr>
          <w:rFonts w:ascii="Times New Roman" w:hAnsi="Times New Roman" w:cs="Times New Roman"/>
          <w:sz w:val="32"/>
          <w:szCs w:val="32"/>
        </w:rPr>
      </w:pPr>
      <w:r w:rsidRPr="00343630">
        <w:rPr>
          <w:rFonts w:ascii="Times New Roman" w:hAnsi="Times New Roman" w:cs="Times New Roman"/>
          <w:sz w:val="32"/>
          <w:szCs w:val="32"/>
        </w:rPr>
        <w:t>pyhon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831196" w:rsidRPr="00831196" w14:paraId="779C54E3" w14:textId="77777777" w:rsidTr="00831196">
        <w:tc>
          <w:tcPr>
            <w:tcW w:w="1696" w:type="dxa"/>
            <w:vAlign w:val="center"/>
          </w:tcPr>
          <w:p w14:paraId="0B553819" w14:textId="71155ABF" w:rsidR="00831196" w:rsidRPr="00831196" w:rsidRDefault="00831196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File name</w:t>
            </w:r>
          </w:p>
        </w:tc>
        <w:tc>
          <w:tcPr>
            <w:tcW w:w="6600" w:type="dxa"/>
            <w:vAlign w:val="center"/>
          </w:tcPr>
          <w:p w14:paraId="5F55BF64" w14:textId="5B1A53B4" w:rsidR="00831196" w:rsidRPr="00831196" w:rsidRDefault="00831196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Summarize</w:t>
            </w:r>
          </w:p>
        </w:tc>
      </w:tr>
      <w:tr w:rsidR="00D72D0E" w:rsidRPr="00831196" w14:paraId="1FA0DC77" w14:textId="77777777" w:rsidTr="00831196">
        <w:tc>
          <w:tcPr>
            <w:tcW w:w="1696" w:type="dxa"/>
            <w:vAlign w:val="center"/>
          </w:tcPr>
          <w:p w14:paraId="43718871" w14:textId="690C5713" w:rsidR="00D72D0E" w:rsidRPr="00831196" w:rsidRDefault="00D72D0E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AdaBoost</w:t>
            </w:r>
          </w:p>
        </w:tc>
        <w:tc>
          <w:tcPr>
            <w:tcW w:w="6600" w:type="dxa"/>
            <w:vAlign w:val="center"/>
          </w:tcPr>
          <w:p w14:paraId="758C3A2E" w14:textId="1230B702" w:rsidR="00D72D0E" w:rsidRPr="00831196" w:rsidRDefault="00D72D0E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AdaBoost</w:t>
            </w:r>
            <w:r w:rsidR="00831196" w:rsidRPr="008311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1196" w:rsidRPr="00831196">
              <w:rPr>
                <w:rFonts w:ascii="Times New Roman" w:hAnsi="Times New Roman" w:cs="Times New Roman"/>
                <w:sz w:val="24"/>
                <w:szCs w:val="24"/>
              </w:rPr>
              <w:t>Model tuning and training</w:t>
            </w:r>
          </w:p>
        </w:tc>
      </w:tr>
      <w:tr w:rsidR="00D72D0E" w:rsidRPr="00831196" w14:paraId="00691A87" w14:textId="77777777" w:rsidTr="00831196">
        <w:tc>
          <w:tcPr>
            <w:tcW w:w="1696" w:type="dxa"/>
            <w:vAlign w:val="center"/>
          </w:tcPr>
          <w:p w14:paraId="79368E7A" w14:textId="3A43572C" w:rsidR="00D72D0E" w:rsidRPr="00831196" w:rsidRDefault="00D72D0E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Bagging</w:t>
            </w:r>
          </w:p>
        </w:tc>
        <w:tc>
          <w:tcPr>
            <w:tcW w:w="6600" w:type="dxa"/>
            <w:vAlign w:val="center"/>
          </w:tcPr>
          <w:p w14:paraId="3D04E8F0" w14:textId="0827F3AF" w:rsidR="00D72D0E" w:rsidRPr="00831196" w:rsidRDefault="00D72D0E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Bagging</w:t>
            </w:r>
            <w:r w:rsidR="00831196" w:rsidRPr="008311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1196" w:rsidRPr="00831196">
              <w:rPr>
                <w:rFonts w:ascii="Times New Roman" w:hAnsi="Times New Roman" w:cs="Times New Roman"/>
                <w:sz w:val="24"/>
                <w:szCs w:val="24"/>
              </w:rPr>
              <w:t>Model tuning and training</w:t>
            </w:r>
          </w:p>
        </w:tc>
      </w:tr>
      <w:tr w:rsidR="00D72D0E" w:rsidRPr="00831196" w14:paraId="6D7ADC17" w14:textId="77777777" w:rsidTr="00831196">
        <w:tc>
          <w:tcPr>
            <w:tcW w:w="1696" w:type="dxa"/>
            <w:vAlign w:val="center"/>
          </w:tcPr>
          <w:p w14:paraId="59A9142A" w14:textId="2A9D7728" w:rsidR="00D72D0E" w:rsidRPr="00831196" w:rsidRDefault="00D72D0E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DT</w:t>
            </w:r>
          </w:p>
        </w:tc>
        <w:tc>
          <w:tcPr>
            <w:tcW w:w="6600" w:type="dxa"/>
            <w:vAlign w:val="center"/>
          </w:tcPr>
          <w:p w14:paraId="4677656D" w14:textId="59B3E5C9" w:rsidR="00D72D0E" w:rsidRPr="00831196" w:rsidRDefault="00D72D0E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Decision Tree</w:t>
            </w:r>
            <w:r w:rsidR="00831196" w:rsidRPr="008311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1196" w:rsidRPr="00831196">
              <w:rPr>
                <w:rFonts w:ascii="Times New Roman" w:hAnsi="Times New Roman" w:cs="Times New Roman"/>
                <w:sz w:val="24"/>
                <w:szCs w:val="24"/>
              </w:rPr>
              <w:t>Model tuning and training</w:t>
            </w:r>
          </w:p>
        </w:tc>
      </w:tr>
      <w:tr w:rsidR="00D72D0E" w:rsidRPr="00831196" w14:paraId="7DA7B238" w14:textId="77777777" w:rsidTr="00831196">
        <w:tc>
          <w:tcPr>
            <w:tcW w:w="1696" w:type="dxa"/>
            <w:vAlign w:val="center"/>
          </w:tcPr>
          <w:p w14:paraId="378B59A8" w14:textId="566D76D3" w:rsidR="00D72D0E" w:rsidRPr="00831196" w:rsidRDefault="00D72D0E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GBM</w:t>
            </w:r>
          </w:p>
        </w:tc>
        <w:tc>
          <w:tcPr>
            <w:tcW w:w="6600" w:type="dxa"/>
            <w:vAlign w:val="center"/>
          </w:tcPr>
          <w:p w14:paraId="77FB458A" w14:textId="0BAE29BE" w:rsidR="00D72D0E" w:rsidRPr="00831196" w:rsidRDefault="00D72D0E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GBM</w:t>
            </w:r>
            <w:r w:rsidR="00831196" w:rsidRPr="00831196">
              <w:rPr>
                <w:rFonts w:ascii="Times New Roman" w:hAnsi="Times New Roman" w:cs="Times New Roman"/>
                <w:sz w:val="24"/>
                <w:szCs w:val="24"/>
              </w:rPr>
              <w:t xml:space="preserve"> Model tuning and training</w:t>
            </w:r>
          </w:p>
        </w:tc>
      </w:tr>
      <w:tr w:rsidR="00D72D0E" w:rsidRPr="00831196" w14:paraId="7172B6FE" w14:textId="77777777" w:rsidTr="00831196">
        <w:tc>
          <w:tcPr>
            <w:tcW w:w="1696" w:type="dxa"/>
            <w:vAlign w:val="center"/>
          </w:tcPr>
          <w:p w14:paraId="1258D3D2" w14:textId="55242CB4" w:rsidR="00D72D0E" w:rsidRPr="00831196" w:rsidRDefault="00D72D0E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KNN</w:t>
            </w:r>
          </w:p>
        </w:tc>
        <w:tc>
          <w:tcPr>
            <w:tcW w:w="6600" w:type="dxa"/>
            <w:vAlign w:val="center"/>
          </w:tcPr>
          <w:p w14:paraId="74C2D502" w14:textId="3DB7CB26" w:rsidR="00D72D0E" w:rsidRPr="00831196" w:rsidRDefault="00D72D0E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KNN</w:t>
            </w:r>
            <w:r w:rsidR="00831196" w:rsidRPr="00831196">
              <w:rPr>
                <w:rFonts w:ascii="Times New Roman" w:hAnsi="Times New Roman" w:cs="Times New Roman"/>
                <w:sz w:val="24"/>
                <w:szCs w:val="24"/>
              </w:rPr>
              <w:t xml:space="preserve"> Model tuning and training</w:t>
            </w:r>
          </w:p>
        </w:tc>
      </w:tr>
      <w:tr w:rsidR="00D72D0E" w:rsidRPr="00831196" w14:paraId="3843DFF4" w14:textId="77777777" w:rsidTr="00831196">
        <w:tc>
          <w:tcPr>
            <w:tcW w:w="1696" w:type="dxa"/>
            <w:vAlign w:val="center"/>
          </w:tcPr>
          <w:p w14:paraId="662E8572" w14:textId="4403F922" w:rsidR="00D72D0E" w:rsidRPr="00831196" w:rsidRDefault="00D72D0E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LR</w:t>
            </w:r>
          </w:p>
        </w:tc>
        <w:tc>
          <w:tcPr>
            <w:tcW w:w="6600" w:type="dxa"/>
            <w:vAlign w:val="center"/>
          </w:tcPr>
          <w:p w14:paraId="21C25BAE" w14:textId="406EB3E8" w:rsidR="00D72D0E" w:rsidRPr="00831196" w:rsidRDefault="00D72D0E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Logistic Regression</w:t>
            </w:r>
            <w:r w:rsidR="00831196" w:rsidRPr="00831196">
              <w:rPr>
                <w:rFonts w:ascii="Times New Roman" w:hAnsi="Times New Roman" w:cs="Times New Roman"/>
                <w:sz w:val="24"/>
                <w:szCs w:val="24"/>
              </w:rPr>
              <w:t xml:space="preserve"> Model tuning and training</w:t>
            </w:r>
          </w:p>
        </w:tc>
      </w:tr>
      <w:tr w:rsidR="00D72D0E" w:rsidRPr="00831196" w14:paraId="32BCABEA" w14:textId="77777777" w:rsidTr="00831196">
        <w:tc>
          <w:tcPr>
            <w:tcW w:w="1696" w:type="dxa"/>
            <w:vAlign w:val="center"/>
          </w:tcPr>
          <w:p w14:paraId="40AD5D8F" w14:textId="24667890" w:rsidR="00D72D0E" w:rsidRPr="00831196" w:rsidRDefault="00D72D0E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MLP</w:t>
            </w:r>
          </w:p>
        </w:tc>
        <w:tc>
          <w:tcPr>
            <w:tcW w:w="6600" w:type="dxa"/>
            <w:vAlign w:val="center"/>
          </w:tcPr>
          <w:p w14:paraId="55EAFB6F" w14:textId="0021AF38" w:rsidR="00D72D0E" w:rsidRPr="00831196" w:rsidRDefault="00D72D0E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MLP</w:t>
            </w:r>
            <w:r w:rsidR="00831196" w:rsidRPr="00831196">
              <w:rPr>
                <w:rFonts w:ascii="Times New Roman" w:hAnsi="Times New Roman" w:cs="Times New Roman"/>
                <w:sz w:val="24"/>
                <w:szCs w:val="24"/>
              </w:rPr>
              <w:t xml:space="preserve"> Model tuning and training</w:t>
            </w:r>
          </w:p>
        </w:tc>
      </w:tr>
      <w:tr w:rsidR="00D72D0E" w:rsidRPr="00831196" w14:paraId="56954F68" w14:textId="77777777" w:rsidTr="00831196">
        <w:tc>
          <w:tcPr>
            <w:tcW w:w="1696" w:type="dxa"/>
            <w:vAlign w:val="center"/>
          </w:tcPr>
          <w:p w14:paraId="271FAC46" w14:textId="51F585E1" w:rsidR="00D72D0E" w:rsidRPr="00831196" w:rsidRDefault="00D72D0E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NB</w:t>
            </w:r>
          </w:p>
        </w:tc>
        <w:tc>
          <w:tcPr>
            <w:tcW w:w="6600" w:type="dxa"/>
            <w:vAlign w:val="center"/>
          </w:tcPr>
          <w:p w14:paraId="0520CE41" w14:textId="02CD1021" w:rsidR="00D72D0E" w:rsidRPr="00831196" w:rsidRDefault="00D72D0E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Naïve Bayes</w:t>
            </w:r>
            <w:r w:rsidR="00831196" w:rsidRPr="00831196">
              <w:rPr>
                <w:rFonts w:ascii="Times New Roman" w:hAnsi="Times New Roman" w:cs="Times New Roman"/>
                <w:sz w:val="24"/>
                <w:szCs w:val="24"/>
              </w:rPr>
              <w:t xml:space="preserve"> Model tuning and training</w:t>
            </w:r>
          </w:p>
        </w:tc>
      </w:tr>
      <w:tr w:rsidR="00D72D0E" w:rsidRPr="00831196" w14:paraId="0C871B39" w14:textId="77777777" w:rsidTr="00831196">
        <w:tc>
          <w:tcPr>
            <w:tcW w:w="1696" w:type="dxa"/>
            <w:vAlign w:val="center"/>
          </w:tcPr>
          <w:p w14:paraId="6D73862C" w14:textId="07B0A641" w:rsidR="00D72D0E" w:rsidRPr="00831196" w:rsidRDefault="00D72D0E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</w:p>
        </w:tc>
        <w:tc>
          <w:tcPr>
            <w:tcW w:w="6600" w:type="dxa"/>
            <w:vAlign w:val="center"/>
          </w:tcPr>
          <w:p w14:paraId="03EF406C" w14:textId="459D370D" w:rsidR="00D72D0E" w:rsidRPr="00831196" w:rsidRDefault="00D72D0E" w:rsidP="0083119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196"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  <w:r w:rsidR="00831196" w:rsidRPr="00831196">
              <w:rPr>
                <w:rFonts w:ascii="Times New Roman" w:hAnsi="Times New Roman" w:cs="Times New Roman"/>
                <w:sz w:val="24"/>
                <w:szCs w:val="24"/>
              </w:rPr>
              <w:t xml:space="preserve"> Model tuning and training</w:t>
            </w:r>
          </w:p>
        </w:tc>
      </w:tr>
    </w:tbl>
    <w:p w14:paraId="032E2F65" w14:textId="77777777" w:rsidR="00343630" w:rsidRPr="00831196" w:rsidRDefault="00343630" w:rsidP="0034363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43630" w:rsidRPr="00831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6622E" w14:textId="77777777" w:rsidR="008D1A07" w:rsidRDefault="008D1A07" w:rsidP="00343630">
      <w:r>
        <w:separator/>
      </w:r>
    </w:p>
  </w:endnote>
  <w:endnote w:type="continuationSeparator" w:id="0">
    <w:p w14:paraId="687AECE8" w14:textId="77777777" w:rsidR="008D1A07" w:rsidRDefault="008D1A07" w:rsidP="00343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9242D" w14:textId="77777777" w:rsidR="008D1A07" w:rsidRDefault="008D1A07" w:rsidP="00343630">
      <w:r>
        <w:separator/>
      </w:r>
    </w:p>
  </w:footnote>
  <w:footnote w:type="continuationSeparator" w:id="0">
    <w:p w14:paraId="21AE0BFD" w14:textId="77777777" w:rsidR="008D1A07" w:rsidRDefault="008D1A07" w:rsidP="003436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4C"/>
    <w:rsid w:val="000775E8"/>
    <w:rsid w:val="00343630"/>
    <w:rsid w:val="00831196"/>
    <w:rsid w:val="008D1A07"/>
    <w:rsid w:val="00BC634C"/>
    <w:rsid w:val="00D7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2B84A"/>
  <w15:chartTrackingRefBased/>
  <w15:docId w15:val="{5B97E7C7-69C9-4961-AD8C-A32A187C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36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36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36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36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36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36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4363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4363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3436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wanru</dc:creator>
  <cp:keywords/>
  <dc:description/>
  <cp:lastModifiedBy>wanru</cp:lastModifiedBy>
  <cp:revision>2</cp:revision>
  <dcterms:created xsi:type="dcterms:W3CDTF">2021-03-30T08:48:00Z</dcterms:created>
  <dcterms:modified xsi:type="dcterms:W3CDTF">2021-03-30T09:17:00Z</dcterms:modified>
</cp:coreProperties>
</file>