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0FFB" w14:textId="77777777" w:rsidR="005F1423" w:rsidRPr="005F1423" w:rsidRDefault="005F1423" w:rsidP="005F1423">
      <w:pPr>
        <w:pStyle w:val="15"/>
        <w:jc w:val="center"/>
        <w:rPr>
          <w:rFonts w:ascii="Times New Roman" w:eastAsia="黑体" w:hAnsi="Times New Roman"/>
          <w:b w:val="0"/>
          <w:szCs w:val="36"/>
          <w:lang w:eastAsia="zh-CN"/>
        </w:rPr>
      </w:pPr>
      <w:r w:rsidRPr="005F1423">
        <w:rPr>
          <w:rFonts w:ascii="Times New Roman" w:hAnsi="Times New Roman" w:hint="eastAsia"/>
          <w:b w:val="0"/>
          <w:szCs w:val="36"/>
          <w:lang w:eastAsia="zh-CN"/>
        </w:rPr>
        <w:t>i</w:t>
      </w:r>
      <w:r w:rsidRPr="005F1423">
        <w:rPr>
          <w:rFonts w:ascii="Times New Roman" w:hAnsi="Times New Roman"/>
          <w:b w:val="0"/>
          <w:szCs w:val="36"/>
          <w:lang w:eastAsia="zh-CN"/>
        </w:rPr>
        <w:t>terb-</w:t>
      </w:r>
      <w:r w:rsidRPr="005F1423">
        <w:rPr>
          <w:rFonts w:ascii="Times New Roman" w:hAnsi="Times New Roman"/>
          <w:b w:val="0"/>
          <w:szCs w:val="36"/>
        </w:rPr>
        <w:t>PP</w:t>
      </w:r>
      <w:r w:rsidRPr="005F1423">
        <w:rPr>
          <w:rFonts w:ascii="Times New Roman" w:hAnsi="Times New Roman"/>
          <w:b w:val="0"/>
          <w:szCs w:val="36"/>
          <w:lang w:eastAsia="zh-CN"/>
        </w:rPr>
        <w:t>se</w:t>
      </w:r>
      <w:r w:rsidRPr="005F1423">
        <w:rPr>
          <w:rFonts w:ascii="Times New Roman" w:hAnsi="Times New Roman"/>
          <w:b w:val="0"/>
          <w:szCs w:val="36"/>
        </w:rPr>
        <w:t>: I</w:t>
      </w:r>
      <w:r w:rsidRPr="005F1423">
        <w:rPr>
          <w:rFonts w:ascii="Times New Roman" w:hAnsi="Times New Roman" w:hint="eastAsia"/>
          <w:b w:val="0"/>
          <w:szCs w:val="36"/>
          <w:lang w:eastAsia="zh-CN"/>
        </w:rPr>
        <w:t>dentification</w:t>
      </w:r>
      <w:r w:rsidRPr="005F1423">
        <w:rPr>
          <w:rFonts w:ascii="Times New Roman" w:hAnsi="Times New Roman"/>
          <w:b w:val="0"/>
          <w:szCs w:val="36"/>
          <w:lang w:eastAsia="zh-CN"/>
        </w:rPr>
        <w:t xml:space="preserve"> </w:t>
      </w:r>
      <w:r w:rsidRPr="005F1423">
        <w:rPr>
          <w:rStyle w:val="ac"/>
          <w:rFonts w:ascii="Times New Roman" w:eastAsia="黑体" w:hAnsi="Times New Roman"/>
          <w:b w:val="0"/>
          <w:sz w:val="36"/>
          <w:szCs w:val="36"/>
        </w:rPr>
        <w:t xml:space="preserve">of transcriptional terminators </w:t>
      </w:r>
      <w:r w:rsidRPr="005F1423">
        <w:rPr>
          <w:rStyle w:val="ac"/>
          <w:rFonts w:ascii="Times New Roman" w:eastAsia="黑体" w:hAnsi="Times New Roman"/>
          <w:b w:val="0"/>
          <w:sz w:val="36"/>
          <w:szCs w:val="36"/>
          <w:lang w:eastAsia="zh-CN"/>
        </w:rPr>
        <w:t>in</w:t>
      </w:r>
      <w:r w:rsidRPr="005F1423">
        <w:rPr>
          <w:rStyle w:val="ac"/>
          <w:rFonts w:ascii="Times New Roman" w:eastAsia="黑体" w:hAnsi="Times New Roman"/>
          <w:b w:val="0"/>
          <w:sz w:val="36"/>
          <w:szCs w:val="36"/>
        </w:rPr>
        <w:t xml:space="preserve"> </w:t>
      </w:r>
      <w:r w:rsidRPr="005F1423">
        <w:rPr>
          <w:rFonts w:ascii="Times New Roman" w:hAnsi="Times New Roman"/>
          <w:b w:val="0"/>
          <w:szCs w:val="36"/>
        </w:rPr>
        <w:t>bacterial</w:t>
      </w:r>
      <w:r w:rsidRPr="005F1423">
        <w:rPr>
          <w:rStyle w:val="ac"/>
          <w:rFonts w:ascii="Times New Roman" w:eastAsia="黑体" w:hAnsi="Times New Roman"/>
          <w:b w:val="0"/>
          <w:sz w:val="36"/>
          <w:szCs w:val="36"/>
          <w:lang w:eastAsia="zh-CN"/>
        </w:rPr>
        <w:t xml:space="preserve"> by incorporating nucleotide properties into PseKNC</w:t>
      </w:r>
    </w:p>
    <w:p w14:paraId="02C1C48D" w14:textId="1B791422" w:rsidR="00D668FA" w:rsidRPr="005F1423" w:rsidRDefault="00D668FA" w:rsidP="00D668FA">
      <w:pPr>
        <w:jc w:val="center"/>
        <w:rPr>
          <w:rFonts w:ascii="Times New Roman" w:hAnsi="Times New Roman" w:cs="Times New Roman"/>
          <w:sz w:val="28"/>
          <w:szCs w:val="28"/>
        </w:rPr>
      </w:pPr>
    </w:p>
    <w:p w14:paraId="61BDCF82" w14:textId="6C9BB839" w:rsidR="00BC48F1" w:rsidRDefault="003266C4" w:rsidP="003266C4">
      <w:pPr>
        <w:jc w:val="center"/>
        <w:rPr>
          <w:rFonts w:ascii="Times New Roman" w:hAnsi="Times New Roman" w:cs="Times New Roman"/>
          <w:sz w:val="20"/>
          <w:szCs w:val="20"/>
        </w:rPr>
      </w:pPr>
      <w:bookmarkStart w:id="0" w:name="_Hlk28158301"/>
      <w:r w:rsidRPr="00D668FA">
        <w:rPr>
          <w:rFonts w:ascii="Times New Roman" w:hAnsi="Times New Roman" w:cs="Times New Roman"/>
          <w:sz w:val="20"/>
          <w:szCs w:val="20"/>
        </w:rPr>
        <w:t>Projects that provide data and codes in the experiment</w:t>
      </w:r>
      <w:bookmarkEnd w:id="0"/>
    </w:p>
    <w:p w14:paraId="2CF75C18" w14:textId="77777777" w:rsidR="00D668FA" w:rsidRPr="00BC48F1" w:rsidRDefault="00D668FA" w:rsidP="003266C4">
      <w:pPr>
        <w:jc w:val="center"/>
        <w:rPr>
          <w:rFonts w:ascii="Times New Roman" w:hAnsi="Times New Roman" w:cs="Times New Roman"/>
          <w:sz w:val="36"/>
          <w:szCs w:val="36"/>
        </w:rPr>
      </w:pPr>
    </w:p>
    <w:p w14:paraId="1B6B1A71" w14:textId="2B18BCCC" w:rsidR="00FF6D64" w:rsidRDefault="00BC48F1" w:rsidP="00E00675">
      <w:pPr>
        <w:widowControl/>
        <w:shd w:val="clear" w:color="auto" w:fill="FFFFFF"/>
        <w:spacing w:after="240"/>
        <w:rPr>
          <w:rFonts w:ascii="Times New Roman" w:hAnsi="Times New Roman" w:cs="Times New Roman"/>
          <w:sz w:val="20"/>
          <w:szCs w:val="20"/>
        </w:rPr>
      </w:pPr>
      <w:r w:rsidRPr="00BC48F1">
        <w:rPr>
          <w:rFonts w:ascii="Times New Roman" w:eastAsia="宋体" w:hAnsi="Times New Roman" w:cs="Times New Roman"/>
          <w:color w:val="24292E"/>
          <w:kern w:val="0"/>
          <w:sz w:val="28"/>
          <w:szCs w:val="28"/>
        </w:rPr>
        <w:t xml:space="preserve">Description: </w:t>
      </w:r>
      <w:r w:rsidR="003266C4" w:rsidRPr="003266C4">
        <w:rPr>
          <w:rFonts w:ascii="Times New Roman" w:hAnsi="Times New Roman" w:cs="Times New Roman"/>
          <w:sz w:val="20"/>
          <w:szCs w:val="20"/>
        </w:rPr>
        <w:t xml:space="preserve">Terminator is a DNA sequence that give the RNA polymerase the transcriptional termination signal, which plays a vital role in gene transcription, so it is crucial to identify terminators. However, accurately prediction methods are deficient and in urgent need. Especially there is no comprehensive study on the comparison and analysis of different features and machine learning models. Therefore, we used five feature extraction methods (base content, position specific scoring matrix, nucleotide properties, PseKNC - Ⅰ, PseKNC - Ⅱ) and utilized two-step method to select features. In addition, we compared five single models (Support Vector Machine, Naive Bayes, Logistic Regression, Decision Tree, Multi-layer Perceptron, </w:t>
      </w:r>
      <w:r w:rsidR="003266C4" w:rsidRPr="003266C4">
        <w:rPr>
          <w:rFonts w:ascii="Times New Roman" w:eastAsia="宋体" w:hAnsi="Times New Roman" w:cs="Times New Roman"/>
          <w:sz w:val="20"/>
          <w:szCs w:val="20"/>
        </w:rPr>
        <w:t>K-Nearest</w:t>
      </w:r>
      <w:r w:rsidR="003266C4" w:rsidRPr="003266C4">
        <w:rPr>
          <w:rFonts w:ascii="Times New Roman" w:eastAsia="宋体" w:hAnsi="Times New Roman" w:cs="Times New Roman"/>
          <w:sz w:val="20"/>
          <w:szCs w:val="20"/>
          <w:shd w:val="clear" w:color="auto" w:fill="FFFFFF"/>
        </w:rPr>
        <w:t xml:space="preserve"> </w:t>
      </w:r>
      <w:r w:rsidR="003266C4" w:rsidRPr="003266C4">
        <w:rPr>
          <w:rFonts w:ascii="Times New Roman" w:eastAsia="宋体" w:hAnsi="Times New Roman" w:cs="Times New Roman"/>
          <w:sz w:val="20"/>
          <w:szCs w:val="20"/>
        </w:rPr>
        <w:t>Neighbor)</w:t>
      </w:r>
      <w:r w:rsidR="003266C4" w:rsidRPr="003266C4">
        <w:rPr>
          <w:rFonts w:ascii="Times New Roman" w:hAnsi="Times New Roman" w:cs="Times New Roman"/>
          <w:sz w:val="20"/>
          <w:szCs w:val="20"/>
        </w:rPr>
        <w:t xml:space="preserve"> as well as four ensemble models (AdaBoost, Bagging, </w:t>
      </w:r>
      <w:r w:rsidR="003266C4" w:rsidRPr="003266C4">
        <w:rPr>
          <w:rFonts w:ascii="Times New Roman" w:eastAsia="宋体" w:hAnsi="Times New Roman" w:cs="Times New Roman"/>
          <w:sz w:val="20"/>
          <w:szCs w:val="20"/>
          <w:shd w:val="clear" w:color="auto" w:fill="FFFFFF"/>
        </w:rPr>
        <w:t>Extreme Gradient Boosting (XGBoost)</w:t>
      </w:r>
      <w:r w:rsidR="003266C4" w:rsidRPr="003266C4">
        <w:rPr>
          <w:rFonts w:ascii="Times New Roman" w:hAnsi="Times New Roman" w:cs="Times New Roman"/>
          <w:sz w:val="20"/>
          <w:szCs w:val="20"/>
        </w:rPr>
        <w:t xml:space="preserve">, </w:t>
      </w:r>
      <w:r w:rsidR="003266C4" w:rsidRPr="003266C4">
        <w:rPr>
          <w:rFonts w:ascii="Times New Roman" w:eastAsia="宋体" w:hAnsi="Times New Roman" w:cs="Times New Roman"/>
          <w:sz w:val="20"/>
          <w:szCs w:val="20"/>
          <w:shd w:val="clear" w:color="auto" w:fill="FFFFFF"/>
        </w:rPr>
        <w:t>Gradient Boosting Method</w:t>
      </w:r>
      <w:r w:rsidR="003266C4" w:rsidRPr="003266C4">
        <w:rPr>
          <w:rFonts w:ascii="Times New Roman" w:hAnsi="Times New Roman" w:cs="Times New Roman"/>
          <w:sz w:val="20"/>
          <w:szCs w:val="20"/>
        </w:rPr>
        <w:t xml:space="preserve"> (GBM)).</w:t>
      </w:r>
    </w:p>
    <w:p w14:paraId="5E2B4352" w14:textId="5808ACB6" w:rsidR="00FF6D64" w:rsidRDefault="008A7665" w:rsidP="00E00675">
      <w:pPr>
        <w:widowControl/>
        <w:shd w:val="clear" w:color="auto" w:fill="FFFFFF"/>
        <w:spacing w:after="240"/>
      </w:pPr>
      <w:r>
        <w:object w:dxaOrig="12540" w:dyaOrig="12856" w14:anchorId="6E6EA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3.2pt;height:413.85pt" o:ole="">
            <v:imagedata r:id="rId7" o:title=""/>
          </v:shape>
          <o:OLEObject Type="Embed" ProgID="Visio.Drawing.15" ShapeID="_x0000_i1027" DrawAspect="Content" ObjectID="_1640541839" r:id="rId8"/>
        </w:object>
      </w:r>
    </w:p>
    <w:p w14:paraId="302C5CF2" w14:textId="77777777" w:rsidR="003B1C1E" w:rsidRPr="003B1C1E" w:rsidRDefault="003B1C1E" w:rsidP="00E00675">
      <w:pPr>
        <w:widowControl/>
        <w:shd w:val="clear" w:color="auto" w:fill="FFFFFF"/>
        <w:spacing w:after="240"/>
      </w:pPr>
      <w:bookmarkStart w:id="1" w:name="_GoBack"/>
      <w:bookmarkEnd w:id="1"/>
    </w:p>
    <w:tbl>
      <w:tblPr>
        <w:tblStyle w:val="ab"/>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3287"/>
        <w:gridCol w:w="2432"/>
      </w:tblGrid>
      <w:tr w:rsidR="00B665BE" w:rsidRPr="00B665BE" w14:paraId="2E082AC3" w14:textId="77777777" w:rsidTr="00B665BE">
        <w:tc>
          <w:tcPr>
            <w:tcW w:w="1456" w:type="dxa"/>
            <w:tcBorders>
              <w:top w:val="single" w:sz="8" w:space="0" w:color="auto"/>
              <w:bottom w:val="single" w:sz="8" w:space="0" w:color="auto"/>
            </w:tcBorders>
            <w:vAlign w:val="center"/>
          </w:tcPr>
          <w:p w14:paraId="1BB7020A" w14:textId="1495143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Function</w:t>
            </w:r>
          </w:p>
        </w:tc>
        <w:tc>
          <w:tcPr>
            <w:tcW w:w="3287" w:type="dxa"/>
            <w:tcBorders>
              <w:top w:val="single" w:sz="8" w:space="0" w:color="auto"/>
              <w:bottom w:val="single" w:sz="8" w:space="0" w:color="auto"/>
            </w:tcBorders>
            <w:vAlign w:val="center"/>
          </w:tcPr>
          <w:p w14:paraId="56D60529" w14:textId="59DF433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File</w:t>
            </w:r>
          </w:p>
        </w:tc>
        <w:tc>
          <w:tcPr>
            <w:tcW w:w="2432" w:type="dxa"/>
            <w:tcBorders>
              <w:top w:val="single" w:sz="8" w:space="0" w:color="auto"/>
              <w:bottom w:val="single" w:sz="8" w:space="0" w:color="auto"/>
            </w:tcBorders>
            <w:vAlign w:val="center"/>
          </w:tcPr>
          <w:p w14:paraId="6B90D354" w14:textId="5FBADA3D"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Description</w:t>
            </w:r>
          </w:p>
        </w:tc>
      </w:tr>
      <w:tr w:rsidR="00B665BE" w:rsidRPr="00B665BE" w14:paraId="6FD67FB7" w14:textId="77777777" w:rsidTr="00B665BE">
        <w:tc>
          <w:tcPr>
            <w:tcW w:w="1456" w:type="dxa"/>
            <w:tcBorders>
              <w:top w:val="single" w:sz="8" w:space="0" w:color="auto"/>
              <w:bottom w:val="single" w:sz="8" w:space="0" w:color="auto"/>
            </w:tcBorders>
            <w:vAlign w:val="center"/>
          </w:tcPr>
          <w:p w14:paraId="020D8FCA" w14:textId="24A7AF7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data_process</w:t>
            </w:r>
          </w:p>
        </w:tc>
        <w:tc>
          <w:tcPr>
            <w:tcW w:w="3287" w:type="dxa"/>
            <w:tcBorders>
              <w:top w:val="single" w:sz="8" w:space="0" w:color="auto"/>
              <w:bottom w:val="single" w:sz="8" w:space="0" w:color="auto"/>
            </w:tcBorders>
            <w:vAlign w:val="center"/>
          </w:tcPr>
          <w:p w14:paraId="4702178C" w14:textId="58384721"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dataprocess.m</w:t>
            </w:r>
          </w:p>
        </w:tc>
        <w:tc>
          <w:tcPr>
            <w:tcW w:w="2432" w:type="dxa"/>
            <w:tcBorders>
              <w:top w:val="single" w:sz="8" w:space="0" w:color="auto"/>
              <w:bottom w:val="single" w:sz="8" w:space="0" w:color="auto"/>
            </w:tcBorders>
            <w:vAlign w:val="center"/>
          </w:tcPr>
          <w:p w14:paraId="364E2B0E" w14:textId="61B7D5B6"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Import DNA sequence from csv file into matlab and remove redundant information</w:t>
            </w:r>
          </w:p>
        </w:tc>
      </w:tr>
      <w:tr w:rsidR="00B665BE" w:rsidRPr="00B665BE" w14:paraId="1F24F228" w14:textId="77777777" w:rsidTr="00B665BE">
        <w:tc>
          <w:tcPr>
            <w:tcW w:w="1456" w:type="dxa"/>
            <w:vMerge w:val="restart"/>
            <w:tcBorders>
              <w:top w:val="single" w:sz="8" w:space="0" w:color="auto"/>
            </w:tcBorders>
            <w:vAlign w:val="center"/>
          </w:tcPr>
          <w:p w14:paraId="125681C6" w14:textId="63BF9FDA" w:rsidR="00B665BE" w:rsidRPr="00B665BE" w:rsidRDefault="00B665BE" w:rsidP="00B665BE">
            <w:pPr>
              <w:pStyle w:val="a8"/>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feature extraction</w:t>
            </w:r>
          </w:p>
        </w:tc>
        <w:tc>
          <w:tcPr>
            <w:tcW w:w="3287" w:type="dxa"/>
            <w:tcBorders>
              <w:top w:val="single" w:sz="8" w:space="0" w:color="auto"/>
            </w:tcBorders>
            <w:vAlign w:val="center"/>
          </w:tcPr>
          <w:p w14:paraId="1BBD56B5" w14:textId="5D74CCC3"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PSSM.m</w:t>
            </w:r>
          </w:p>
        </w:tc>
        <w:tc>
          <w:tcPr>
            <w:tcW w:w="2432" w:type="dxa"/>
            <w:tcBorders>
              <w:top w:val="single" w:sz="8" w:space="0" w:color="auto"/>
            </w:tcBorders>
            <w:vAlign w:val="center"/>
          </w:tcPr>
          <w:p w14:paraId="49B4260F" w14:textId="250E84B5"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position specific scoring matrix, nucleotide properties features</w:t>
            </w:r>
          </w:p>
        </w:tc>
      </w:tr>
      <w:tr w:rsidR="00B665BE" w:rsidRPr="00B665BE" w14:paraId="7B55A748" w14:textId="77777777" w:rsidTr="00B665BE">
        <w:tc>
          <w:tcPr>
            <w:tcW w:w="1456" w:type="dxa"/>
            <w:vMerge/>
            <w:vAlign w:val="center"/>
          </w:tcPr>
          <w:p w14:paraId="292B9B9C" w14:textId="4C04806C"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4B4051B8" w14:textId="5D51E0D8"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physical properties.m</w:t>
            </w:r>
          </w:p>
        </w:tc>
        <w:tc>
          <w:tcPr>
            <w:tcW w:w="2432" w:type="dxa"/>
            <w:vAlign w:val="center"/>
          </w:tcPr>
          <w:p w14:paraId="7D8BE824" w14:textId="7726AA6F"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nucleotide properties</w:t>
            </w:r>
          </w:p>
        </w:tc>
      </w:tr>
      <w:tr w:rsidR="00B665BE" w:rsidRPr="00B665BE" w14:paraId="2E3C9EF9" w14:textId="77777777" w:rsidTr="00B665BE">
        <w:tc>
          <w:tcPr>
            <w:tcW w:w="1456" w:type="dxa"/>
            <w:vMerge/>
            <w:vAlign w:val="center"/>
          </w:tcPr>
          <w:p w14:paraId="7DFF2162"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5F785F5F" w14:textId="08FD71B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Pesknc1.m</w:t>
            </w:r>
          </w:p>
        </w:tc>
        <w:tc>
          <w:tcPr>
            <w:tcW w:w="2432" w:type="dxa"/>
            <w:vAlign w:val="center"/>
          </w:tcPr>
          <w:p w14:paraId="27EF9BE6" w14:textId="14B6688C"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PsekNC-Ⅰ</w:t>
            </w:r>
          </w:p>
        </w:tc>
      </w:tr>
      <w:tr w:rsidR="00B665BE" w:rsidRPr="00B665BE" w14:paraId="6AEA0C26" w14:textId="77777777" w:rsidTr="00B665BE">
        <w:tc>
          <w:tcPr>
            <w:tcW w:w="1456" w:type="dxa"/>
            <w:vMerge/>
            <w:vAlign w:val="center"/>
          </w:tcPr>
          <w:p w14:paraId="78BCA2C0"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6F999FC4" w14:textId="3FB0B28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Pseknc2.m</w:t>
            </w:r>
          </w:p>
        </w:tc>
        <w:tc>
          <w:tcPr>
            <w:tcW w:w="2432" w:type="dxa"/>
            <w:vAlign w:val="center"/>
          </w:tcPr>
          <w:p w14:paraId="739309C0" w14:textId="32591F50"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PsekNC-Ⅱ</w:t>
            </w:r>
          </w:p>
        </w:tc>
      </w:tr>
      <w:tr w:rsidR="00B665BE" w:rsidRPr="00B665BE" w14:paraId="14FB9DFC" w14:textId="77777777" w:rsidTr="00B665BE">
        <w:tc>
          <w:tcPr>
            <w:tcW w:w="1456" w:type="dxa"/>
            <w:vMerge/>
            <w:tcBorders>
              <w:bottom w:val="single" w:sz="8" w:space="0" w:color="auto"/>
            </w:tcBorders>
            <w:vAlign w:val="center"/>
          </w:tcPr>
          <w:p w14:paraId="395C5899"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26BFBE86" w14:textId="22D244D8"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GC.m</w:t>
            </w:r>
          </w:p>
        </w:tc>
        <w:tc>
          <w:tcPr>
            <w:tcW w:w="2432" w:type="dxa"/>
            <w:tcBorders>
              <w:bottom w:val="single" w:sz="8" w:space="0" w:color="auto"/>
            </w:tcBorders>
            <w:vAlign w:val="center"/>
          </w:tcPr>
          <w:p w14:paraId="24FCE576" w14:textId="3519B178"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base content features</w:t>
            </w:r>
          </w:p>
        </w:tc>
      </w:tr>
      <w:tr w:rsidR="00B665BE" w:rsidRPr="00B665BE" w14:paraId="050EE4D3" w14:textId="77777777" w:rsidTr="00B665BE">
        <w:tc>
          <w:tcPr>
            <w:tcW w:w="1456" w:type="dxa"/>
            <w:vMerge w:val="restart"/>
            <w:tcBorders>
              <w:top w:val="single" w:sz="8" w:space="0" w:color="auto"/>
            </w:tcBorders>
            <w:vAlign w:val="center"/>
          </w:tcPr>
          <w:p w14:paraId="1A59C514" w14:textId="768AA896"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feature selection</w:t>
            </w:r>
          </w:p>
        </w:tc>
        <w:tc>
          <w:tcPr>
            <w:tcW w:w="3287" w:type="dxa"/>
            <w:tcBorders>
              <w:top w:val="single" w:sz="8" w:space="0" w:color="auto"/>
            </w:tcBorders>
            <w:vAlign w:val="center"/>
          </w:tcPr>
          <w:p w14:paraId="4900E952" w14:textId="77BCA02D"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write4libsvm.m</w:t>
            </w:r>
          </w:p>
        </w:tc>
        <w:tc>
          <w:tcPr>
            <w:tcW w:w="2432" w:type="dxa"/>
            <w:tcBorders>
              <w:top w:val="single" w:sz="8" w:space="0" w:color="auto"/>
            </w:tcBorders>
            <w:vAlign w:val="center"/>
          </w:tcPr>
          <w:p w14:paraId="596999B4"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Transform the data into the format needed for feature sorting</w:t>
            </w:r>
          </w:p>
          <w:p w14:paraId="336FA917" w14:textId="697990B0"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Input format is labeled feature matrix (label in last column)</w:t>
            </w:r>
          </w:p>
          <w:p w14:paraId="4303D4FE" w14:textId="2230D07B"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Output is a txt file in a specific format</w:t>
            </w:r>
          </w:p>
        </w:tc>
      </w:tr>
      <w:tr w:rsidR="00B665BE" w:rsidRPr="00B665BE" w14:paraId="459E2308" w14:textId="77777777" w:rsidTr="00B665BE">
        <w:tc>
          <w:tcPr>
            <w:tcW w:w="1456" w:type="dxa"/>
            <w:vMerge/>
            <w:vAlign w:val="center"/>
          </w:tcPr>
          <w:p w14:paraId="36639FA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3BEF65EB" w14:textId="00EA44F2"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fselect.py</w:t>
            </w:r>
          </w:p>
        </w:tc>
        <w:tc>
          <w:tcPr>
            <w:tcW w:w="2432" w:type="dxa"/>
            <w:vAlign w:val="center"/>
          </w:tcPr>
          <w:p w14:paraId="6788698F"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Feature ranking using F-score</w:t>
            </w:r>
          </w:p>
          <w:p w14:paraId="6A25C25C" w14:textId="48C5FC02"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Run the following statement on the command line: ‘ptyoh fselect.py data.txt’, data.txt represents the file obtained from write4libsvm.m</w:t>
            </w:r>
          </w:p>
        </w:tc>
      </w:tr>
      <w:tr w:rsidR="00B665BE" w:rsidRPr="00B665BE" w14:paraId="12D39BF7" w14:textId="77777777" w:rsidTr="00B665BE">
        <w:tc>
          <w:tcPr>
            <w:tcW w:w="1456" w:type="dxa"/>
            <w:vMerge/>
            <w:vAlign w:val="center"/>
          </w:tcPr>
          <w:p w14:paraId="520C0D05" w14:textId="6EA31AD3"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5DCE157B" w14:textId="26EFA14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txTOm.m</w:t>
            </w:r>
          </w:p>
        </w:tc>
        <w:tc>
          <w:tcPr>
            <w:tcW w:w="2432" w:type="dxa"/>
            <w:vAlign w:val="center"/>
          </w:tcPr>
          <w:p w14:paraId="461AF270" w14:textId="57D09614"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Extract the permuted feature order from the output file “</w:t>
            </w:r>
            <w:r>
              <w:rPr>
                <w:rFonts w:ascii="Times New Roman" w:hAnsi="Times New Roman" w:cs="Times New Roman"/>
                <w:sz w:val="20"/>
                <w:szCs w:val="20"/>
              </w:rPr>
              <w:t>*</w:t>
            </w:r>
            <w:r w:rsidRPr="00B665BE">
              <w:rPr>
                <w:rFonts w:ascii="Times New Roman" w:hAnsi="Times New Roman" w:cs="Times New Roman"/>
                <w:sz w:val="20"/>
                <w:szCs w:val="20"/>
              </w:rPr>
              <w:t>.fscore”</w:t>
            </w:r>
          </w:p>
        </w:tc>
      </w:tr>
      <w:tr w:rsidR="00B665BE" w:rsidRPr="00B665BE" w14:paraId="5A55704A" w14:textId="77777777" w:rsidTr="00B665BE">
        <w:tc>
          <w:tcPr>
            <w:tcW w:w="1456" w:type="dxa"/>
            <w:vMerge/>
            <w:vAlign w:val="center"/>
          </w:tcPr>
          <w:p w14:paraId="6FD234F9"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6E47194F" w14:textId="6E34E18D"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BD.m</w:t>
            </w:r>
          </w:p>
        </w:tc>
        <w:tc>
          <w:tcPr>
            <w:tcW w:w="2432" w:type="dxa"/>
            <w:vAlign w:val="center"/>
          </w:tcPr>
          <w:p w14:paraId="38A2D86C" w14:textId="7C7D770F"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Feature sorting using binomial distribution</w:t>
            </w:r>
          </w:p>
        </w:tc>
      </w:tr>
      <w:tr w:rsidR="00B665BE" w:rsidRPr="00B665BE" w14:paraId="69A9CAFF" w14:textId="77777777" w:rsidTr="00B665BE">
        <w:tc>
          <w:tcPr>
            <w:tcW w:w="1456" w:type="dxa"/>
            <w:vMerge/>
            <w:vAlign w:val="center"/>
          </w:tcPr>
          <w:p w14:paraId="7799ABAD"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0B971A45" w14:textId="335C50E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ifs.m</w:t>
            </w:r>
          </w:p>
        </w:tc>
        <w:tc>
          <w:tcPr>
            <w:tcW w:w="2432" w:type="dxa"/>
            <w:vAlign w:val="center"/>
          </w:tcPr>
          <w:p w14:paraId="3ED76E28" w14:textId="0DEEBB2A"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Incremental feature selection</w:t>
            </w:r>
          </w:p>
        </w:tc>
      </w:tr>
      <w:tr w:rsidR="00B665BE" w:rsidRPr="00B665BE" w14:paraId="5F4005BC" w14:textId="77777777" w:rsidTr="00B665BE">
        <w:tc>
          <w:tcPr>
            <w:tcW w:w="1456" w:type="dxa"/>
            <w:vMerge/>
            <w:tcBorders>
              <w:bottom w:val="single" w:sz="8" w:space="0" w:color="auto"/>
            </w:tcBorders>
            <w:vAlign w:val="center"/>
          </w:tcPr>
          <w:p w14:paraId="2C2AE45F"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47F18717" w14:textId="5D5BF74B"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featureSelect</w:t>
            </w:r>
          </w:p>
        </w:tc>
        <w:tc>
          <w:tcPr>
            <w:tcW w:w="2432" w:type="dxa"/>
            <w:tcBorders>
              <w:bottom w:val="single" w:sz="8" w:space="0" w:color="auto"/>
            </w:tcBorders>
            <w:vAlign w:val="center"/>
          </w:tcPr>
          <w:p w14:paraId="17D8479D" w14:textId="011F5F5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feature selection</w:t>
            </w:r>
          </w:p>
        </w:tc>
      </w:tr>
      <w:tr w:rsidR="00B665BE" w:rsidRPr="00B665BE" w14:paraId="241E9569" w14:textId="77777777" w:rsidTr="00B665BE">
        <w:tc>
          <w:tcPr>
            <w:tcW w:w="1456" w:type="dxa"/>
            <w:vMerge w:val="restart"/>
            <w:tcBorders>
              <w:top w:val="single" w:sz="8" w:space="0" w:color="auto"/>
            </w:tcBorders>
            <w:vAlign w:val="center"/>
          </w:tcPr>
          <w:p w14:paraId="6814AB78" w14:textId="55F9C526"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model</w:t>
            </w:r>
          </w:p>
        </w:tc>
        <w:tc>
          <w:tcPr>
            <w:tcW w:w="3287" w:type="dxa"/>
            <w:tcBorders>
              <w:top w:val="single" w:sz="8" w:space="0" w:color="auto"/>
            </w:tcBorders>
            <w:vAlign w:val="center"/>
          </w:tcPr>
          <w:p w14:paraId="7AF19937" w14:textId="2165500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SVM.m</w:t>
            </w:r>
          </w:p>
        </w:tc>
        <w:tc>
          <w:tcPr>
            <w:tcW w:w="2432" w:type="dxa"/>
            <w:tcBorders>
              <w:top w:val="single" w:sz="8" w:space="0" w:color="auto"/>
            </w:tcBorders>
            <w:vAlign w:val="center"/>
          </w:tcPr>
          <w:p w14:paraId="218FC8FF" w14:textId="0E0889DD"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Support Vector Machine</w:t>
            </w:r>
          </w:p>
        </w:tc>
      </w:tr>
      <w:tr w:rsidR="00B665BE" w:rsidRPr="00B665BE" w14:paraId="00A9CDAF" w14:textId="77777777" w:rsidTr="00B665BE">
        <w:tc>
          <w:tcPr>
            <w:tcW w:w="1456" w:type="dxa"/>
            <w:vMerge/>
            <w:vAlign w:val="center"/>
          </w:tcPr>
          <w:p w14:paraId="15E7B3BF"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74E76134" w14:textId="25772A59"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XGBoost.py</w:t>
            </w:r>
          </w:p>
        </w:tc>
        <w:tc>
          <w:tcPr>
            <w:tcW w:w="2432" w:type="dxa"/>
            <w:vAlign w:val="center"/>
          </w:tcPr>
          <w:p w14:paraId="6B88F848" w14:textId="61EB5CD2"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XGBoost</w:t>
            </w:r>
          </w:p>
        </w:tc>
      </w:tr>
      <w:tr w:rsidR="00B665BE" w:rsidRPr="00B665BE" w14:paraId="137779F4" w14:textId="77777777" w:rsidTr="00B665BE">
        <w:tc>
          <w:tcPr>
            <w:tcW w:w="1456" w:type="dxa"/>
            <w:vMerge/>
            <w:vAlign w:val="center"/>
          </w:tcPr>
          <w:p w14:paraId="7E68A2B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0F366288" w14:textId="108F222B"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LR.py</w:t>
            </w:r>
          </w:p>
        </w:tc>
        <w:tc>
          <w:tcPr>
            <w:tcW w:w="2432" w:type="dxa"/>
            <w:vAlign w:val="center"/>
          </w:tcPr>
          <w:p w14:paraId="346EA332" w14:textId="477283A8"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Logistic Regression</w:t>
            </w:r>
          </w:p>
        </w:tc>
      </w:tr>
      <w:tr w:rsidR="00B665BE" w:rsidRPr="00B665BE" w14:paraId="6EEF4E92" w14:textId="77777777" w:rsidTr="00B665BE">
        <w:tc>
          <w:tcPr>
            <w:tcW w:w="1456" w:type="dxa"/>
            <w:vMerge/>
            <w:vAlign w:val="center"/>
          </w:tcPr>
          <w:p w14:paraId="346EE3F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1D2B6819" w14:textId="128707E4"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NB.py</w:t>
            </w:r>
          </w:p>
        </w:tc>
        <w:tc>
          <w:tcPr>
            <w:tcW w:w="2432" w:type="dxa"/>
            <w:vAlign w:val="center"/>
          </w:tcPr>
          <w:p w14:paraId="25454EDE" w14:textId="1A0268BF"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Naïve Bayes</w:t>
            </w:r>
          </w:p>
        </w:tc>
      </w:tr>
      <w:tr w:rsidR="00B665BE" w:rsidRPr="00B665BE" w14:paraId="6589C3FD" w14:textId="77777777" w:rsidTr="00B665BE">
        <w:tc>
          <w:tcPr>
            <w:tcW w:w="1456" w:type="dxa"/>
            <w:vMerge/>
            <w:vAlign w:val="center"/>
          </w:tcPr>
          <w:p w14:paraId="6D1A3A50"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223C0E98" w14:textId="29686D0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DT.py</w:t>
            </w:r>
          </w:p>
        </w:tc>
        <w:tc>
          <w:tcPr>
            <w:tcW w:w="2432" w:type="dxa"/>
            <w:vAlign w:val="center"/>
          </w:tcPr>
          <w:p w14:paraId="750896B0" w14:textId="19BF08BD"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Decision tree</w:t>
            </w:r>
          </w:p>
        </w:tc>
      </w:tr>
      <w:tr w:rsidR="00B665BE" w:rsidRPr="00B665BE" w14:paraId="43CE42E8" w14:textId="77777777" w:rsidTr="00B665BE">
        <w:tc>
          <w:tcPr>
            <w:tcW w:w="1456" w:type="dxa"/>
            <w:vMerge/>
            <w:vAlign w:val="center"/>
          </w:tcPr>
          <w:p w14:paraId="6DDC93F6"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42254385" w14:textId="6F74114A"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KNN.py</w:t>
            </w:r>
          </w:p>
        </w:tc>
        <w:tc>
          <w:tcPr>
            <w:tcW w:w="2432" w:type="dxa"/>
            <w:vAlign w:val="center"/>
          </w:tcPr>
          <w:p w14:paraId="2A9C2899" w14:textId="4D5265D6"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eastAsia="宋体" w:hAnsi="Times New Roman" w:cs="Times New Roman"/>
                <w:sz w:val="20"/>
                <w:szCs w:val="20"/>
              </w:rPr>
              <w:t>K-Nearest</w:t>
            </w:r>
            <w:r w:rsidRPr="00B665BE">
              <w:rPr>
                <w:rFonts w:ascii="Times New Roman" w:eastAsia="宋体" w:hAnsi="Times New Roman" w:cs="Times New Roman"/>
                <w:sz w:val="20"/>
                <w:szCs w:val="20"/>
                <w:shd w:val="clear" w:color="auto" w:fill="FFFFFF"/>
              </w:rPr>
              <w:t xml:space="preserve"> </w:t>
            </w:r>
            <w:r w:rsidRPr="00B665BE">
              <w:rPr>
                <w:rFonts w:ascii="Times New Roman" w:eastAsia="宋体" w:hAnsi="Times New Roman" w:cs="Times New Roman"/>
                <w:sz w:val="20"/>
                <w:szCs w:val="20"/>
              </w:rPr>
              <w:t>Neighbor</w:t>
            </w:r>
          </w:p>
        </w:tc>
      </w:tr>
      <w:tr w:rsidR="00B665BE" w:rsidRPr="00B665BE" w14:paraId="6E96E8F5" w14:textId="77777777" w:rsidTr="00B665BE">
        <w:tc>
          <w:tcPr>
            <w:tcW w:w="1456" w:type="dxa"/>
            <w:vMerge/>
            <w:vAlign w:val="center"/>
          </w:tcPr>
          <w:p w14:paraId="74133012"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1F2816FB" w14:textId="1D281B64"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MLP.py</w:t>
            </w:r>
          </w:p>
        </w:tc>
        <w:tc>
          <w:tcPr>
            <w:tcW w:w="2432" w:type="dxa"/>
            <w:vAlign w:val="center"/>
          </w:tcPr>
          <w:p w14:paraId="60065926" w14:textId="09D7A943"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Multi-layer Perceptron</w:t>
            </w:r>
          </w:p>
        </w:tc>
      </w:tr>
      <w:tr w:rsidR="00B665BE" w:rsidRPr="00B665BE" w14:paraId="7A6052EF" w14:textId="77777777" w:rsidTr="00B665BE">
        <w:tc>
          <w:tcPr>
            <w:tcW w:w="1456" w:type="dxa"/>
            <w:vMerge/>
            <w:vAlign w:val="center"/>
          </w:tcPr>
          <w:p w14:paraId="256E30E0"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0F55C351" w14:textId="0CCCCE79"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Bagging.py</w:t>
            </w:r>
          </w:p>
        </w:tc>
        <w:tc>
          <w:tcPr>
            <w:tcW w:w="2432" w:type="dxa"/>
            <w:vAlign w:val="center"/>
          </w:tcPr>
          <w:p w14:paraId="6832A7E8"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p>
        </w:tc>
      </w:tr>
      <w:tr w:rsidR="00B665BE" w:rsidRPr="00B665BE" w14:paraId="0FF129E9" w14:textId="77777777" w:rsidTr="00B665BE">
        <w:tc>
          <w:tcPr>
            <w:tcW w:w="1456" w:type="dxa"/>
            <w:vMerge/>
            <w:vAlign w:val="center"/>
          </w:tcPr>
          <w:p w14:paraId="0DFD87E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52527DDB" w14:textId="31E4FEC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AdaBoost.py</w:t>
            </w:r>
          </w:p>
        </w:tc>
        <w:tc>
          <w:tcPr>
            <w:tcW w:w="2432" w:type="dxa"/>
            <w:vAlign w:val="center"/>
          </w:tcPr>
          <w:p w14:paraId="41B32076"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p>
        </w:tc>
      </w:tr>
      <w:tr w:rsidR="00B665BE" w:rsidRPr="00B665BE" w14:paraId="1C54E4FA" w14:textId="77777777" w:rsidTr="00B665BE">
        <w:tc>
          <w:tcPr>
            <w:tcW w:w="1456" w:type="dxa"/>
            <w:vMerge/>
            <w:tcBorders>
              <w:bottom w:val="single" w:sz="8" w:space="0" w:color="auto"/>
            </w:tcBorders>
            <w:vAlign w:val="center"/>
          </w:tcPr>
          <w:p w14:paraId="673A689F"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46CC94FF" w14:textId="57B53CB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GBM.py</w:t>
            </w:r>
          </w:p>
        </w:tc>
        <w:tc>
          <w:tcPr>
            <w:tcW w:w="2432" w:type="dxa"/>
            <w:tcBorders>
              <w:bottom w:val="single" w:sz="8" w:space="0" w:color="auto"/>
            </w:tcBorders>
            <w:vAlign w:val="center"/>
          </w:tcPr>
          <w:p w14:paraId="317CD06E" w14:textId="3342990F"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eastAsia="宋体" w:hAnsi="Times New Roman" w:cs="Times New Roman"/>
                <w:sz w:val="20"/>
                <w:szCs w:val="20"/>
                <w:shd w:val="clear" w:color="auto" w:fill="FFFFFF"/>
              </w:rPr>
              <w:t>Gradient Boosting Method</w:t>
            </w:r>
          </w:p>
        </w:tc>
      </w:tr>
      <w:tr w:rsidR="00B665BE" w:rsidRPr="00B665BE" w14:paraId="6A689D82" w14:textId="77777777" w:rsidTr="00B665BE">
        <w:tc>
          <w:tcPr>
            <w:tcW w:w="1456" w:type="dxa"/>
            <w:vMerge w:val="restart"/>
            <w:tcBorders>
              <w:top w:val="single" w:sz="8" w:space="0" w:color="auto"/>
            </w:tcBorders>
            <w:vAlign w:val="center"/>
          </w:tcPr>
          <w:p w14:paraId="18DDF2B2" w14:textId="72C7AE2B"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evaluation</w:t>
            </w:r>
          </w:p>
        </w:tc>
        <w:tc>
          <w:tcPr>
            <w:tcW w:w="3287" w:type="dxa"/>
            <w:tcBorders>
              <w:top w:val="single" w:sz="8" w:space="0" w:color="auto"/>
            </w:tcBorders>
            <w:vAlign w:val="center"/>
          </w:tcPr>
          <w:p w14:paraId="3CFCB5CC" w14:textId="7C02F78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crossvalid.m</w:t>
            </w:r>
          </w:p>
        </w:tc>
        <w:tc>
          <w:tcPr>
            <w:tcW w:w="2432" w:type="dxa"/>
            <w:tcBorders>
              <w:top w:val="single" w:sz="8" w:space="0" w:color="auto"/>
            </w:tcBorders>
            <w:vAlign w:val="center"/>
          </w:tcPr>
          <w:p w14:paraId="45D729BA" w14:textId="11A35EA2"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100 times 5-fold cross-validation</w:t>
            </w:r>
          </w:p>
        </w:tc>
      </w:tr>
      <w:tr w:rsidR="00B665BE" w:rsidRPr="00B665BE" w14:paraId="67E234CF" w14:textId="77777777" w:rsidTr="00B665BE">
        <w:tc>
          <w:tcPr>
            <w:tcW w:w="1456" w:type="dxa"/>
            <w:vMerge/>
            <w:tcBorders>
              <w:bottom w:val="single" w:sz="8" w:space="0" w:color="auto"/>
            </w:tcBorders>
            <w:vAlign w:val="center"/>
          </w:tcPr>
          <w:p w14:paraId="43EB71F4"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5BC23531" w14:textId="15B4609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plot_roc.m</w:t>
            </w:r>
          </w:p>
        </w:tc>
        <w:tc>
          <w:tcPr>
            <w:tcW w:w="2432" w:type="dxa"/>
            <w:tcBorders>
              <w:bottom w:val="single" w:sz="8" w:space="0" w:color="auto"/>
            </w:tcBorders>
            <w:vAlign w:val="center"/>
          </w:tcPr>
          <w:p w14:paraId="447F6F6B" w14:textId="583DEEB8"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plot ROC curve</w:t>
            </w:r>
          </w:p>
        </w:tc>
      </w:tr>
    </w:tbl>
    <w:p w14:paraId="53DAE2B4" w14:textId="23A3AC94" w:rsidR="00BC48F1" w:rsidRPr="00D4518E" w:rsidRDefault="00BC48F1" w:rsidP="00D4518E">
      <w:pPr>
        <w:pStyle w:val="a8"/>
        <w:widowControl/>
        <w:shd w:val="clear" w:color="auto" w:fill="FFFFFF"/>
        <w:spacing w:after="240"/>
        <w:ind w:left="360" w:firstLineChars="0" w:firstLine="0"/>
        <w:rPr>
          <w:rFonts w:ascii="Times New Roman" w:hAnsi="Times New Roman" w:cs="Times New Roman"/>
          <w:sz w:val="28"/>
          <w:szCs w:val="28"/>
        </w:rPr>
      </w:pPr>
      <w:r w:rsidRPr="00BC48F1">
        <w:rPr>
          <w:rFonts w:ascii="Times New Roman" w:hAnsi="Times New Roman" w:cs="Times New Roman"/>
          <w:sz w:val="28"/>
          <w:szCs w:val="28"/>
        </w:rPr>
        <w:t xml:space="preserve"> </w:t>
      </w:r>
    </w:p>
    <w:sectPr w:rsidR="00BC48F1" w:rsidRPr="00D45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5E8F7" w14:textId="77777777" w:rsidR="004C48E2" w:rsidRDefault="004C48E2" w:rsidP="00BC48F1">
      <w:r>
        <w:separator/>
      </w:r>
    </w:p>
  </w:endnote>
  <w:endnote w:type="continuationSeparator" w:id="0">
    <w:p w14:paraId="2BA544EF" w14:textId="77777777" w:rsidR="004C48E2" w:rsidRDefault="004C48E2" w:rsidP="00BC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FC6EF" w14:textId="77777777" w:rsidR="004C48E2" w:rsidRDefault="004C48E2" w:rsidP="00BC48F1">
      <w:r>
        <w:separator/>
      </w:r>
    </w:p>
  </w:footnote>
  <w:footnote w:type="continuationSeparator" w:id="0">
    <w:p w14:paraId="430057EB" w14:textId="77777777" w:rsidR="004C48E2" w:rsidRDefault="004C48E2" w:rsidP="00BC4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4550"/>
    <w:multiLevelType w:val="multilevel"/>
    <w:tmpl w:val="B09C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03FC"/>
    <w:multiLevelType w:val="hybridMultilevel"/>
    <w:tmpl w:val="FE862960"/>
    <w:lvl w:ilvl="0" w:tplc="6574938C">
      <w:start w:val="1"/>
      <w:numFmt w:val="decimal"/>
      <w:lvlText w:val="%1."/>
      <w:lvlJc w:val="left"/>
      <w:pPr>
        <w:ind w:left="360" w:hanging="360"/>
      </w:pPr>
      <w:rPr>
        <w:rFonts w:ascii="Times New Roman" w:eastAsia="宋体" w:hAnsi="Times New Roman" w:cs="Times New Roman" w:hint="default"/>
        <w:color w:val="24292E"/>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63C66"/>
    <w:multiLevelType w:val="multilevel"/>
    <w:tmpl w:val="B2C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A1379"/>
    <w:multiLevelType w:val="multilevel"/>
    <w:tmpl w:val="637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36"/>
    <w:rsid w:val="00087AE9"/>
    <w:rsid w:val="003266C4"/>
    <w:rsid w:val="0035565C"/>
    <w:rsid w:val="003B1C1E"/>
    <w:rsid w:val="00412D80"/>
    <w:rsid w:val="004B585E"/>
    <w:rsid w:val="004C48E2"/>
    <w:rsid w:val="00540986"/>
    <w:rsid w:val="005F1423"/>
    <w:rsid w:val="005F4D36"/>
    <w:rsid w:val="00601388"/>
    <w:rsid w:val="007C7A31"/>
    <w:rsid w:val="00886A4B"/>
    <w:rsid w:val="008A7665"/>
    <w:rsid w:val="00A02B49"/>
    <w:rsid w:val="00A440C1"/>
    <w:rsid w:val="00A776CB"/>
    <w:rsid w:val="00B665BE"/>
    <w:rsid w:val="00BC48F1"/>
    <w:rsid w:val="00BE3C04"/>
    <w:rsid w:val="00CF3947"/>
    <w:rsid w:val="00D261E3"/>
    <w:rsid w:val="00D4518E"/>
    <w:rsid w:val="00D668FA"/>
    <w:rsid w:val="00E00675"/>
    <w:rsid w:val="00EF41EB"/>
    <w:rsid w:val="00FF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213EF"/>
  <w15:chartTrackingRefBased/>
  <w15:docId w15:val="{8682C47B-EF47-4675-9100-9D632553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48F1"/>
    <w:rPr>
      <w:sz w:val="18"/>
      <w:szCs w:val="18"/>
    </w:rPr>
  </w:style>
  <w:style w:type="paragraph" w:styleId="a5">
    <w:name w:val="footer"/>
    <w:basedOn w:val="a"/>
    <w:link w:val="a6"/>
    <w:uiPriority w:val="99"/>
    <w:unhideWhenUsed/>
    <w:rsid w:val="00BC48F1"/>
    <w:pPr>
      <w:tabs>
        <w:tab w:val="center" w:pos="4153"/>
        <w:tab w:val="right" w:pos="8306"/>
      </w:tabs>
      <w:snapToGrid w:val="0"/>
      <w:jc w:val="left"/>
    </w:pPr>
    <w:rPr>
      <w:sz w:val="18"/>
      <w:szCs w:val="18"/>
    </w:rPr>
  </w:style>
  <w:style w:type="character" w:customStyle="1" w:styleId="a6">
    <w:name w:val="页脚 字符"/>
    <w:basedOn w:val="a0"/>
    <w:link w:val="a5"/>
    <w:uiPriority w:val="99"/>
    <w:rsid w:val="00BC48F1"/>
    <w:rPr>
      <w:sz w:val="18"/>
      <w:szCs w:val="18"/>
    </w:rPr>
  </w:style>
  <w:style w:type="paragraph" w:styleId="a7">
    <w:name w:val="Normal (Web)"/>
    <w:basedOn w:val="a"/>
    <w:uiPriority w:val="99"/>
    <w:semiHidden/>
    <w:unhideWhenUsed/>
    <w:rsid w:val="00BC48F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C48F1"/>
    <w:pPr>
      <w:ind w:firstLineChars="200" w:firstLine="420"/>
    </w:pPr>
  </w:style>
  <w:style w:type="character" w:styleId="a9">
    <w:name w:val="Hyperlink"/>
    <w:basedOn w:val="a0"/>
    <w:uiPriority w:val="99"/>
    <w:unhideWhenUsed/>
    <w:rsid w:val="00BC48F1"/>
    <w:rPr>
      <w:color w:val="0563C1" w:themeColor="hyperlink"/>
      <w:u w:val="single"/>
    </w:rPr>
  </w:style>
  <w:style w:type="character" w:styleId="aa">
    <w:name w:val="Unresolved Mention"/>
    <w:basedOn w:val="a0"/>
    <w:uiPriority w:val="99"/>
    <w:semiHidden/>
    <w:unhideWhenUsed/>
    <w:rsid w:val="00BC48F1"/>
    <w:rPr>
      <w:color w:val="605E5C"/>
      <w:shd w:val="clear" w:color="auto" w:fill="E1DFDD"/>
    </w:rPr>
  </w:style>
  <w:style w:type="table" w:styleId="ab">
    <w:name w:val="Table Grid"/>
    <w:basedOn w:val="a1"/>
    <w:uiPriority w:val="39"/>
    <w:rsid w:val="00D45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5F1423"/>
    <w:rPr>
      <w:sz w:val="21"/>
      <w:szCs w:val="21"/>
    </w:rPr>
  </w:style>
  <w:style w:type="paragraph" w:customStyle="1" w:styleId="15">
    <w:name w:val="标题15"/>
    <w:basedOn w:val="a"/>
    <w:next w:val="a"/>
    <w:rsid w:val="005F1423"/>
    <w:pPr>
      <w:widowControl/>
      <w:overflowPunct w:val="0"/>
      <w:autoSpaceDE w:val="0"/>
      <w:autoSpaceDN w:val="0"/>
      <w:adjustRightInd w:val="0"/>
      <w:spacing w:line="360" w:lineRule="auto"/>
      <w:jc w:val="left"/>
      <w:textAlignment w:val="baseline"/>
    </w:pPr>
    <w:rPr>
      <w:rFonts w:ascii="Arial" w:hAnsi="Arial" w:cs="Times New Roman"/>
      <w:b/>
      <w:kern w:val="0"/>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4</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wanru</dc:creator>
  <cp:keywords/>
  <dc:description/>
  <cp:lastModifiedBy>wanru</cp:lastModifiedBy>
  <cp:revision>11</cp:revision>
  <dcterms:created xsi:type="dcterms:W3CDTF">2019-12-24T13:27:00Z</dcterms:created>
  <dcterms:modified xsi:type="dcterms:W3CDTF">2020-01-14T13:17:00Z</dcterms:modified>
</cp:coreProperties>
</file>