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color w:val="006699"/>
          <w:sz w:val="28"/>
          <w:szCs w:val="28"/>
          <w:u w:val="single"/>
        </w:rPr>
      </w:pPr>
      <w:r>
        <w:rPr>
          <w:b/>
          <w:bCs/>
          <w:color w:val="006699"/>
          <w:sz w:val="28"/>
          <w:szCs w:val="28"/>
          <w:u w:val="single"/>
        </w:rPr>
        <w:t>Currency Rate Update Configurations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Set Base Currency From currency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788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Set service on company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788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 Schedule Actions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788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Results on Currency Update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17881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2017-03-02T13:25:43Z</dcterms:created>
  <dc:language>en-US</dc:language>
  <cp:revision>0</cp:revision>
</cp:coreProperties>
</file>