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Low Level Design (LLD)</w:t>
      </w:r>
    </w:p>
    <w:p>
      <w:pPr>
        <w:pStyle w:val="Heading1"/>
      </w:pPr>
      <w:r>
        <w:t>1. Resource Naming</w:t>
      </w:r>
    </w:p>
    <w:p>
      <w:r>
        <w:t>rg-uat-webapp-01, vnet-uat-webapp, vm-uat-app-01, vm-uat-db-01, etc.</w:t>
      </w:r>
    </w:p>
    <w:p>
      <w:pPr>
        <w:pStyle w:val="Heading1"/>
      </w:pPr>
      <w:r>
        <w:t>2. VNet Configuration</w:t>
      </w:r>
    </w:p>
    <w:p>
      <w:r>
        <w:t>Address: 10.10.0.0/16</w:t>
        <w:br/>
        <w:t>Subnets:</w:t>
        <w:br/>
        <w:t>- snet-app</w:t>
        <w:br/>
        <w:t>- snet-db</w:t>
        <w:br/>
        <w:t>- snet-future</w:t>
      </w:r>
    </w:p>
    <w:p>
      <w:pPr>
        <w:pStyle w:val="Heading1"/>
      </w:pPr>
      <w:r>
        <w:t>3. NSG Rules</w:t>
      </w:r>
    </w:p>
    <w:p>
      <w:r>
        <w:t>App NSG: Allow 80,443,22</w:t>
        <w:br/>
        <w:t>DB NSG: Allow 3306 from 10.10.1.0/24</w:t>
      </w:r>
    </w:p>
    <w:p>
      <w:pPr>
        <w:pStyle w:val="Heading1"/>
      </w:pPr>
      <w:r>
        <w:t>4. App VM Configuration</w:t>
      </w:r>
    </w:p>
    <w:p>
      <w:r>
        <w:t>Size: B1ls/B1s</w:t>
        <w:br/>
        <w:t>OS: Ubuntu 22.04</w:t>
        <w:br/>
        <w:t>Disk: 30GB</w:t>
        <w:br/>
        <w:t>Ports: 80,443,22</w:t>
      </w:r>
    </w:p>
    <w:p>
      <w:pPr>
        <w:pStyle w:val="Heading1"/>
      </w:pPr>
      <w:r>
        <w:t>5. DB VM Configuration</w:t>
      </w:r>
    </w:p>
    <w:p>
      <w:r>
        <w:t>Size: B1s</w:t>
        <w:br/>
        <w:t>OS: Ubuntu 22.04</w:t>
        <w:br/>
        <w:t>Disk: 30GB</w:t>
        <w:br/>
        <w:t>Port: 3306 internal only</w:t>
      </w:r>
    </w:p>
    <w:p>
      <w:pPr>
        <w:pStyle w:val="Heading1"/>
      </w:pPr>
      <w:r>
        <w:t>6. Monitoring</w:t>
      </w:r>
    </w:p>
    <w:p>
      <w:r>
        <w:t>Log Analytics, 7-day retention</w:t>
      </w:r>
    </w:p>
    <w:p>
      <w:pPr>
        <w:pStyle w:val="Heading1"/>
      </w:pPr>
      <w:r>
        <w:t>7. Automation</w:t>
      </w:r>
    </w:p>
    <w:p>
      <w:r>
        <w:t>Automation Account with Contributor role on RG</w:t>
      </w:r>
    </w:p>
    <w:p>
      <w:pPr>
        <w:pStyle w:val="Heading1"/>
      </w:pPr>
      <w:r>
        <w:t>8. Deployment Phases</w:t>
      </w:r>
    </w:p>
    <w:p>
      <w:r>
        <w:t>Phase 1: Foundation</w:t>
        <w:br/>
        <w:t>Phase 2: Compute</w:t>
        <w:br/>
        <w:t>Phase 3: App Setup</w:t>
        <w:br/>
        <w:t>Phase 4: Integration</w:t>
        <w:br/>
        <w:t>Phase 5: Monitoring</w:t>
        <w:br/>
        <w:t>Phase 6: Automation</w:t>
        <w:br/>
        <w:t>Phase 7: Hardening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