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numPr>
          <w:ilvl w:val="0"/>
          <w:numId w:val="1"/>
        </w:numPr>
        <w:rPr>
          <w:rFonts w:hint="default"/>
          <w:lang w:val="en-US"/>
        </w:rPr>
      </w:pPr>
      <w:r>
        <w:rPr>
          <w:rFonts w:hint="default"/>
          <w:lang w:val="en-US"/>
        </w:rPr>
        <w:t>Import the rar file in your PyCharm Projects.</w:t>
      </w:r>
    </w:p>
    <w:p>
      <w:pPr>
        <w:numPr>
          <w:numId w:val="0"/>
        </w:numPr>
        <w:rPr>
          <w:rFonts w:hint="default"/>
          <w:lang w:val="en-US"/>
        </w:rPr>
      </w:pPr>
    </w:p>
    <w:p>
      <w:pPr>
        <w:numPr>
          <w:ilvl w:val="0"/>
          <w:numId w:val="1"/>
        </w:numPr>
        <w:rPr>
          <w:rFonts w:hint="default"/>
          <w:lang w:val="en-US"/>
        </w:rPr>
      </w:pPr>
      <w:r>
        <w:rPr>
          <w:rFonts w:hint="default"/>
          <w:lang w:val="en-US"/>
        </w:rPr>
        <w:t>Install all the libraries required for the project either by PyCharm terminal or the error symbol showing adjacent to code line that shows missing library.</w:t>
      </w:r>
    </w:p>
    <w:p>
      <w:pPr>
        <w:numPr>
          <w:numId w:val="0"/>
        </w:numPr>
        <w:rPr>
          <w:rFonts w:hint="default"/>
          <w:lang w:val="en-US"/>
        </w:rPr>
      </w:pPr>
    </w:p>
    <w:p>
      <w:pPr>
        <w:numPr>
          <w:ilvl w:val="0"/>
          <w:numId w:val="1"/>
        </w:numPr>
        <w:rPr>
          <w:rFonts w:hint="default"/>
          <w:lang w:val="en-US"/>
        </w:rPr>
      </w:pPr>
      <w:r>
        <w:rPr>
          <w:rFonts w:hint="default"/>
          <w:lang w:val="en-US"/>
        </w:rPr>
        <w:t xml:space="preserve">Start XAMPP server(Install it from </w:t>
      </w:r>
      <w:r>
        <w:rPr>
          <w:rFonts w:ascii="SimSun" w:hAnsi="SimSun" w:eastAsia="SimSun" w:cs="SimSun"/>
          <w:sz w:val="18"/>
          <w:szCs w:val="18"/>
        </w:rPr>
        <w:fldChar w:fldCharType="begin"/>
      </w:r>
      <w:r>
        <w:rPr>
          <w:rFonts w:ascii="SimSun" w:hAnsi="SimSun" w:eastAsia="SimSun" w:cs="SimSun"/>
          <w:sz w:val="18"/>
          <w:szCs w:val="18"/>
        </w:rPr>
        <w:instrText xml:space="preserve"> HYPERLINK "https://www.apachefriends.org/download.html" </w:instrText>
      </w:r>
      <w:r>
        <w:rPr>
          <w:rFonts w:ascii="SimSun" w:hAnsi="SimSun" w:eastAsia="SimSun" w:cs="SimSun"/>
          <w:sz w:val="18"/>
          <w:szCs w:val="18"/>
        </w:rPr>
        <w:fldChar w:fldCharType="separate"/>
      </w:r>
      <w:r>
        <w:rPr>
          <w:rStyle w:val="3"/>
          <w:rFonts w:ascii="SimSun" w:hAnsi="SimSun" w:eastAsia="SimSun" w:cs="SimSun"/>
          <w:sz w:val="18"/>
          <w:szCs w:val="18"/>
        </w:rPr>
        <w:t>https://www.apachefriends.org/download.html</w:t>
      </w:r>
      <w:r>
        <w:rPr>
          <w:rFonts w:ascii="SimSun" w:hAnsi="SimSun" w:eastAsia="SimSun" w:cs="SimSun"/>
          <w:sz w:val="18"/>
          <w:szCs w:val="18"/>
        </w:rPr>
        <w:fldChar w:fldCharType="end"/>
      </w:r>
      <w:r>
        <w:rPr>
          <w:rFonts w:hint="default" w:ascii="SimSun" w:hAnsi="SimSun" w:eastAsia="SimSun" w:cs="SimSun"/>
          <w:sz w:val="18"/>
          <w:szCs w:val="18"/>
          <w:lang w:val="en-US"/>
        </w:rPr>
        <w:t xml:space="preserve"> </w:t>
      </w:r>
      <w:r>
        <w:rPr>
          <w:rFonts w:hint="default"/>
          <w:sz w:val="21"/>
          <w:szCs w:val="22"/>
          <w:lang w:val="en-US"/>
        </w:rPr>
        <w:t>if you don’t have it</w:t>
      </w:r>
      <w:r>
        <w:rPr>
          <w:rFonts w:hint="default" w:ascii="SimSun" w:hAnsi="SimSun" w:eastAsia="SimSun" w:cs="SimSun"/>
          <w:sz w:val="18"/>
          <w:szCs w:val="18"/>
          <w:lang w:val="en-US"/>
        </w:rPr>
        <w:t>)</w:t>
      </w:r>
      <w:r>
        <w:rPr>
          <w:rFonts w:hint="default"/>
          <w:lang w:val="en-US"/>
        </w:rPr>
        <w:t>OR You can also use MySQL command line, but using XAMPP server is comparatively easier. (SQL is for storing results of analysis, login database, etc, so either XAMPP server of MySQL has to be running to run the code.)</w:t>
      </w:r>
    </w:p>
    <w:p>
      <w:pPr>
        <w:numPr>
          <w:numId w:val="0"/>
        </w:numPr>
        <w:rPr>
          <w:rFonts w:hint="default"/>
          <w:lang w:val="en-US"/>
        </w:rPr>
      </w:pPr>
    </w:p>
    <w:p>
      <w:pPr>
        <w:numPr>
          <w:ilvl w:val="0"/>
          <w:numId w:val="1"/>
        </w:numPr>
        <w:rPr>
          <w:rFonts w:hint="default"/>
          <w:lang w:val="en-US"/>
        </w:rPr>
      </w:pPr>
      <w:r>
        <w:rPr>
          <w:rFonts w:hint="default"/>
          <w:lang w:val="en-US"/>
        </w:rPr>
        <w:t>Start Apache and MySQL service in XAMPP.</w:t>
      </w:r>
    </w:p>
    <w:p>
      <w:pPr>
        <w:numPr>
          <w:numId w:val="0"/>
        </w:numPr>
        <w:rPr>
          <w:rFonts w:hint="default"/>
          <w:lang w:val="en-US"/>
        </w:rPr>
      </w:pPr>
      <w:r>
        <w:rPr>
          <w:rFonts w:hint="default"/>
          <w:lang w:val="en-US"/>
        </w:rPr>
        <w:drawing>
          <wp:inline distT="0" distB="0" distL="114300" distR="114300">
            <wp:extent cx="5267960" cy="3411220"/>
            <wp:effectExtent l="0" t="0" r="5080" b="2540"/>
            <wp:docPr id="1" name="Picture 1" descr="Screenshot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422)"/>
                    <pic:cNvPicPr>
                      <a:picLocks noChangeAspect="1"/>
                    </pic:cNvPicPr>
                  </pic:nvPicPr>
                  <pic:blipFill>
                    <a:blip r:embed="rId4"/>
                    <a:stretch>
                      <a:fillRect/>
                    </a:stretch>
                  </pic:blipFill>
                  <pic:spPr>
                    <a:xfrm>
                      <a:off x="0" y="0"/>
                      <a:ext cx="5267960" cy="3411220"/>
                    </a:xfrm>
                    <a:prstGeom prst="rect">
                      <a:avLst/>
                    </a:prstGeom>
                  </pic:spPr>
                </pic:pic>
              </a:graphicData>
            </a:graphic>
          </wp:inline>
        </w:drawing>
      </w:r>
    </w:p>
    <w:p>
      <w:pPr>
        <w:numPr>
          <w:numId w:val="0"/>
        </w:numPr>
        <w:rPr>
          <w:rFonts w:hint="default"/>
          <w:lang w:val="en-US"/>
        </w:rPr>
      </w:pPr>
    </w:p>
    <w:p>
      <w:pPr>
        <w:numPr>
          <w:ilvl w:val="0"/>
          <w:numId w:val="1"/>
        </w:numPr>
        <w:ind w:left="0" w:leftChars="0" w:firstLine="0" w:firstLineChars="0"/>
        <w:rPr>
          <w:rFonts w:hint="default"/>
          <w:lang w:val="en-US"/>
        </w:rPr>
      </w:pPr>
      <w:r>
        <w:rPr>
          <w:rFonts w:hint="default"/>
          <w:lang w:val="en-US"/>
        </w:rPr>
        <w:t>Create a database named twitteranalysis that include tables: login_table, olddata, twitterdata, twittertrends.</w:t>
      </w:r>
    </w:p>
    <w:p>
      <w:pPr>
        <w:numPr>
          <w:numId w:val="0"/>
        </w:numPr>
        <w:ind w:leftChars="0"/>
        <w:rPr>
          <w:rFonts w:hint="default"/>
          <w:lang w:val="en-US"/>
        </w:rPr>
      </w:pPr>
      <w:r>
        <w:rPr>
          <w:rFonts w:hint="default"/>
          <w:lang w:val="en-US"/>
        </w:rPr>
        <w:t xml:space="preserve"> </w:t>
      </w:r>
      <w:r>
        <w:rPr>
          <w:rFonts w:hint="default"/>
          <w:lang w:val="en-US"/>
        </w:rPr>
        <w:drawing>
          <wp:inline distT="0" distB="0" distL="114300" distR="114300">
            <wp:extent cx="2225040" cy="1165860"/>
            <wp:effectExtent l="0" t="0" r="0" b="7620"/>
            <wp:docPr id="3" name="Picture 3" descr="Screenshot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423)"/>
                    <pic:cNvPicPr>
                      <a:picLocks noChangeAspect="1"/>
                    </pic:cNvPicPr>
                  </pic:nvPicPr>
                  <pic:blipFill>
                    <a:blip r:embed="rId5"/>
                    <a:stretch>
                      <a:fillRect/>
                    </a:stretch>
                  </pic:blipFill>
                  <pic:spPr>
                    <a:xfrm>
                      <a:off x="0" y="0"/>
                      <a:ext cx="2225040" cy="1165860"/>
                    </a:xfrm>
                    <a:prstGeom prst="rect">
                      <a:avLst/>
                    </a:prstGeom>
                  </pic:spPr>
                </pic:pic>
              </a:graphicData>
            </a:graphic>
          </wp:inline>
        </w:drawing>
      </w:r>
    </w:p>
    <w:p>
      <w:pPr>
        <w:numPr>
          <w:numId w:val="0"/>
        </w:numPr>
        <w:ind w:leftChars="0"/>
        <w:rPr>
          <w:rFonts w:hint="default"/>
          <w:lang w:val="en-US"/>
        </w:rPr>
      </w:pPr>
    </w:p>
    <w:p>
      <w:pPr>
        <w:numPr>
          <w:ilvl w:val="0"/>
          <w:numId w:val="1"/>
        </w:numPr>
        <w:ind w:left="0" w:leftChars="0" w:firstLine="0" w:firstLineChars="0"/>
        <w:rPr>
          <w:rFonts w:hint="default"/>
          <w:lang w:val="en-US"/>
        </w:rPr>
      </w:pPr>
      <w:r>
        <w:rPr>
          <w:rFonts w:hint="default"/>
          <w:lang w:val="en-US"/>
        </w:rPr>
        <w:t>login_table schema should be:</w:t>
      </w:r>
    </w:p>
    <w:p>
      <w:pPr>
        <w:numPr>
          <w:numId w:val="0"/>
        </w:numPr>
        <w:ind w:leftChars="0"/>
        <w:rPr>
          <w:rFonts w:hint="default"/>
          <w:lang w:val="en-US"/>
        </w:rPr>
      </w:pPr>
      <w:r>
        <w:rPr>
          <w:rFonts w:hint="default"/>
          <w:lang w:val="en-US"/>
        </w:rPr>
        <w:drawing>
          <wp:inline distT="0" distB="0" distL="114300" distR="114300">
            <wp:extent cx="5271135" cy="535305"/>
            <wp:effectExtent l="0" t="0" r="1905" b="13335"/>
            <wp:docPr id="4" name="Picture 4" descr="Screenshot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426)"/>
                    <pic:cNvPicPr>
                      <a:picLocks noChangeAspect="1"/>
                    </pic:cNvPicPr>
                  </pic:nvPicPr>
                  <pic:blipFill>
                    <a:blip r:embed="rId6"/>
                    <a:stretch>
                      <a:fillRect/>
                    </a:stretch>
                  </pic:blipFill>
                  <pic:spPr>
                    <a:xfrm>
                      <a:off x="0" y="0"/>
                      <a:ext cx="5271135" cy="535305"/>
                    </a:xfrm>
                    <a:prstGeom prst="rect">
                      <a:avLst/>
                    </a:prstGeom>
                  </pic:spPr>
                </pic:pic>
              </a:graphicData>
            </a:graphic>
          </wp:inline>
        </w:drawing>
      </w:r>
    </w:p>
    <w:p>
      <w:pPr>
        <w:numPr>
          <w:numId w:val="0"/>
        </w:numPr>
        <w:ind w:leftChars="0"/>
        <w:rPr>
          <w:rFonts w:hint="default"/>
          <w:lang w:val="en-US"/>
        </w:rPr>
      </w:pPr>
    </w:p>
    <w:p>
      <w:pPr>
        <w:numPr>
          <w:ilvl w:val="0"/>
          <w:numId w:val="1"/>
        </w:numPr>
        <w:ind w:left="0" w:leftChars="0" w:firstLine="0" w:firstLineChars="0"/>
        <w:rPr>
          <w:rFonts w:hint="default"/>
          <w:lang w:val="en-US"/>
        </w:rPr>
      </w:pPr>
      <w:r>
        <w:rPr>
          <w:rFonts w:hint="default"/>
          <w:lang w:val="en-US"/>
        </w:rPr>
        <w:t>You can have one record in the login_table to access the service, or you can register through the interface later on.</w:t>
      </w:r>
    </w:p>
    <w:p>
      <w:pPr>
        <w:numPr>
          <w:numId w:val="0"/>
        </w:numPr>
        <w:ind w:leftChars="0"/>
        <w:rPr>
          <w:rFonts w:hint="default"/>
          <w:lang w:val="en-US"/>
        </w:rPr>
      </w:pPr>
      <w:r>
        <w:rPr>
          <w:rFonts w:hint="default"/>
          <w:lang w:val="en-US"/>
        </w:rPr>
        <w:drawing>
          <wp:inline distT="0" distB="0" distL="114300" distR="114300">
            <wp:extent cx="1684020" cy="441960"/>
            <wp:effectExtent l="0" t="0" r="7620" b="0"/>
            <wp:docPr id="5" name="Picture 5" descr="Screenshot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424)"/>
                    <pic:cNvPicPr>
                      <a:picLocks noChangeAspect="1"/>
                    </pic:cNvPicPr>
                  </pic:nvPicPr>
                  <pic:blipFill>
                    <a:blip r:embed="rId7"/>
                    <a:stretch>
                      <a:fillRect/>
                    </a:stretch>
                  </pic:blipFill>
                  <pic:spPr>
                    <a:xfrm>
                      <a:off x="0" y="0"/>
                      <a:ext cx="1684020" cy="441960"/>
                    </a:xfrm>
                    <a:prstGeom prst="rect">
                      <a:avLst/>
                    </a:prstGeom>
                  </pic:spPr>
                </pic:pic>
              </a:graphicData>
            </a:graphic>
          </wp:inline>
        </w:drawing>
      </w:r>
    </w:p>
    <w:p>
      <w:pPr>
        <w:numPr>
          <w:numId w:val="0"/>
        </w:numPr>
        <w:ind w:leftChars="0"/>
        <w:rPr>
          <w:rFonts w:hint="default"/>
          <w:lang w:val="en-US"/>
        </w:rPr>
      </w:pPr>
    </w:p>
    <w:p>
      <w:pPr>
        <w:numPr>
          <w:numId w:val="0"/>
        </w:numPr>
        <w:ind w:leftChars="0"/>
        <w:rPr>
          <w:rFonts w:hint="default"/>
          <w:lang w:val="en-US"/>
        </w:rPr>
      </w:pPr>
      <w:bookmarkStart w:id="0" w:name="_GoBack"/>
      <w:bookmarkEnd w:id="0"/>
    </w:p>
    <w:p>
      <w:pPr>
        <w:numPr>
          <w:ilvl w:val="0"/>
          <w:numId w:val="1"/>
        </w:numPr>
        <w:ind w:left="0" w:leftChars="0" w:firstLine="0" w:firstLineChars="0"/>
        <w:rPr>
          <w:rFonts w:hint="default"/>
          <w:lang w:val="en-US"/>
        </w:rPr>
      </w:pPr>
      <w:r>
        <w:rPr>
          <w:rFonts w:hint="default"/>
          <w:lang w:val="en-US"/>
        </w:rPr>
        <w:t>olddata table schema should be:</w:t>
      </w:r>
    </w:p>
    <w:p>
      <w:pPr>
        <w:numPr>
          <w:numId w:val="0"/>
        </w:numPr>
        <w:ind w:leftChars="0"/>
        <w:rPr>
          <w:rFonts w:hint="default"/>
          <w:lang w:val="en-US"/>
        </w:rPr>
      </w:pPr>
    </w:p>
    <w:p>
      <w:pPr>
        <w:numPr>
          <w:numId w:val="0"/>
        </w:numPr>
        <w:ind w:leftChars="0"/>
        <w:rPr>
          <w:rFonts w:hint="default"/>
          <w:lang w:val="en-US"/>
        </w:rPr>
      </w:pPr>
      <w:r>
        <w:rPr>
          <w:rFonts w:hint="default"/>
          <w:lang w:val="en-US"/>
        </w:rPr>
        <w:drawing>
          <wp:inline distT="0" distB="0" distL="114300" distR="114300">
            <wp:extent cx="5271135" cy="1407160"/>
            <wp:effectExtent l="0" t="0" r="1905" b="10160"/>
            <wp:docPr id="7" name="Picture 7" descr="Screenshot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425)"/>
                    <pic:cNvPicPr>
                      <a:picLocks noChangeAspect="1"/>
                    </pic:cNvPicPr>
                  </pic:nvPicPr>
                  <pic:blipFill>
                    <a:blip r:embed="rId8"/>
                    <a:stretch>
                      <a:fillRect/>
                    </a:stretch>
                  </pic:blipFill>
                  <pic:spPr>
                    <a:xfrm>
                      <a:off x="0" y="0"/>
                      <a:ext cx="5271135" cy="1407160"/>
                    </a:xfrm>
                    <a:prstGeom prst="rect">
                      <a:avLst/>
                    </a:prstGeom>
                  </pic:spPr>
                </pic:pic>
              </a:graphicData>
            </a:graphic>
          </wp:inline>
        </w:drawing>
      </w:r>
    </w:p>
    <w:p>
      <w:pPr>
        <w:numPr>
          <w:numId w:val="0"/>
        </w:numPr>
        <w:ind w:leftChars="0"/>
        <w:rPr>
          <w:rFonts w:hint="default"/>
          <w:lang w:val="en-US"/>
        </w:rPr>
      </w:pPr>
    </w:p>
    <w:p>
      <w:pPr>
        <w:numPr>
          <w:ilvl w:val="0"/>
          <w:numId w:val="1"/>
        </w:numPr>
        <w:ind w:left="0" w:leftChars="0" w:firstLine="0" w:firstLineChars="0"/>
        <w:rPr>
          <w:rFonts w:hint="default"/>
          <w:lang w:val="en-US"/>
        </w:rPr>
      </w:pPr>
      <w:r>
        <w:rPr>
          <w:rFonts w:hint="default"/>
          <w:lang w:val="en-US"/>
        </w:rPr>
        <w:t>twitterdata table schema should be:</w:t>
      </w:r>
    </w:p>
    <w:p>
      <w:pPr>
        <w:numPr>
          <w:numId w:val="0"/>
        </w:numPr>
        <w:rPr>
          <w:rFonts w:hint="default"/>
          <w:lang w:val="en-US"/>
        </w:rPr>
      </w:pPr>
      <w:r>
        <w:rPr>
          <w:rFonts w:hint="default"/>
          <w:lang w:val="en-US"/>
        </w:rPr>
        <w:drawing>
          <wp:inline distT="0" distB="0" distL="114300" distR="114300">
            <wp:extent cx="5269230" cy="1511300"/>
            <wp:effectExtent l="0" t="0" r="3810" b="12700"/>
            <wp:docPr id="8" name="Picture 8" descr="Screenshot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427)"/>
                    <pic:cNvPicPr>
                      <a:picLocks noChangeAspect="1"/>
                    </pic:cNvPicPr>
                  </pic:nvPicPr>
                  <pic:blipFill>
                    <a:blip r:embed="rId9"/>
                    <a:stretch>
                      <a:fillRect/>
                    </a:stretch>
                  </pic:blipFill>
                  <pic:spPr>
                    <a:xfrm>
                      <a:off x="0" y="0"/>
                      <a:ext cx="5269230" cy="1511300"/>
                    </a:xfrm>
                    <a:prstGeom prst="rect">
                      <a:avLst/>
                    </a:prstGeom>
                  </pic:spPr>
                </pic:pic>
              </a:graphicData>
            </a:graphic>
          </wp:inline>
        </w:drawing>
      </w:r>
    </w:p>
    <w:p>
      <w:pPr>
        <w:numPr>
          <w:numId w:val="0"/>
        </w:numPr>
        <w:rPr>
          <w:rFonts w:hint="default"/>
          <w:lang w:val="en-US"/>
        </w:rPr>
      </w:pPr>
    </w:p>
    <w:p>
      <w:pPr>
        <w:numPr>
          <w:ilvl w:val="0"/>
          <w:numId w:val="1"/>
        </w:numPr>
        <w:ind w:left="0" w:leftChars="0" w:firstLine="0" w:firstLineChars="0"/>
        <w:rPr>
          <w:rFonts w:hint="default"/>
          <w:lang w:val="en-US"/>
        </w:rPr>
      </w:pPr>
      <w:r>
        <w:rPr>
          <w:rFonts w:hint="default"/>
          <w:lang w:val="en-US"/>
        </w:rPr>
        <w:t>twittertrends table schema should be:</w:t>
      </w:r>
    </w:p>
    <w:p>
      <w:pPr>
        <w:numPr>
          <w:numId w:val="0"/>
        </w:numPr>
        <w:rPr>
          <w:rFonts w:hint="default"/>
          <w:lang w:val="en-US"/>
        </w:rPr>
      </w:pPr>
      <w:r>
        <w:rPr>
          <w:rFonts w:hint="default"/>
          <w:lang w:val="en-US"/>
        </w:rPr>
        <w:drawing>
          <wp:inline distT="0" distB="0" distL="114300" distR="114300">
            <wp:extent cx="5267960" cy="673735"/>
            <wp:effectExtent l="0" t="0" r="5080" b="12065"/>
            <wp:docPr id="9" name="Picture 9" descr="Screenshot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428)"/>
                    <pic:cNvPicPr>
                      <a:picLocks noChangeAspect="1"/>
                    </pic:cNvPicPr>
                  </pic:nvPicPr>
                  <pic:blipFill>
                    <a:blip r:embed="rId10"/>
                    <a:stretch>
                      <a:fillRect/>
                    </a:stretch>
                  </pic:blipFill>
                  <pic:spPr>
                    <a:xfrm>
                      <a:off x="0" y="0"/>
                      <a:ext cx="5267960" cy="673735"/>
                    </a:xfrm>
                    <a:prstGeom prst="rect">
                      <a:avLst/>
                    </a:prstGeom>
                  </pic:spPr>
                </pic:pic>
              </a:graphicData>
            </a:graphic>
          </wp:inline>
        </w:drawing>
      </w:r>
    </w:p>
    <w:p>
      <w:pPr>
        <w:numPr>
          <w:numId w:val="0"/>
        </w:numPr>
        <w:rPr>
          <w:rFonts w:hint="default"/>
          <w:lang w:val="en-US"/>
        </w:rPr>
      </w:pPr>
    </w:p>
    <w:p>
      <w:pPr>
        <w:numPr>
          <w:ilvl w:val="0"/>
          <w:numId w:val="1"/>
        </w:numPr>
        <w:ind w:left="0" w:leftChars="0" w:firstLine="0" w:firstLineChars="0"/>
        <w:rPr>
          <w:rFonts w:hint="default"/>
          <w:lang w:val="en-US"/>
        </w:rPr>
      </w:pPr>
      <w:r>
        <w:rPr>
          <w:rFonts w:hint="default"/>
          <w:lang w:val="en-US"/>
        </w:rPr>
        <w:t>In the code, edit lines ‘59’, ‘344-347’, according to your MySQL server information i.e. user, password, database and host.</w:t>
      </w:r>
    </w:p>
    <w:p>
      <w:pPr>
        <w:numPr>
          <w:numId w:val="0"/>
        </w:numPr>
        <w:rPr>
          <w:rFonts w:hint="default"/>
          <w:lang w:val="en-US"/>
        </w:rPr>
      </w:pPr>
    </w:p>
    <w:p>
      <w:pPr>
        <w:numPr>
          <w:ilvl w:val="0"/>
          <w:numId w:val="1"/>
        </w:numPr>
        <w:ind w:left="0" w:leftChars="0" w:firstLine="0" w:firstLineChars="0"/>
        <w:rPr>
          <w:rFonts w:hint="default"/>
          <w:lang w:val="en-US"/>
        </w:rPr>
      </w:pPr>
      <w:r>
        <w:rPr>
          <w:rFonts w:hint="default"/>
          <w:lang w:val="en-US"/>
        </w:rPr>
        <w:t>Now run the code.</w:t>
      </w:r>
    </w:p>
    <w:p>
      <w:pPr>
        <w:numPr>
          <w:numId w:val="0"/>
        </w:numPr>
        <w:rPr>
          <w:rFonts w:hint="default"/>
          <w:lang w:val="en-US"/>
        </w:rPr>
      </w:pPr>
    </w:p>
    <w:p>
      <w:pPr>
        <w:numPr>
          <w:ilvl w:val="0"/>
          <w:numId w:val="1"/>
        </w:numPr>
        <w:ind w:left="0" w:leftChars="0" w:firstLine="0" w:firstLineChars="0"/>
        <w:rPr>
          <w:rFonts w:hint="default"/>
          <w:lang w:val="en-US"/>
        </w:rPr>
      </w:pPr>
      <w:r>
        <w:rPr>
          <w:rFonts w:hint="default"/>
          <w:lang w:val="en-US"/>
        </w:rPr>
        <w:t>Click on the hosted link to access the service (for eg: http://127.0.0.1:5000/ )</w:t>
      </w:r>
    </w:p>
    <w:p>
      <w:pPr>
        <w:numPr>
          <w:numId w:val="0"/>
        </w:numPr>
        <w:rPr>
          <w:rFonts w:hint="default"/>
          <w:lang w:val="en-US"/>
        </w:rPr>
      </w:pPr>
    </w:p>
    <w:p>
      <w:pPr>
        <w:numPr>
          <w:ilvl w:val="0"/>
          <w:numId w:val="1"/>
        </w:numPr>
        <w:ind w:left="0" w:leftChars="0" w:firstLine="0" w:firstLineChars="0"/>
        <w:rPr>
          <w:rFonts w:hint="default"/>
          <w:lang w:val="en-US"/>
        </w:rPr>
      </w:pPr>
      <w:r>
        <w:rPr>
          <w:rFonts w:hint="default"/>
          <w:lang w:val="en-US"/>
        </w:rPr>
        <w:t>You can access the service now through login or registration. You can choose to find trolls based either on Generic search (Globally searches all tweets) or Individual keyword seach. Searching tweets and analysis tweets would take some time. Once it is done, data is stored in database, and the analysis is shown on the next web page. The result page shows graphical analysis as well as tweets labeled into trolls tweet and not a troll tweet. There is a download report button below the reports, so you can download .pdf files of analysis. There is also a report button adjacent to each tweet so that user can report any tweets he finds offensive (reported tweet is redirected to twitter).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A67BE37"/>
    <w:multiLevelType w:val="singleLevel"/>
    <w:tmpl w:val="CA67BE3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BB7271"/>
    <w:rsid w:val="16712B9B"/>
    <w:rsid w:val="26584955"/>
    <w:rsid w:val="75B304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3">
    <w:name w:val="FollowedHyperlink"/>
    <w:basedOn w:val="2"/>
    <w:uiPriority w:val="0"/>
    <w:rPr>
      <w:color w:val="800080"/>
      <w:u w:val="single"/>
    </w:r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Office_11.2.0.9396_F1E327BC-269C-435d-A152-05C5408002CA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2020-06-04T04:16:44Z</dcterms:created>
  <dc:creator>lenovo</dc:creator>
  <cp:lastModifiedBy>lenovo</cp:lastModifiedBy>
  <dcterms:modified xsi:type="dcterms:W3CDTF">2020-06-04T04:52:58Z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